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2CA6" w14:textId="4343E6A2" w:rsidR="00490E90" w:rsidRPr="00490E90" w:rsidRDefault="00490E90" w:rsidP="00490E90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UNIVERSIDADE FRANCISCANA </w:t>
      </w:r>
      <w:r w:rsidRPr="00490E90">
        <w:rPr>
          <w:rFonts w:ascii="Times New Roman" w:hAnsi="Times New Roman" w:cs="Times New Roman"/>
          <w:sz w:val="24"/>
          <w:szCs w:val="24"/>
          <w:lang w:val="pt-BR"/>
        </w:rPr>
        <w:t>- UFN</w:t>
      </w:r>
      <w:r w:rsidRPr="00490E90">
        <w:rPr>
          <w:rFonts w:ascii="Times New Roman" w:hAnsi="Times New Roman" w:cs="Times New Roman"/>
          <w:sz w:val="24"/>
          <w:szCs w:val="24"/>
          <w:lang w:val="pt-BR"/>
        </w:rPr>
        <w:br/>
        <w:t>COMPUTER SCIENCE</w:t>
      </w:r>
      <w:r w:rsidRPr="00490E90">
        <w:rPr>
          <w:rFonts w:ascii="Times New Roman" w:hAnsi="Times New Roman" w:cs="Times New Roman"/>
          <w:sz w:val="24"/>
          <w:szCs w:val="24"/>
          <w:lang w:val="pt-BR"/>
        </w:rPr>
        <w:br/>
        <w:t>DATABASE PROJECT</w:t>
      </w:r>
    </w:p>
    <w:p w14:paraId="3D198D88" w14:textId="77777777" w:rsidR="00490E90" w:rsidRPr="00490E90" w:rsidRDefault="00490E90" w:rsidP="00490E9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Professor: Alexandre de Oliveira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Zamberlan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br/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Student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>: João Montagner</w:t>
      </w:r>
    </w:p>
    <w:p w14:paraId="18578136" w14:textId="77777777" w:rsidR="00490E90" w:rsidRPr="00490E90" w:rsidRDefault="00490E90" w:rsidP="00490E90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490E90">
        <w:rPr>
          <w:rFonts w:ascii="Times New Roman" w:hAnsi="Times New Roman" w:cs="Times New Roman"/>
          <w:sz w:val="24"/>
          <w:szCs w:val="24"/>
          <w:lang w:val="pt-BR"/>
        </w:rPr>
        <w:t>Santa Maria - RS</w:t>
      </w:r>
    </w:p>
    <w:p w14:paraId="7004B02F" w14:textId="77777777" w:rsidR="00490E90" w:rsidRPr="00490E90" w:rsidRDefault="00490E90" w:rsidP="00490E9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90E90">
        <w:rPr>
          <w:rFonts w:ascii="Times New Roman" w:hAnsi="Times New Roman" w:cs="Times New Roman"/>
          <w:sz w:val="24"/>
          <w:szCs w:val="24"/>
          <w:lang w:val="pt-BR"/>
        </w:rPr>
        <w:pict w14:anchorId="54D56EE5">
          <v:rect id="_x0000_i1059" style="width:0;height:1.5pt" o:hralign="center" o:hrstd="t" o:hr="t" fillcolor="#a0a0a0" stroked="f"/>
        </w:pict>
      </w:r>
    </w:p>
    <w:p w14:paraId="7EE7E46B" w14:textId="77777777" w:rsidR="00490E90" w:rsidRDefault="00490E90" w:rsidP="00490E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DATABASES AND THEIR RELATIONSHIP WITH DATABASE MANAGEMENT SYSTEMS (DBMS)</w:t>
      </w:r>
    </w:p>
    <w:p w14:paraId="05DD89D7" w14:textId="77777777" w:rsidR="00490E90" w:rsidRPr="00490E90" w:rsidRDefault="00490E90" w:rsidP="00490E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132EC10" w14:textId="77777777" w:rsidR="00490E90" w:rsidRPr="00490E90" w:rsidRDefault="00490E90" w:rsidP="00490E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Introduction</w:t>
      </w:r>
      <w:proofErr w:type="spellEnd"/>
    </w:p>
    <w:p w14:paraId="3996D9C9" w14:textId="77777777" w:rsidR="00490E90" w:rsidRPr="00490E90" w:rsidRDefault="00490E90" w:rsidP="00490E9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play a fundamental role in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organizing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handling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information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across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various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sectors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efficiently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manage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data,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Management Systems (DBMS) are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used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offering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resources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storage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access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control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security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manipulation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This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paper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explores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concepts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main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DBMS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available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market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their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advantages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disadvantages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relationship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between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systems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ODBC interface.</w:t>
      </w:r>
    </w:p>
    <w:p w14:paraId="6B2DC1CB" w14:textId="77777777" w:rsidR="00490E90" w:rsidRPr="00490E90" w:rsidRDefault="00490E90" w:rsidP="00490E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</w:t>
      </w:r>
      <w:proofErr w:type="spellEnd"/>
    </w:p>
    <w:p w14:paraId="5570776A" w14:textId="77777777" w:rsidR="00490E90" w:rsidRPr="00490E90" w:rsidRDefault="00490E90" w:rsidP="00490E9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organized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collection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information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or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data,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structured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allow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easy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access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management,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updating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. It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store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anything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from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small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datasets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such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as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contact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lists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large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volumes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information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used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by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businesses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computational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systems.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are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essential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efficient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organization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retrieval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information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are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widely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used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various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sectors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including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commerce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healthcare,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education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public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administration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6A20249" w14:textId="77777777" w:rsidR="00490E90" w:rsidRPr="00490E90" w:rsidRDefault="00490E90" w:rsidP="00490E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Different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Forms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of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Manifestation</w:t>
      </w:r>
      <w:proofErr w:type="spellEnd"/>
    </w:p>
    <w:p w14:paraId="203E9020" w14:textId="77777777" w:rsidR="00490E90" w:rsidRPr="00490E90" w:rsidRDefault="00490E90" w:rsidP="00490E9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manifest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various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ways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depending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needs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type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application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. Some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examples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include:</w:t>
      </w:r>
    </w:p>
    <w:p w14:paraId="1B2BDACB" w14:textId="77777777" w:rsidR="00490E90" w:rsidRPr="00490E90" w:rsidRDefault="00490E90" w:rsidP="00490E9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Relational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Structured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interconnected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tables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using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SQL for data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manipulation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(e.g., MySQL, PostgreSQL, Oracle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>, Microsoft SQL Server).</w:t>
      </w:r>
    </w:p>
    <w:p w14:paraId="7C7555F0" w14:textId="77777777" w:rsidR="00490E90" w:rsidRPr="00490E90" w:rsidRDefault="00490E90" w:rsidP="00490E9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NoSQL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Designed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scalability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flexibility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storing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data in a non-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relational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format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such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as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documents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key-value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pairs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(e.g.,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MongoDB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>, Cassandra, Redis).</w:t>
      </w:r>
    </w:p>
    <w:p w14:paraId="3C6EE13B" w14:textId="77777777" w:rsidR="00490E90" w:rsidRPr="00490E90" w:rsidRDefault="00490E90" w:rsidP="00490E9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In-memory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: Store data in RAM for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ultra-fast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access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ideal for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applications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requiring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high performance (e.g., Redis,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Memcached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14:paraId="04C376D2" w14:textId="77777777" w:rsidR="00490E90" w:rsidRPr="00490E90" w:rsidRDefault="00490E90" w:rsidP="00490E9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Distributed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: Store data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across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multiple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servers for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increased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availability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redundancy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(e.g., Apache Cassandra, Google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Bigtable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14:paraId="59B1F65B" w14:textId="77777777" w:rsidR="00490E90" w:rsidRPr="00490E90" w:rsidRDefault="00490E90" w:rsidP="00490E9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Graph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: Model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complex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relationships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between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entities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commonly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used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 social networks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recommendation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systems (e.g., Neo4j,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ArangoDB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>).</w:t>
      </w:r>
    </w:p>
    <w:p w14:paraId="1B44F75F" w14:textId="77777777" w:rsidR="00490E90" w:rsidRPr="00490E90" w:rsidRDefault="00490E90" w:rsidP="00490E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Management System (DBMS)</w:t>
      </w:r>
    </w:p>
    <w:p w14:paraId="3FD2CA15" w14:textId="77777777" w:rsidR="00490E90" w:rsidRPr="00490E90" w:rsidRDefault="00490E90" w:rsidP="00490E9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Management System (DBMS)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software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that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allows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creation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manipulation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management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. It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provides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interface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between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users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enabling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operations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such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as data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insertion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querying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updating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deletion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efficient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secure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manner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Additionally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a DBMS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ensures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integrity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consistency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access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control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making it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widely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used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 business,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governmental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scientific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applications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. Popular DBMS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examples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include MySQL, PostgreSQL, Oracle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Microsoft SQL Server:</w:t>
      </w:r>
    </w:p>
    <w:p w14:paraId="149F67EA" w14:textId="77777777" w:rsidR="00490E90" w:rsidRPr="00490E90" w:rsidRDefault="00490E90" w:rsidP="00490E9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MySQL</w:t>
      </w:r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One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most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popular DBMS,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known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for its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simplicity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efficiency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. It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widely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used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 web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applications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mid-sized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systems,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being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open-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source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supported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by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major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companies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like Oracle.</w:t>
      </w:r>
    </w:p>
    <w:p w14:paraId="42623F25" w14:textId="77777777" w:rsidR="00490E90" w:rsidRPr="00490E90" w:rsidRDefault="00490E90" w:rsidP="00490E9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PostgreSQL</w:t>
      </w:r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Recognized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being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highly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extensible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compliant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with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SQL standards,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offering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support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complex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advanced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operations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Frequently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chosen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critical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applications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requiring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high performance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reliability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E1D3EB0" w14:textId="77777777" w:rsidR="00490E90" w:rsidRPr="00490E90" w:rsidRDefault="00490E90" w:rsidP="00490E9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Oracle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Targeted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corporate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market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it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one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most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robust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DBMS,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offering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advanced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support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large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data volumes,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security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high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availability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. It includes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various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features for performance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optimization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scalability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2FAD462" w14:textId="77777777" w:rsidR="00490E90" w:rsidRPr="00490E90" w:rsidRDefault="00490E90" w:rsidP="00490E90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Microsoft SQL Server</w:t>
      </w:r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Developed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by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Microsoft,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widely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used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enterprise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environments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offering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integration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with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other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company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products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numerous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tools for data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analysis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advanced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management.</w:t>
      </w:r>
    </w:p>
    <w:p w14:paraId="7BB28366" w14:textId="77777777" w:rsidR="00490E90" w:rsidRPr="00490E90" w:rsidRDefault="00490E90" w:rsidP="00490E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Relationship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Between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Databases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DBMS</w:t>
      </w:r>
    </w:p>
    <w:p w14:paraId="0A67CB0E" w14:textId="77777777" w:rsidR="00490E90" w:rsidRPr="00490E90" w:rsidRDefault="00490E90" w:rsidP="00490E9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DBMS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have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interdependent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relationship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. The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stores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organizes data,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while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DBMS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acts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as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intermediary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allowing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users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systems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interact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with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efficiently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securely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AE59A3F" w14:textId="77777777" w:rsidR="00490E90" w:rsidRPr="00490E90" w:rsidRDefault="00490E90" w:rsidP="00490E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How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DBMS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Interacts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with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</w:t>
      </w:r>
      <w:proofErr w:type="spellEnd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:</w:t>
      </w:r>
    </w:p>
    <w:p w14:paraId="655B4BA2" w14:textId="77777777" w:rsidR="00490E90" w:rsidRPr="00490E90" w:rsidRDefault="00490E90" w:rsidP="00490E9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Manages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structure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enabling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creation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tables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indexes,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relationships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between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data.</w:t>
      </w:r>
    </w:p>
    <w:p w14:paraId="7A718381" w14:textId="77777777" w:rsidR="00490E90" w:rsidRPr="00490E90" w:rsidRDefault="00490E90" w:rsidP="00490E9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Controls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access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ensuring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that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only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authorized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users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manipulate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information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FCEDD27" w14:textId="77777777" w:rsidR="00490E90" w:rsidRPr="00490E90" w:rsidRDefault="00490E90" w:rsidP="00490E9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Maintains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integrity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consistency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preventing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errors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ensuring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compliance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with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defined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rules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E071395" w14:textId="77777777" w:rsidR="00490E90" w:rsidRPr="00490E90" w:rsidRDefault="00490E90" w:rsidP="00490E9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Facilitates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retrieval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manipulation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using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query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languages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such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as SQL.</w:t>
      </w:r>
    </w:p>
    <w:p w14:paraId="2087230F" w14:textId="77777777" w:rsidR="00490E90" w:rsidRPr="00490E90" w:rsidRDefault="00490E90" w:rsidP="00490E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t>Conclusion</w:t>
      </w:r>
      <w:proofErr w:type="spellEnd"/>
    </w:p>
    <w:p w14:paraId="7B58A786" w14:textId="77777777" w:rsidR="00490E90" w:rsidRPr="00490E90" w:rsidRDefault="00490E90" w:rsidP="00490E9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Management Systems play a crucial role in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managing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handling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information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various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contexts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. They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provide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greater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security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organization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accessibility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while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requiring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investment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technical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expertise for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implementation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management.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Choosing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right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DBMS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depends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specific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needs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each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application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considering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factors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such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as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cost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performance,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scalability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ease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administration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Furthermore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ODBC interface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provides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a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compatibility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layer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between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different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databases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allowing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greater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flexibility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utilizing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these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systems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across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various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490E90">
        <w:rPr>
          <w:rFonts w:ascii="Times New Roman" w:hAnsi="Times New Roman" w:cs="Times New Roman"/>
          <w:sz w:val="24"/>
          <w:szCs w:val="24"/>
          <w:lang w:val="pt-BR"/>
        </w:rPr>
        <w:t>applications</w:t>
      </w:r>
      <w:proofErr w:type="spellEnd"/>
      <w:r w:rsidRPr="00490E9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2D6F38D" w14:textId="77777777" w:rsid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35507E1" w14:textId="77777777" w:rsid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DBDDACA" w14:textId="77777777" w:rsid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78A49D8" w14:textId="77777777" w:rsid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546B6D2" w14:textId="77777777" w:rsid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F5A6942" w14:textId="77777777" w:rsid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696C241" w14:textId="77777777" w:rsid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4380AA62" w14:textId="77777777" w:rsid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5DA003DC" w14:textId="77777777" w:rsid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C20F652" w14:textId="77777777" w:rsid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317F6B9D" w14:textId="77777777" w:rsid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F819F23" w14:textId="77777777" w:rsid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2F70C207" w14:textId="77777777" w:rsid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 w14:paraId="131FBEE9" w14:textId="13D04629" w:rsidR="00490E90" w:rsidRPr="00490E90" w:rsidRDefault="00490E90" w:rsidP="00490E9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490E90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References</w:t>
      </w:r>
      <w:proofErr w:type="spellEnd"/>
    </w:p>
    <w:p w14:paraId="30443595" w14:textId="59FC2B87" w:rsidR="00822BF6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</w:rPr>
      </w:pPr>
      <w:r w:rsidRPr="00044734">
        <w:rPr>
          <w:rFonts w:ascii="Times New Roman" w:hAnsi="Times New Roman" w:cs="Times New Roman"/>
          <w:sz w:val="24"/>
          <w:szCs w:val="24"/>
        </w:rPr>
        <w:t xml:space="preserve">SQL. In: WIKIPÉDIA, </w:t>
      </w:r>
      <w:proofErr w:type="gramStart"/>
      <w:r w:rsidRPr="000447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enciclopédia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livre.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Flórida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: Wikimedia Foundation, 2024.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Disponível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: &lt;</w:t>
      </w:r>
      <w:hyperlink r:id="rId6" w:history="1">
        <w:r w:rsidRPr="00044734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https://pt.wikipedia.org/w/index.php?title=SQL&amp;oldid=68651287</w:t>
        </w:r>
      </w:hyperlink>
      <w:r w:rsidRPr="00044734"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Acesso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: 18 set. 2024.</w:t>
      </w:r>
    </w:p>
    <w:p w14:paraId="30AF22B5" w14:textId="2B5DF663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</w:rPr>
      </w:pPr>
      <w:r w:rsidRPr="00044734">
        <w:rPr>
          <w:rFonts w:ascii="Times New Roman" w:hAnsi="Times New Roman" w:cs="Times New Roman"/>
          <w:sz w:val="24"/>
          <w:szCs w:val="24"/>
        </w:rPr>
        <w:t xml:space="preserve">SISTEMA DE GERENCIAMENTO DE BANCO DE DADOS. In: WIKIPÉDIA, </w:t>
      </w:r>
      <w:proofErr w:type="gramStart"/>
      <w:r w:rsidRPr="000447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enciclopédia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livre.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Flórida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: Wikimedia Foundation, 2025.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Disponível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: &lt;</w:t>
      </w:r>
      <w:hyperlink r:id="rId7" w:history="1">
        <w:r w:rsidRPr="00044734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https://pt.wikipedia.org/w/index.php?title=Sistema_de_gerenciamento_de_banco_de_dados&amp;oldid=69494196</w:t>
        </w:r>
      </w:hyperlink>
      <w:r w:rsidRPr="00044734"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Acesso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: 3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fev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. 2025.</w:t>
      </w:r>
    </w:p>
    <w:p w14:paraId="238261F4" w14:textId="7C69A69E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</w:rPr>
      </w:pPr>
      <w:r w:rsidRPr="00044734">
        <w:rPr>
          <w:rFonts w:ascii="Times New Roman" w:hAnsi="Times New Roman" w:cs="Times New Roman"/>
          <w:sz w:val="24"/>
          <w:szCs w:val="24"/>
        </w:rPr>
        <w:t xml:space="preserve">ODBC. In: WIKIPÉDIA, </w:t>
      </w:r>
      <w:proofErr w:type="gramStart"/>
      <w:r w:rsidRPr="000447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enciclopédia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livre.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Flórida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: Wikimedia Foundation, 2023.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Disponível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: &lt;</w:t>
      </w:r>
      <w:hyperlink r:id="rId8" w:history="1">
        <w:r w:rsidRPr="00044734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https://pt.wikipedia.org/w/index.php?title=ODBC&amp;oldid=66563292</w:t>
        </w:r>
      </w:hyperlink>
      <w:r w:rsidRPr="00044734"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Acesso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7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044734">
        <w:rPr>
          <w:rFonts w:ascii="Times New Roman" w:hAnsi="Times New Roman" w:cs="Times New Roman"/>
          <w:sz w:val="24"/>
          <w:szCs w:val="24"/>
        </w:rPr>
        <w:t>: 8 set. 2023.</w:t>
      </w:r>
    </w:p>
    <w:sectPr w:rsidR="00044734" w:rsidRPr="000447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D45EBD"/>
    <w:multiLevelType w:val="multilevel"/>
    <w:tmpl w:val="7124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E868CB"/>
    <w:multiLevelType w:val="multilevel"/>
    <w:tmpl w:val="0032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03064"/>
    <w:multiLevelType w:val="multilevel"/>
    <w:tmpl w:val="3208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62F68"/>
    <w:multiLevelType w:val="multilevel"/>
    <w:tmpl w:val="ED08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4A058A"/>
    <w:multiLevelType w:val="multilevel"/>
    <w:tmpl w:val="6D44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2712FA"/>
    <w:multiLevelType w:val="multilevel"/>
    <w:tmpl w:val="663C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339D2"/>
    <w:multiLevelType w:val="multilevel"/>
    <w:tmpl w:val="DA3C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330489">
    <w:abstractNumId w:val="8"/>
  </w:num>
  <w:num w:numId="2" w16cid:durableId="1730109702">
    <w:abstractNumId w:val="6"/>
  </w:num>
  <w:num w:numId="3" w16cid:durableId="736631734">
    <w:abstractNumId w:val="5"/>
  </w:num>
  <w:num w:numId="4" w16cid:durableId="1762023630">
    <w:abstractNumId w:val="4"/>
  </w:num>
  <w:num w:numId="5" w16cid:durableId="832259101">
    <w:abstractNumId w:val="7"/>
  </w:num>
  <w:num w:numId="6" w16cid:durableId="937832656">
    <w:abstractNumId w:val="3"/>
  </w:num>
  <w:num w:numId="7" w16cid:durableId="753892353">
    <w:abstractNumId w:val="2"/>
  </w:num>
  <w:num w:numId="8" w16cid:durableId="1079255632">
    <w:abstractNumId w:val="1"/>
  </w:num>
  <w:num w:numId="9" w16cid:durableId="1194807743">
    <w:abstractNumId w:val="0"/>
  </w:num>
  <w:num w:numId="10" w16cid:durableId="700590970">
    <w:abstractNumId w:val="15"/>
  </w:num>
  <w:num w:numId="11" w16cid:durableId="1694452040">
    <w:abstractNumId w:val="9"/>
  </w:num>
  <w:num w:numId="12" w16cid:durableId="430589374">
    <w:abstractNumId w:val="11"/>
  </w:num>
  <w:num w:numId="13" w16cid:durableId="1026179258">
    <w:abstractNumId w:val="13"/>
  </w:num>
  <w:num w:numId="14" w16cid:durableId="60951954">
    <w:abstractNumId w:val="10"/>
  </w:num>
  <w:num w:numId="15" w16cid:durableId="313029011">
    <w:abstractNumId w:val="12"/>
  </w:num>
  <w:num w:numId="16" w16cid:durableId="3277589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734"/>
    <w:rsid w:val="0006063C"/>
    <w:rsid w:val="0015074B"/>
    <w:rsid w:val="0029639D"/>
    <w:rsid w:val="00326F90"/>
    <w:rsid w:val="00490E90"/>
    <w:rsid w:val="00822BF6"/>
    <w:rsid w:val="009326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5171D"/>
  <w14:defaultImageDpi w14:val="300"/>
  <w15:docId w15:val="{48AB8963-BCE2-46DA-8425-EBF12C32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04473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ODBC&amp;oldid=66563292" TargetMode="External"/><Relationship Id="rId3" Type="http://schemas.openxmlformats.org/officeDocument/2006/relationships/styles" Target="styles.xml"/><Relationship Id="rId7" Type="http://schemas.openxmlformats.org/officeDocument/2006/relationships/hyperlink" Target="https://pt.wikipedia.org/w/index.php?title=Sistema_de_gerenciamento_de_banco_de_dados&amp;oldid=694941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/index.php?title=SQL&amp;oldid=6865128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890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Laboratório</cp:lastModifiedBy>
  <cp:revision>2</cp:revision>
  <dcterms:created xsi:type="dcterms:W3CDTF">2025-02-17T13:38:00Z</dcterms:created>
  <dcterms:modified xsi:type="dcterms:W3CDTF">2025-02-17T13:38:00Z</dcterms:modified>
  <cp:category/>
</cp:coreProperties>
</file>