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sz w:val="28"/>
          <w:szCs w:val="28"/>
          <w:lang w:val="es-ES"/>
        </w:rPr>
        <w:t>Un sistema operativo (SO) 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sz w:val="28"/>
          <w:szCs w:val="28"/>
          <w:lang w:val="es-ES"/>
        </w:rPr>
        <w:t>Abstracción del hardware</w:t>
      </w:r>
      <w:r>
        <w:rPr>
          <w:rFonts w:ascii="Arial" w:hAnsi="Arial" w:eastAsia="Arial" w:cs="Arial"/>
          <w:sz w:val="28"/>
          <w:szCs w:val="28"/>
          <w:lang w:val="es-ES"/>
        </w:rPr>
        <w:t>, 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Capacidad de evolución</w:t>
      </w:r>
      <w:r>
        <w:rPr>
          <w:rFonts w:ascii="Arial" w:hAnsi="Arial" w:eastAsia="Arial" w:cs="Arial"/>
          <w:sz w:val="28"/>
          <w:szCs w:val="28"/>
          <w:lang w:val="es-ES"/>
        </w:rPr>
        <w:t>,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sz w:val="28"/>
          <w:szCs w:val="28"/>
          <w:lang w:val="es-ES"/>
        </w:rPr>
      </w:pPr>
    </w:p>
    <w:p w14:paraId="236B6006">
      <w:pPr>
        <w:spacing w:before="0" w:beforeAutospacing="0" w:after="0" w:afterAutospacing="0"/>
        <w:ind w:left="0"/>
      </w:pPr>
      <w:r>
        <w:rPr>
          <w:rFonts w:ascii="Arial" w:hAnsi="Arial" w:eastAsia="Arial" w:cs="Arial"/>
          <w:sz w:val="28"/>
          <w:szCs w:val="28"/>
          <w:lang w:val="es-ES"/>
        </w:rPr>
        <w:t>Funciones del sistema operativo:Un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sz w:val="28"/>
          <w:szCs w:val="28"/>
          <w:lang w:val="es-ES"/>
        </w:rPr>
        <w:t>Ejecución de programas</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Operaciones de Entrada/Salida (E/S)</w:t>
      </w:r>
      <w:r>
        <w:rPr>
          <w:rFonts w:ascii="Arial" w:hAnsi="Arial" w:eastAsia="Arial" w:cs="Arial"/>
          <w:sz w:val="28"/>
          <w:szCs w:val="28"/>
          <w:lang w:val="es-ES"/>
        </w:rPr>
        <w:t>: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Gestión de archivos</w:t>
      </w:r>
      <w:r>
        <w:rPr>
          <w:rFonts w:ascii="Arial" w:hAnsi="Arial" w:eastAsia="Arial" w:cs="Arial"/>
          <w:sz w:val="28"/>
          <w:szCs w:val="28"/>
          <w:lang w:val="es-ES"/>
        </w:rPr>
        <w:t>: 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Comunicación entre procesos</w:t>
      </w:r>
      <w:r>
        <w:rPr>
          <w:rFonts w:ascii="Arial" w:hAnsi="Arial" w:eastAsia="Arial" w:cs="Arial"/>
          <w:sz w:val="28"/>
          <w:szCs w:val="28"/>
          <w:lang w:val="es-ES"/>
        </w:rPr>
        <w:t>: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Detección de errores</w:t>
      </w:r>
      <w:r>
        <w:rPr>
          <w:rFonts w:ascii="Arial" w:hAnsi="Arial" w:eastAsia="Arial" w:cs="Arial"/>
          <w:sz w:val="28"/>
          <w:szCs w:val="28"/>
          <w:lang w:val="es-ES"/>
        </w:rPr>
        <w:t>: 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Asignación de recursos</w:t>
      </w:r>
      <w:r>
        <w:rPr>
          <w:rFonts w:ascii="Arial" w:hAnsi="Arial" w:eastAsia="Arial" w:cs="Arial"/>
          <w:sz w:val="28"/>
          <w:szCs w:val="28"/>
          <w:lang w:val="es-ES"/>
        </w:rPr>
        <w:t>: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Contabilidad del sistema</w:t>
      </w:r>
      <w:r>
        <w:rPr>
          <w:rFonts w:ascii="Arial" w:hAnsi="Arial" w:eastAsia="Arial" w:cs="Arial"/>
          <w:sz w:val="28"/>
          <w:szCs w:val="28"/>
          <w:lang w:val="es-ES"/>
        </w:rPr>
        <w:t>: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Protección y seguridad</w:t>
      </w:r>
      <w:r>
        <w:rPr>
          <w:rFonts w:ascii="Arial" w:hAnsi="Arial" w:eastAsia="Arial" w:cs="Arial"/>
          <w:sz w:val="28"/>
          <w:szCs w:val="28"/>
          <w:lang w:val="es-ES"/>
        </w:rPr>
        <w:t>: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lang w:val="es-ES"/>
        </w:rPr>
        <w:t>Sistemas de Tiempo Real</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lang w:val="es-ES"/>
        </w:rPr>
        <w:t>Sistemas Embebidos</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lang w:val="es-ES"/>
        </w:rPr>
        <w:t>Sistemas de Máquina Virtual</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lang w:val="es-ES"/>
        </w:rPr>
        <w:t>Tipo 2</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lang w:val="es-ES"/>
        </w:rPr>
        <w:t>Introducción a los Sistemas de Multiprocesamiento</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lang w:val="es-ES"/>
        </w:rPr>
        <w:t>Multiprocesamiento débilmente acoplado</w:t>
      </w:r>
      <w:r>
        <w:rPr>
          <w:lang w:val="es-ES"/>
        </w:rPr>
        <w:t>: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lang w:val="es-ES"/>
        </w:rPr>
        <w:t>Multiprocesamiento fuertemente acoplado</w:t>
      </w:r>
      <w:r>
        <w:rPr>
          <w:lang w:val="es-ES"/>
        </w:rPr>
        <w:t>: 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7B8C7D8C">
      <w:pPr>
        <w:spacing w:before="240" w:beforeAutospacing="0" w:after="240" w:afterAutospacing="0"/>
      </w:pPr>
      <w:r>
        <w:rPr>
          <w:rFonts w:ascii="Arial" w:hAnsi="Arial" w:eastAsia="Arial" w:cs="Arial"/>
          <w:sz w:val="28"/>
          <w:szCs w:val="28"/>
          <w:lang w:val="es-ES"/>
        </w:rPr>
        <w:t>Los SO pueden tener diferentes estructuras:</w:t>
      </w:r>
    </w:p>
    <w:p w14:paraId="128B3924">
      <w:pPr>
        <w:keepNext w:val="0"/>
        <w:keepLines w:val="0"/>
        <w:widowControl/>
        <w:suppressLineNumbers w:val="0"/>
        <w:jc w:val="left"/>
      </w:pPr>
      <w:r>
        <w:rPr>
          <w:rFonts w:ascii="Arial" w:hAnsi="Arial" w:eastAsia="Arial" w:cs="Arial"/>
          <w:b/>
          <w:bCs/>
          <w:sz w:val="28"/>
          <w:szCs w:val="28"/>
          <w:lang w:val="es-ES"/>
        </w:rPr>
        <w:t>Kernel Monolítico</w:t>
      </w:r>
      <w:r>
        <w:rPr>
          <w:rFonts w:ascii="Arial" w:hAnsi="Arial" w:eastAsia="Arial" w:cs="Arial"/>
          <w:sz w:val="28"/>
          <w:szCs w:val="28"/>
          <w:lang w:val="es-ES"/>
        </w:rPr>
        <w:t>: Integra todos los servicios en el núcleo, ofreciendo alta velocidad de ejecución.</w:t>
      </w:r>
      <w:r>
        <w:rPr>
          <w:rFonts w:hint="default" w:ascii="Times New Roman" w:hAnsi="Times New Roman" w:eastAsia="SimSun" w:cs="Times New Roman"/>
          <w:color w:val="000000"/>
          <w:kern w:val="0"/>
          <w:sz w:val="24"/>
          <w:szCs w:val="24"/>
          <w:lang w:val="en-US" w:eastAsia="zh-CN" w:bidi="ar"/>
        </w:rPr>
        <w:t xml:space="preserve">Un SO monolítico se caracteriza por </w:t>
      </w:r>
      <w:r>
        <w:rPr>
          <w:rFonts w:ascii="TimesNewRomanPS-BoldMT" w:hAnsi="TimesNewRomanPS-BoldMT" w:eastAsia="TimesNewRomanPS-BoldMT" w:cs="TimesNewRomanPS-BoldMT"/>
          <w:b/>
          <w:bCs/>
          <w:color w:val="000000"/>
          <w:kern w:val="0"/>
          <w:sz w:val="24"/>
          <w:szCs w:val="24"/>
          <w:lang w:val="en-US" w:eastAsia="zh-CN" w:bidi="ar"/>
        </w:rPr>
        <w:t xml:space="preserve">implementar en el núcleo </w:t>
      </w:r>
      <w:r>
        <w:rPr>
          <w:rFonts w:hint="default" w:ascii="Times New Roman" w:hAnsi="Times New Roman" w:eastAsia="SimSun" w:cs="Times New Roman"/>
          <w:color w:val="000000"/>
          <w:kern w:val="0"/>
          <w:sz w:val="24"/>
          <w:szCs w:val="24"/>
          <w:lang w:val="en-US" w:eastAsia="zh-CN" w:bidi="ar"/>
        </w:rPr>
        <w:t>a los cuatro componentes de administración fundamentales, que son la planificación de procesos, la</w:t>
      </w:r>
      <w:r>
        <w:rPr>
          <w:rFonts w:hint="default" w:ascii="Times New Roman" w:hAnsi="Times New Roman" w:eastAsia="SimSun" w:cs="Times New Roman"/>
          <w:color w:val="000000"/>
          <w:kern w:val="0"/>
          <w:sz w:val="24"/>
          <w:szCs w:val="24"/>
          <w:lang w:val="es-AR" w:eastAsia="zh-CN" w:bidi="ar"/>
        </w:rPr>
        <w:t xml:space="preserve"> </w:t>
      </w:r>
      <w:r>
        <w:rPr>
          <w:rFonts w:hint="default" w:ascii="Times New Roman" w:hAnsi="Times New Roman" w:eastAsia="SimSun" w:cs="Times New Roman"/>
          <w:color w:val="000000"/>
          <w:kern w:val="0"/>
          <w:sz w:val="24"/>
          <w:szCs w:val="24"/>
          <w:lang w:val="en-US" w:eastAsia="zh-CN" w:bidi="ar"/>
        </w:rPr>
        <w:t>administración de la memoria, la gestión de periféricos de E/S y la administración de archivos.Como inconveniente, este tipo de SO dispone de un alto número de líneas de código ejecutándose en modo privilegiado o supervisor</w:t>
      </w:r>
    </w:p>
    <w:p w14:paraId="049D80A9">
      <w:pPr>
        <w:keepNext w:val="0"/>
        <w:keepLines w:val="0"/>
        <w:widowControl/>
        <w:suppressLineNumbers w:val="0"/>
        <w:jc w:val="left"/>
      </w:pPr>
    </w:p>
    <w:p w14:paraId="3D0E1B64">
      <w:pPr>
        <w:pStyle w:val="11"/>
        <w:numPr>
          <w:ilvl w:val="0"/>
          <w:numId w:val="0"/>
        </w:numPr>
        <w:spacing w:before="0" w:beforeAutospacing="0" w:after="0" w:afterAutospacing="0"/>
        <w:ind w:left="360" w:leftChars="0"/>
        <w:rPr>
          <w:rFonts w:ascii="Arial" w:hAnsi="Arial" w:eastAsia="Arial" w:cs="Arial"/>
          <w:sz w:val="28"/>
          <w:szCs w:val="28"/>
          <w:lang w:val="es-ES"/>
        </w:rPr>
      </w:pPr>
    </w:p>
    <w:p w14:paraId="34F02A6A">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Microkernel</w:t>
      </w:r>
      <w:r>
        <w:rPr>
          <w:rFonts w:ascii="Arial" w:hAnsi="Arial" w:eastAsia="Arial" w:cs="Arial"/>
          <w:sz w:val="28"/>
          <w:szCs w:val="28"/>
          <w:lang w:val="es-ES"/>
        </w:rPr>
        <w:t>: Separa los servicios del núcleo, mejorando confiabilidad pero sacrificando rendimiento.</w:t>
      </w:r>
    </w:p>
    <w:p w14:paraId="58DE3136">
      <w:pPr>
        <w:pStyle w:val="11"/>
        <w:numPr>
          <w:ilvl w:val="0"/>
          <w:numId w:val="3"/>
        </w:numPr>
        <w:spacing w:before="0" w:beforeAutospacing="0" w:after="0" w:afterAutospacing="0"/>
        <w:rPr>
          <w:rFonts w:ascii="Arial" w:hAnsi="Arial" w:eastAsia="Arial" w:cs="Arial"/>
          <w:sz w:val="28"/>
          <w:szCs w:val="28"/>
          <w:lang w:val="es-ES"/>
        </w:rPr>
      </w:pPr>
      <w:r>
        <w:rPr>
          <w:rFonts w:ascii="Arial" w:hAnsi="Arial" w:eastAsia="Arial" w:cs="Arial"/>
          <w:b/>
          <w:bCs/>
          <w:sz w:val="28"/>
          <w:szCs w:val="28"/>
          <w:lang w:val="es-ES"/>
        </w:rPr>
        <w:t>Núcleo Híbrido</w:t>
      </w:r>
      <w:r>
        <w:rPr>
          <w:rFonts w:ascii="Arial" w:hAnsi="Arial" w:eastAsia="Arial" w:cs="Arial"/>
          <w:sz w:val="28"/>
          <w:szCs w:val="28"/>
          <w:lang w:val="es-ES"/>
        </w:rPr>
        <w:t>: Combina elementos de ambos, adaptándose al hardware y necesidades del sistema.</w:t>
      </w:r>
      <w:r>
        <w:rPr>
          <w:rFonts w:hint="default" w:ascii="Arial" w:hAnsi="Arial" w:eastAsia="Arial" w:cs="Arial"/>
          <w:sz w:val="28"/>
          <w:szCs w:val="28"/>
          <w:lang w:val="es-AR"/>
        </w:rPr>
        <w:t>,</w:t>
      </w:r>
    </w:p>
    <w:p w14:paraId="68DDD01F">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4"/>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4"/>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4"/>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4"/>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4"/>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4"/>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5"/>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5"/>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5"/>
        </w:numPr>
        <w:suppressLineNumbers w:val="0"/>
        <w:spacing w:before="0" w:beforeAutospacing="1" w:after="0" w:afterAutospacing="1"/>
        <w:ind w:left="720" w:hanging="360"/>
      </w:pPr>
      <w:r>
        <w:t>Una pila exclusiva.</w:t>
      </w:r>
    </w:p>
    <w:p w14:paraId="0781C319">
      <w:pPr>
        <w:keepNext w:val="0"/>
        <w:keepLines w:val="0"/>
        <w:widowControl/>
        <w:numPr>
          <w:ilvl w:val="0"/>
          <w:numId w:val="5"/>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6"/>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6"/>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6"/>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7"/>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7"/>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7"/>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7"/>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7"/>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8"/>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8"/>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8"/>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10"/>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10"/>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10"/>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10"/>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10"/>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1"/>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1"/>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3"/>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3"/>
        </w:numPr>
        <w:suppressLineNumbers w:val="0"/>
        <w:spacing w:before="0" w:beforeAutospacing="1" w:after="0" w:afterAutospacing="1"/>
        <w:ind w:left="1440" w:hanging="360"/>
      </w:pPr>
    </w:p>
    <w:p w14:paraId="1DBA6E1C">
      <w:pPr>
        <w:keepNext w:val="0"/>
        <w:keepLines w:val="0"/>
        <w:widowControl/>
        <w:numPr>
          <w:ilvl w:val="0"/>
          <w:numId w:val="13"/>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3"/>
        </w:numPr>
        <w:suppressLineNumbers w:val="0"/>
        <w:spacing w:before="0" w:beforeAutospacing="1" w:after="0" w:afterAutospacing="1"/>
        <w:ind w:left="1440" w:hanging="360"/>
      </w:pPr>
    </w:p>
    <w:p w14:paraId="1B2CF912">
      <w:pPr>
        <w:keepNext w:val="0"/>
        <w:keepLines w:val="0"/>
        <w:widowControl/>
        <w:numPr>
          <w:ilvl w:val="0"/>
          <w:numId w:val="13"/>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3"/>
        </w:numPr>
        <w:suppressLineNumbers w:val="0"/>
        <w:spacing w:before="0" w:beforeAutospacing="1" w:after="0" w:afterAutospacing="1"/>
        <w:ind w:left="1440" w:hanging="360"/>
      </w:pPr>
    </w:p>
    <w:p w14:paraId="24E66642">
      <w:pPr>
        <w:keepNext w:val="0"/>
        <w:keepLines w:val="0"/>
        <w:widowControl/>
        <w:numPr>
          <w:ilvl w:val="0"/>
          <w:numId w:val="13"/>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3"/>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4"/>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4"/>
        </w:numPr>
        <w:suppressLineNumbers w:val="0"/>
        <w:spacing w:before="0" w:beforeAutospacing="1" w:after="0" w:afterAutospacing="1"/>
        <w:ind w:left="1440" w:hanging="360"/>
      </w:pPr>
    </w:p>
    <w:p w14:paraId="16C589AA">
      <w:pPr>
        <w:keepNext w:val="0"/>
        <w:keepLines w:val="0"/>
        <w:widowControl/>
        <w:numPr>
          <w:ilvl w:val="1"/>
          <w:numId w:val="15"/>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5"/>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5"/>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5"/>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4"/>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4"/>
        </w:numPr>
        <w:suppressLineNumbers w:val="0"/>
        <w:spacing w:before="0" w:beforeAutospacing="1" w:after="0" w:afterAutospacing="1"/>
        <w:ind w:left="1440" w:hanging="360"/>
      </w:pPr>
    </w:p>
    <w:p w14:paraId="5766D30A">
      <w:pPr>
        <w:keepNext w:val="0"/>
        <w:keepLines w:val="0"/>
        <w:widowControl/>
        <w:numPr>
          <w:ilvl w:val="1"/>
          <w:numId w:val="14"/>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4"/>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4"/>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4"/>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4"/>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6"/>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6"/>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6"/>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6"/>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6"/>
        </w:numPr>
        <w:suppressLineNumbers w:val="0"/>
        <w:spacing w:before="0" w:beforeAutospacing="1" w:after="0" w:afterAutospacing="1"/>
        <w:ind w:left="1440" w:hanging="360"/>
      </w:pPr>
      <w:r>
        <w:t>El SO administra colas de espera asociadas a cada semáforo.</w:t>
      </w:r>
    </w:p>
    <w:p w14:paraId="28AA160E">
      <w:pPr>
        <w:keepNext w:val="0"/>
        <w:keepLines w:val="0"/>
        <w:widowControl/>
        <w:numPr>
          <w:ilvl w:val="1"/>
          <w:numId w:val="16"/>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F7A41C0">
      <w:pPr>
        <w:pStyle w:val="10"/>
        <w:keepNext w:val="0"/>
        <w:keepLines w:val="0"/>
        <w:widowControl/>
        <w:suppressLineNumbers w:val="0"/>
      </w:pPr>
      <w:r>
        <w:t>¿Querés que te lo ponga en formato de apunte imprimible o que lo transformemos en tarjetas para estudiar? Te puedo ayudar con eso también.</w:t>
      </w:r>
    </w:p>
    <w:p w14:paraId="54E2381C">
      <w:pPr>
        <w:pStyle w:val="10"/>
        <w:keepNext w:val="0"/>
        <w:keepLines w:val="0"/>
        <w:widowControl/>
        <w:suppressLineNumbers w:val="0"/>
        <w:rPr>
          <w:rFonts w:hint="default"/>
          <w:lang w:val="es-AR"/>
        </w:rPr>
      </w:pPr>
      <w:r>
        <w:rPr>
          <w:rFonts w:hint="default"/>
          <w:lang w:val="es-AR"/>
        </w:rPr>
        <w:t>Probando los cambios</w:t>
      </w:r>
    </w:p>
    <w:p w14:paraId="4894D99E">
      <w:pPr>
        <w:pStyle w:val="10"/>
        <w:keepNext w:val="0"/>
        <w:keepLines w:val="0"/>
        <w:widowControl/>
        <w:suppressLineNumbers w:val="0"/>
        <w:rPr>
          <w:rFonts w:hint="default"/>
          <w:lang w:val="es-AR"/>
        </w:rPr>
      </w:pPr>
      <w:bookmarkStart w:id="0" w:name="_GoBack"/>
      <w:bookmarkEnd w:id="0"/>
    </w:p>
    <w:p w14:paraId="5ED16D6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E290E95"/>
    <w:multiLevelType w:val="multilevel"/>
    <w:tmpl w:val="2E290E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9"/>
  </w:num>
  <w:num w:numId="4">
    <w:abstractNumId w:val="5"/>
  </w:num>
  <w:num w:numId="5">
    <w:abstractNumId w:val="1"/>
  </w:num>
  <w:num w:numId="6">
    <w:abstractNumId w:val="2"/>
  </w:num>
  <w:num w:numId="7">
    <w:abstractNumId w:val="10"/>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B6F6770"/>
    <w:rsid w:val="4BA31B6D"/>
    <w:rsid w:val="4D07357A"/>
    <w:rsid w:val="4DA3EFF3"/>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CCEBE8"/>
    <w:rsid w:val="773D4CC2"/>
    <w:rsid w:val="77C30CCF"/>
    <w:rsid w:val="794F9A97"/>
    <w:rsid w:val="7AC1CD0F"/>
    <w:rsid w:val="7AFAAD91"/>
    <w:rsid w:val="7B6DCA19"/>
    <w:rsid w:val="7BA05D0B"/>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TotalTime>454</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2025-06-24T17:07:51Z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3082-12.2.0.21546</vt:lpwstr>
  </property>
  <property fmtid="{D5CDD505-2E9C-101B-9397-08002B2CF9AE}" pid="3" name="ICV">
    <vt:lpwstr>6A12F20032DB49F08D94A2783455ECC6_13</vt:lpwstr>
  </property>
</Properties>
</file>