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/>
      </w:pPr>
      <w:r>
        <w:rPr/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8"/>
        <w:gridCol w:w="286"/>
        <w:gridCol w:w="2824"/>
        <w:gridCol w:w="273"/>
        <w:gridCol w:w="3018"/>
      </w:tblGrid>
      <w:tr>
        <w:trPr/>
        <w:tc>
          <w:tcPr>
            <w:tcW w:w="323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ассистент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М. А. Мурашова</w:t>
            </w:r>
          </w:p>
        </w:tc>
      </w:tr>
      <w:tr>
        <w:trPr/>
        <w:tc>
          <w:tcPr>
            <w:tcW w:w="3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/>
            </w:pPr>
            <w:r>
              <w:rPr/>
              <w:t>Обработка числовых матриц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3"/>
        <w:gridCol w:w="1735"/>
        <w:gridCol w:w="239"/>
        <w:gridCol w:w="2639"/>
        <w:gridCol w:w="236"/>
        <w:gridCol w:w="2626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/>
            </w:pPr>
            <w:r>
              <w:rPr/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4135К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en-US"/>
              </w:rPr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/>
            </w:pPr>
            <w:r>
              <w:rPr/>
            </w:r>
          </w:p>
        </w:tc>
        <w:tc>
          <w:tcPr>
            <w:tcW w:w="262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/>
      </w:pPr>
      <w:r>
        <w:rPr/>
        <w:t>Санкт-Петербург</w:t>
      </w:r>
      <w:r>
        <w:rPr>
          <w:lang w:val="en-US"/>
        </w:rPr>
        <w:t xml:space="preserve"> </w:t>
      </w:r>
      <w:r>
        <w:rPr/>
        <w:t>2022</w:t>
      </w:r>
    </w:p>
    <w:p>
      <w:pPr>
        <w:pStyle w:val="Normal"/>
        <w:widowControl w:val="false"/>
        <w:spacing w:before="1800" w:after="0"/>
        <w:rPr/>
      </w:pPr>
      <w:r>
        <w:rPr>
          <w:b/>
          <w:sz w:val="28"/>
          <w:szCs w:val="28"/>
        </w:rPr>
        <w:t>1.Цель работы:</w:t>
      </w:r>
      <w:r>
        <w:rPr/>
        <w:t xml:space="preserve"> Целью работы является изучение структуры данных двумерный массив.</w:t>
        <w:br/>
      </w:r>
      <w:r>
        <w:rPr>
          <w:b/>
          <w:sz w:val="28"/>
          <w:szCs w:val="28"/>
        </w:rPr>
        <w:t>2.Задачи работы:</w:t>
      </w:r>
      <w:r>
        <w:rP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-38100</wp:posOffset>
            </wp:positionH>
            <wp:positionV relativeFrom="paragraph">
              <wp:posOffset>590550</wp:posOffset>
            </wp:positionV>
            <wp:extent cx="6120130" cy="732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  <w:r>
        <w:rPr>
          <w:b/>
          <w:sz w:val="28"/>
          <w:szCs w:val="28"/>
        </w:rPr>
        <w:t>3.Описание функций:</w:t>
        <w:br/>
      </w:r>
      <w:r>
        <w:rPr>
          <w:b/>
        </w:rPr>
        <w:t>1)Имя: main</w:t>
      </w:r>
      <w:r>
        <w:rPr/>
        <w:t xml:space="preserve"> </w:t>
        <w:br/>
      </w:r>
      <w:r>
        <w:rPr>
          <w:b/>
        </w:rPr>
        <w:t>Назначение:</w:t>
      </w:r>
      <w:r>
        <w:rPr/>
        <w:t xml:space="preserve"> Вычисление номера первой строки содержащей положительный элемент. Удаление столбцов и строк заполненными нулями.</w:t>
        <w:br/>
      </w:r>
      <w:r>
        <w:rPr>
          <w:b/>
        </w:rPr>
        <w:t>Входные данные:</w:t>
      </w:r>
      <w:r>
        <w:rPr/>
        <w:t xml:space="preserve"> Высота, ширина и массив. </w:t>
        <w:br/>
      </w:r>
      <w:r>
        <w:rPr>
          <w:b/>
        </w:rPr>
        <w:t>Выходные данные:</w:t>
      </w:r>
      <w:r>
        <w:rPr/>
        <w:t xml:space="preserve"> Индекс и массив.</w:t>
        <w:br/>
      </w:r>
      <w:r>
        <w:rPr>
          <w:b/>
        </w:rPr>
        <w:t>Побочный эффект:</w:t>
      </w:r>
      <w:r>
        <w:rPr/>
        <w:t xml:space="preserve"> отсутствует. </w:t>
        <w:br/>
      </w:r>
      <w:r>
        <w:rPr>
          <w:b/>
        </w:rPr>
        <w:t>Тестовые данные:</w:t>
      </w:r>
      <w:r>
        <w:rPr/>
        <w:br/>
      </w:r>
    </w:p>
    <w:tbl>
      <w:tblPr>
        <w:tblW w:w="9528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  <w:tblLook w:val="04a0" w:noHBand="0" w:noVBand="1" w:firstColumn="1" w:lastRow="0" w:lastColumn="0" w:firstRow="1"/>
      </w:tblPr>
      <w:tblGrid>
        <w:gridCol w:w="1139"/>
        <w:gridCol w:w="1065"/>
        <w:gridCol w:w="2551"/>
        <w:gridCol w:w="4772"/>
      </w:tblGrid>
      <w:tr>
        <w:trPr>
          <w:trHeight w:val="276" w:hRule="atLeast"/>
        </w:trPr>
        <w:tc>
          <w:tcPr>
            <w:tcW w:w="113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Ширина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Высота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Массив</w:t>
            </w:r>
          </w:p>
        </w:tc>
        <w:tc>
          <w:tcPr>
            <w:tcW w:w="4772" w:type="dxa"/>
            <w:tcBorders/>
            <w:vAlign w:val="bottom"/>
          </w:tcPr>
          <w:p>
            <w:pPr>
              <w:pStyle w:val="Normal"/>
              <w:widowControl w:val="false"/>
              <w:rPr/>
            </w:pPr>
            <w:r>
              <w:rPr/>
              <w:t>Ответ</w:t>
            </w:r>
          </w:p>
        </w:tc>
      </w:tr>
      <w:tr>
        <w:trPr>
          <w:trHeight w:val="276" w:hRule="atLeast"/>
        </w:trPr>
        <w:tc>
          <w:tcPr>
            <w:tcW w:w="1139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65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  <w:tcBorders/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1 0 3 4</w:t>
              <w:br/>
              <w:t>0 0 0 0</w:t>
              <w:br/>
              <w:t>4 0 2 1</w:t>
              <w:br/>
              <w:t>5 0 7 8</w:t>
            </w:r>
          </w:p>
        </w:tc>
        <w:tc>
          <w:tcPr>
            <w:tcW w:w="4772" w:type="dxa"/>
            <w:tcBorders/>
            <w:vAlign w:val="bottom"/>
          </w:tcPr>
          <w:p>
            <w:pPr>
              <w:pStyle w:val="Normal"/>
              <w:widowControl w:val="false"/>
              <w:rPr>
                <w:rFonts w:ascii="monospace" w:hAnsi="monospace"/>
              </w:rPr>
            </w:pPr>
            <w:r>
              <w:rPr>
                <w:rFonts w:ascii="monospace" w:hAnsi="monospace"/>
                <w:color w:val="000000"/>
                <w:shd w:fill="FFFFFF" w:val="clear"/>
              </w:rPr>
              <w:t>Индекс первой строки содержащей положительный элемент: 0</w:t>
            </w:r>
            <w:r>
              <w:rPr>
                <w:rFonts w:ascii="monospace" w:hAnsi="monospace"/>
              </w:rPr>
              <w:br/>
            </w:r>
            <w:r>
              <w:rPr>
                <w:rFonts w:ascii="monospace" w:hAnsi="monospace"/>
                <w:color w:val="000000"/>
                <w:shd w:fill="FFFFFF" w:val="clear"/>
              </w:rPr>
              <w:t xml:space="preserve">1       3       4 </w:t>
            </w:r>
            <w:r>
              <w:rPr>
                <w:rFonts w:ascii="monospace" w:hAnsi="monospace"/>
              </w:rPr>
              <w:br/>
              <w:t xml:space="preserve">4       2       1 </w:t>
              <w:br/>
              <w:t>5       7       8</w:t>
              <w:br/>
              <w:br/>
              <w:br/>
            </w:r>
          </w:p>
        </w:tc>
      </w:tr>
    </w:tbl>
    <w:p>
      <w:pPr>
        <w:pStyle w:val="Normal"/>
        <w:rPr/>
      </w:pPr>
      <w:r>
        <w:rPr/>
        <w:br/>
      </w:r>
      <w:r>
        <w:rPr>
          <w:b/>
        </w:rPr>
        <w:t>Прототип:</w:t>
      </w:r>
      <w:r>
        <w:rPr/>
        <w:t xml:space="preserve">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main</w:t>
      </w:r>
      <w:r>
        <w:rPr/>
        <w:t>()</w:t>
        <w:br/>
      </w:r>
      <w:r>
        <w:rPr>
          <w:b/>
        </w:rPr>
        <w:t>Псевдокод:</w:t>
      </w:r>
      <w:r>
        <w:rPr/>
        <w:br/>
        <w:t>Ввод ширины и высоты массивами</w:t>
        <w:br/>
        <w:t>Ввод массива</w:t>
        <w:br/>
        <w:t>Нахождение номера строки содержащей хотя бы 1 положительный элемент</w:t>
        <w:br/>
        <w:t>Вывод номера строки</w:t>
        <w:br/>
        <w:t>Удаление из массива строк состоящих из нулей</w:t>
        <w:br/>
        <w:t>Удаление из массива столбцов состоящих из нулей</w:t>
      </w:r>
    </w:p>
    <w:p>
      <w:pPr>
        <w:pStyle w:val="Normal"/>
        <w:rPr/>
      </w:pPr>
      <w:r>
        <w:rPr/>
        <w:t>Вывод очищенного от нулей массива</w:t>
        <w:br/>
      </w:r>
    </w:p>
    <w:p>
      <w:pPr>
        <w:pStyle w:val="Normal"/>
        <w:rPr>
          <w:b/>
          <w:b/>
        </w:rPr>
      </w:pPr>
      <w:r>
        <w:rPr>
          <w:b/>
        </w:rPr>
        <w:t>Блок-схема:</w:t>
      </w:r>
    </w:p>
    <w:p>
      <w:pPr>
        <w:pStyle w:val="Normal"/>
        <w:rPr/>
      </w:pPr>
      <w:r>
        <w:rPr/>
        <w:drawing>
          <wp:inline distT="0" distB="0" distL="0" distR="0">
            <wp:extent cx="1809750" cy="4524375"/>
            <wp:effectExtent l="0" t="0" r="0" b="0"/>
            <wp:docPr id="2" name="Рисунок 5" descr="C:\Users\nikit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C:\Users\nikit\Desktop\main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br/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4.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draw_float_double_array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Вывод двумерного массива в консоль.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  <w:lang w:val="en-US"/>
        </w:rPr>
        <w:t>arr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lang w:val="en-US"/>
        </w:rPr>
        <w:t>size</w:t>
      </w:r>
      <w:r>
        <w:rPr>
          <w:rFonts w:cs="Calibri" w:ascii="Calibri" w:hAnsi="Calibri"/>
        </w:rPr>
        <w:t>_</w:t>
      </w:r>
      <w:r>
        <w:rPr>
          <w:rFonts w:cs="Calibri" w:ascii="Calibri" w:hAnsi="Calibri"/>
          <w:lang w:val="en-US"/>
        </w:rPr>
        <w:t>x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lang w:val="en-US"/>
        </w:rPr>
        <w:t>size</w:t>
      </w:r>
      <w:r>
        <w:rPr>
          <w:rFonts w:cs="Calibri" w:ascii="Calibri" w:hAnsi="Calibri"/>
        </w:rPr>
        <w:t>_</w:t>
      </w:r>
      <w:r>
        <w:rPr>
          <w:rFonts w:cs="Calibri" w:ascii="Calibri" w:hAnsi="Calibri"/>
          <w:lang w:val="en-US"/>
        </w:rPr>
        <w:t>y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массив.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draw_float_double_array ()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9"/>
        <w:gridCol w:w="3678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Вывод массива в консоль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171700" cy="1811655"/>
                  <wp:effectExtent l="0" t="0" r="0" b="0"/>
                  <wp:docPr id="3" name="Рисунок 6" descr="C:\Users\nikit\AppData\Local\Microsoft\Windows\INetCache\Content.Word\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6" descr="C:\Users\nikit\AppData\Local\Microsoft\Windows\INetCache\Content.Word\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811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5.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read_size_arr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 на размер массива.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  <w:lang w:val="en-US"/>
        </w:rPr>
        <w:t>promt</w:t>
      </w:r>
      <w:r>
        <w:rPr>
          <w:rFonts w:cs="Calibri" w:ascii="Calibri" w:hAnsi="Calibri"/>
        </w:rPr>
        <w:t>(комментарий)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size(размер массива).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read_size_arr ()</w:t>
      </w:r>
    </w:p>
    <w:tbl>
      <w:tblPr>
        <w:tblStyle w:val="a9"/>
        <w:tblW w:w="86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5"/>
        <w:gridCol w:w="3809"/>
      </w:tblGrid>
      <w:tr>
        <w:trPr>
          <w:trHeight w:val="759" w:hRule="atLeast"/>
        </w:trPr>
        <w:tc>
          <w:tcPr>
            <w:tcW w:w="481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380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>
          <w:trHeight w:val="2112" w:hRule="atLeast"/>
        </w:trPr>
        <w:tc>
          <w:tcPr>
            <w:tcW w:w="4815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Бесконечный 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Ввод значения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Если значение больше 1, то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   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Останавливаем цикл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Если нет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 xml:space="preserve">    </w:t>
            </w:r>
            <w:r>
              <w:rPr>
                <w:rFonts w:eastAsia="Times New Roman" w:cs="Liberation Serif" w:ascii="Liberation Serif" w:hAnsi="Liberation Serif"/>
                <w:kern w:val="0"/>
                <w:lang w:val="ru-RU" w:eastAsia="ru-RU" w:bidi="ar-SA"/>
              </w:rPr>
              <w:t>Заново вводим</w:t>
            </w:r>
          </w:p>
        </w:tc>
        <w:tc>
          <w:tcPr>
            <w:tcW w:w="380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Liberation Serif" w:hAnsi="Liberation Serif" w:cs="Liberation Serif"/>
              </w:rPr>
            </w:pPr>
            <w:r>
              <w:rPr>
                <w:rFonts w:eastAsia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228850" cy="1211580"/>
                  <wp:effectExtent l="0" t="0" r="0" b="0"/>
                  <wp:docPr id="4" name="Рисунок 7" descr="C:\Users\nikit\Desktop\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7" descr="C:\Users\nikit\Desktop\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rFonts w:cs="Liberation Serif" w:ascii="Liberation Serif" w:hAnsi="Liberation Serif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6.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get_index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нахождение строки содержащей хотя бы 1 положительный элемент.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  <w:lang w:val="en-US"/>
        </w:rPr>
        <w:t>arr</w:t>
      </w:r>
      <w:r>
        <w:rPr>
          <w:rFonts w:cs="Liberation Serif" w:ascii="Liberation Serif" w:hAnsi="Liberation Serif"/>
        </w:rPr>
        <w:t xml:space="preserve">, </w:t>
      </w:r>
      <w:r>
        <w:rPr>
          <w:rFonts w:cs="Liberation Serif" w:ascii="Liberation Serif" w:hAnsi="Liberation Serif"/>
          <w:lang w:val="en-US"/>
        </w:rPr>
        <w:t>size</w:t>
      </w:r>
      <w:r>
        <w:rPr>
          <w:rFonts w:cs="Liberation Serif" w:ascii="Liberation Serif" w:hAnsi="Liberation Serif"/>
        </w:rPr>
        <w:t>_</w:t>
      </w:r>
      <w:r>
        <w:rPr>
          <w:rFonts w:cs="Liberation Serif" w:ascii="Liberation Serif" w:hAnsi="Liberation Serif"/>
          <w:lang w:val="en-US"/>
        </w:rPr>
        <w:t>x</w:t>
      </w:r>
      <w:r>
        <w:rPr>
          <w:rFonts w:cs="Liberation Serif" w:ascii="Liberation Serif" w:hAnsi="Liberation Serif"/>
        </w:rPr>
        <w:t xml:space="preserve">, </w:t>
      </w:r>
      <w:r>
        <w:rPr>
          <w:rFonts w:cs="Liberation Serif" w:ascii="Liberation Serif" w:hAnsi="Liberation Serif"/>
          <w:lang w:val="en-US"/>
        </w:rPr>
        <w:t>size</w:t>
      </w:r>
      <w:r>
        <w:rPr>
          <w:rFonts w:cs="Liberation Serif" w:ascii="Liberation Serif" w:hAnsi="Liberation Serif"/>
        </w:rPr>
        <w:t>_</w:t>
      </w:r>
      <w:r>
        <w:rPr>
          <w:rFonts w:cs="Liberation Serif" w:ascii="Liberation Serif" w:hAnsi="Liberation Serif"/>
          <w:lang w:val="en-US"/>
        </w:rPr>
        <w:t>y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  <w:lang w:val="en-US"/>
        </w:rPr>
        <w:t>y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  <w:lang w:val="en-US"/>
        </w:rPr>
        <w:t>int</w:t>
      </w:r>
      <w:r>
        <w:rPr>
          <w:rFonts w:cs="Liberation Serif" w:ascii="Liberation Serif" w:hAnsi="Liberation Serif"/>
        </w:rPr>
        <w:t xml:space="preserve"> get_index ()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949"/>
        <w:gridCol w:w="3678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Нахождение первой строки с положительным элементом.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такой строки не существует, возвращаем -1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есть индекс данной строки</w:t>
            </w:r>
          </w:p>
        </w:tc>
        <w:tc>
          <w:tcPr>
            <w:tcW w:w="3678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160905" cy="2324100"/>
                  <wp:effectExtent l="0" t="0" r="0" b="0"/>
                  <wp:docPr id="5" name="Рисунок 8" descr="C:\Users\nikit\AppData\Local\Microsoft\Windows\INetCache\Content.Word\get_inde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8" descr="C:\Users\nikit\AppData\Local\Microsoft\Windows\INetCache\Content.Word\get_inde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905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read_double_arr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 элементов массива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 xml:space="preserve">: </w:t>
      </w:r>
      <w:r>
        <w:rPr>
          <w:rFonts w:cs="Calibri" w:ascii="Calibri" w:hAnsi="Calibri"/>
          <w:lang w:val="en-US"/>
        </w:rPr>
        <w:t>arr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lang w:val="en-US"/>
        </w:rPr>
        <w:t>size</w:t>
      </w:r>
      <w:r>
        <w:rPr>
          <w:rFonts w:cs="Calibri" w:ascii="Calibri" w:hAnsi="Calibri"/>
        </w:rPr>
        <w:t>_</w:t>
      </w:r>
      <w:r>
        <w:rPr>
          <w:rFonts w:cs="Calibri" w:ascii="Calibri" w:hAnsi="Calibri"/>
          <w:lang w:val="en-US"/>
        </w:rPr>
        <w:t>x</w:t>
      </w:r>
      <w:r>
        <w:rPr>
          <w:rFonts w:cs="Calibri" w:ascii="Calibri" w:hAnsi="Calibri"/>
        </w:rPr>
        <w:t xml:space="preserve">, </w:t>
      </w:r>
      <w:r>
        <w:rPr>
          <w:rFonts w:cs="Calibri" w:ascii="Calibri" w:hAnsi="Calibri"/>
          <w:lang w:val="en-US"/>
        </w:rPr>
        <w:t>size</w:t>
      </w:r>
      <w:r>
        <w:rPr>
          <w:rFonts w:cs="Calibri" w:ascii="Calibri" w:hAnsi="Calibri"/>
        </w:rPr>
        <w:t>_</w:t>
      </w:r>
      <w:r>
        <w:rPr>
          <w:rFonts w:cs="Calibri" w:ascii="Calibri" w:hAnsi="Calibri"/>
          <w:lang w:val="en-US"/>
        </w:rPr>
        <w:t>y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  <w:lang w:val="en-US"/>
        </w:rPr>
        <w:t>arr</w:t>
      </w:r>
      <w:r>
        <w:rPr>
          <w:rFonts w:cs="Liberation Serif" w:ascii="Liberation Serif" w:hAnsi="Liberation Serif"/>
        </w:rPr>
        <w:t>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double read_double_arr ()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sz w:val="28"/>
                <w:szCs w:val="28"/>
                <w:lang w:val="ru-RU" w:eastAsia="ru-RU" w:bidi="ar-SA"/>
              </w:rPr>
              <w:t>Ввод элементов массива пока не остановятся циклы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drawing>
                <wp:inline distT="0" distB="0" distL="0" distR="0">
                  <wp:extent cx="2750820" cy="1596390"/>
                  <wp:effectExtent l="0" t="0" r="0" b="0"/>
                  <wp:docPr id="6" name="Рисунок 9" descr="C:\Users\nikit\AppData\Local\Microsoft\Windows\INetCache\Content.Word\read_double_ar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9" descr="C:\Users\nikit\AppData\Local\Microsoft\Windows\INetCache\Content.Word\read_double_ar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820" cy="159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clear_height_double_arr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bookmarkStart w:id="0" w:name="_GoBack"/>
      <w:bookmarkEnd w:id="0"/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arr, size_x, size_y, new_size_y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</w:rPr>
        <w:t>new_arr_y</w:t>
      </w:r>
      <w:r>
        <w:rPr>
          <w:rFonts w:cs="Liberation Serif" w:ascii="Liberation Serif" w:hAnsi="Liberation Serif"/>
        </w:rPr>
        <w:t>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clear_height_double_arr()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Цикл по массиву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если в строке массив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 есть не 0, то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добавляем это строку в новый масив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после цикла возвращаем получившийся массив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9730" cy="3275965"/>
                  <wp:effectExtent l="0" t="0" r="0" b="0"/>
                  <wp:wrapSquare wrapText="largest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30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rFonts w:ascii="Liberation Serif" w:hAnsi="Liberation Serif" w:cs="Liberation Serif"/>
        </w:rPr>
      </w:pP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>.</w:t>
      </w:r>
      <w:r>
        <w:rPr>
          <w:rFonts w:cs="Calibri" w:ascii="Calibri" w:hAnsi="Calibri"/>
          <w:b/>
          <w:bCs/>
        </w:rPr>
        <w:t xml:space="preserve"> Имя</w:t>
      </w:r>
      <w:r>
        <w:rPr>
          <w:rFonts w:cs="Liberation Serif" w:ascii="Liberation Serif" w:hAnsi="Liberation Serif"/>
          <w:b/>
          <w:bCs/>
        </w:rPr>
        <w:t>: clear_width_double_arr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Назначение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проверка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переменной</w:t>
      </w:r>
      <w:r>
        <w:rPr>
          <w:rFonts w:cs="Liberation Serif" w:ascii="Liberation Serif" w:hAnsi="Liberation Serif"/>
        </w:rPr>
        <w:t xml:space="preserve"> a </w:t>
      </w:r>
      <w:r>
        <w:rPr>
          <w:rFonts w:cs="Calibri" w:ascii="Calibri" w:hAnsi="Calibri"/>
        </w:rPr>
        <w:t>на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корректность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ввода</w:t>
      </w:r>
      <w:r>
        <w:rPr>
          <w:rFonts w:cs="Liberation Serif" w:ascii="Liberation Serif" w:hAnsi="Liberation Serif"/>
        </w:rPr>
        <w:br/>
      </w:r>
      <w:r>
        <w:rPr>
          <w:rFonts w:cs="Calibri" w:ascii="Calibri" w:hAnsi="Calibri"/>
          <w:b/>
          <w:bCs/>
        </w:rPr>
        <w:t>Входные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arr, size_x, size_y, new_size_x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Выходные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данные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Liberation Serif" w:ascii="Liberation Serif" w:hAnsi="Liberation Serif"/>
        </w:rPr>
        <w:t>new_arr_x</w:t>
      </w:r>
      <w:r>
        <w:rPr>
          <w:rFonts w:cs="Liberation Serif" w:ascii="Liberation Serif" w:hAnsi="Liberation Serif"/>
        </w:rPr>
        <w:t>.</w:t>
        <w:br/>
      </w:r>
      <w:r>
        <w:rPr>
          <w:rFonts w:cs="Calibri" w:ascii="Calibri" w:hAnsi="Calibri"/>
          <w:b/>
          <w:bCs/>
        </w:rPr>
        <w:t>Побочный</w:t>
      </w:r>
      <w:r>
        <w:rPr>
          <w:rFonts w:cs="Liberation Serif" w:ascii="Liberation Serif" w:hAnsi="Liberation Serif"/>
          <w:b/>
          <w:bCs/>
        </w:rPr>
        <w:t xml:space="preserve"> </w:t>
      </w:r>
      <w:r>
        <w:rPr>
          <w:rFonts w:cs="Calibri" w:ascii="Calibri" w:hAnsi="Calibri"/>
          <w:b/>
          <w:bCs/>
        </w:rPr>
        <w:t>эффект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</w:t>
      </w:r>
      <w:r>
        <w:rPr>
          <w:rFonts w:cs="Calibri" w:ascii="Calibri" w:hAnsi="Calibri"/>
        </w:rPr>
        <w:t>отсутствует</w:t>
      </w:r>
      <w:r>
        <w:rPr>
          <w:rFonts w:cs="Liberation Serif" w:ascii="Liberation Serif" w:hAnsi="Liberation Serif"/>
        </w:rPr>
        <w:t xml:space="preserve">. </w:t>
        <w:br/>
      </w:r>
      <w:r>
        <w:rPr>
          <w:rFonts w:cs="Calibri" w:ascii="Calibri" w:hAnsi="Calibri"/>
          <w:b/>
          <w:bCs/>
        </w:rPr>
        <w:t>Прототип</w:t>
      </w:r>
      <w:r>
        <w:rPr>
          <w:rFonts w:cs="Liberation Serif" w:ascii="Liberation Serif" w:hAnsi="Liberation Serif"/>
          <w:b/>
          <w:bCs/>
        </w:rPr>
        <w:t>:</w:t>
      </w:r>
      <w:r>
        <w:rPr>
          <w:rFonts w:cs="Liberation Serif" w:ascii="Liberation Serif" w:hAnsi="Liberation Serif"/>
        </w:rPr>
        <w:t xml:space="preserve"> clear_width_double_arr()</w:t>
      </w:r>
    </w:p>
    <w:tbl>
      <w:tblPr>
        <w:tblStyle w:val="a9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Псевдокод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Блок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-</w:t>
            </w:r>
            <w:r>
              <w:rPr>
                <w:rFonts w:eastAsia="Times New Roman" w:cs="Calibri" w:ascii="Calibri" w:hAnsi="Calibri"/>
                <w:b/>
                <w:bCs/>
                <w:kern w:val="0"/>
                <w:lang w:val="ru-RU" w:eastAsia="ru-RU" w:bidi="ar-SA"/>
              </w:rPr>
              <w:t>схема</w:t>
            </w:r>
            <w:r>
              <w:rPr>
                <w:rFonts w:eastAsia="Times New Roman" w:cs="Liberation Serif" w:ascii="Liberation Serif" w:hAnsi="Liberation Serif"/>
                <w:b/>
                <w:bCs/>
                <w:kern w:val="0"/>
                <w:lang w:val="ru-RU" w:eastAsia="ru-RU" w:bidi="ar-SA"/>
              </w:rPr>
              <w:t>:</w:t>
            </w:r>
          </w:p>
        </w:tc>
      </w:tr>
      <w:tr>
        <w:trPr/>
        <w:tc>
          <w:tcPr>
            <w:tcW w:w="4814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Цикл по массиву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если в 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столбце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 массив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а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 есть не 0, то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добавляем это 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столбец</w:t>
            </w: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 xml:space="preserve"> в новый масив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 w:val="false"/>
                <w:bCs w:val="false"/>
                <w:kern w:val="0"/>
                <w:sz w:val="28"/>
                <w:szCs w:val="28"/>
                <w:lang w:val="ru-RU" w:eastAsia="ru-RU" w:bidi="ar-SA"/>
              </w:rPr>
              <w:t>после цикла возвращаем получившийся массив</w:t>
            </w:r>
          </w:p>
        </w:tc>
        <w:tc>
          <w:tcPr>
            <w:tcW w:w="4813" w:type="dxa"/>
            <w:tcBorders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9730" cy="3749040"/>
                  <wp:effectExtent l="0" t="0" r="0" b="0"/>
                  <wp:wrapSquare wrapText="largest"/>
                  <wp:docPr id="8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730" cy="374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uppressAutoHyphens w:val="false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/>
        <w:br/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0</w:t>
      </w:r>
      <w:r>
        <w:rPr>
          <w:b/>
          <w:sz w:val="28"/>
          <w:szCs w:val="28"/>
        </w:rPr>
        <w:t>.ЛИСТИНГ КОДА:</w:t>
        <w:br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/*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Задания на лабораторную работу приводятся в каждом варианте. При написании программ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можно использовать как динамические, так и нединамические массивы. Размерность последних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задаѐтся именованной константой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Вариант 12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Уплотнить заданную матрицу, удаляя из неѐ строки и столбцы, заполненные нулями.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Найти номер первой из строк, содержащих хотя бы один положительный элемент.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*/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#define RANDOM_NUMS false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&lt;iostream&gt;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using namespace std;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"libs/lib.h"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&lt;cmath&gt;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&lt;time.h&gt;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проверка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ввода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"libs/simple_char.h"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"libs/input_validation.h"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работа с массивами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#include "libs/array.h"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#include "clear_arr.h"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read_size_arr(const char *promt = "")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size;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while (true)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size = read_value(promt, false, false, false);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if (size &gt; 0)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break;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} else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cout &lt;&lt; "Размер должен быть больше 1."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&lt;&lt; endl;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return size;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main()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ab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смена кодировки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system("chcp 65001");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очистка терминала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clear_scr();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рандом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srand(time(NULL));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x, y;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size_x, size_y;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ввод размеров массива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while (true)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size_x = read_size_arr("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Ширина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массива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: ");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size_y = read_size_arr("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Высота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массива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: ");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if (size_x &lt; 1 || size_y &lt; 0)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cout &lt;&lt; "Массив не может содержать 0 элементов." &lt;&lt; endl;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} else break;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создаём новый массив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double **arr = (double**)malloc(size_y * sizeof(double*));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for(int i = 0; i &lt; size_y; i++)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arr[i] = (double*)malloc(size_x * sizeof(double));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ввод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значений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массива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arr = read_double_arr(arr, size_x, size_y, RANDOM_NUMS);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draw_line(20);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draw_float_double_array(arr, size_x, size_y);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draw_line(20);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Найти номер первой из строк, содержащих хотя бы один положительный элемент.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get_index(arr, size_x, size_y);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draw_line(20);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// Уплотнить заданную матрицу, удаляя из неѐ строки и столбцы, заполненные нулями.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size_y_new_arr;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уплотняем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по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высоте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arr = clear_height_double_arr(arr, size_x, size_y, &amp;size_y_new_arr);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int size_x_new_arr;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уплотняем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по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ширине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arr = clear_width_double_arr(arr, size_x, size_y_new_arr, &amp;size_x_new_arr);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выводим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новый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массив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draw_float_double_array(arr, size_x_new_arr, size_y_new_arr);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//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очистка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памяти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for(y = 0; y &lt; size_y; y++) {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  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free(arr[y]);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}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 xml:space="preserve">  </w:t>
      </w: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>free(arr);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  <w:lang w:val="en-US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  <w:lang w:val="en-US"/>
        </w:rPr>
        <w:tab/>
      </w: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return 0;</w:t>
      </w:r>
    </w:p>
    <w:p>
      <w:pPr>
        <w:pStyle w:val="Normal"/>
        <w:rPr>
          <w:rFonts w:ascii="monospace" w:hAnsi="monospace"/>
          <w:b/>
          <w:b/>
          <w:color w:val="000000"/>
          <w:sz w:val="28"/>
          <w:szCs w:val="28"/>
          <w:shd w:fill="FFFFFF" w:val="clear"/>
        </w:rPr>
      </w:pPr>
      <w:r>
        <w:rPr>
          <w:rFonts w:ascii="monospace" w:hAnsi="monospace"/>
          <w:b/>
          <w:color w:val="000000"/>
          <w:sz w:val="28"/>
          <w:szCs w:val="28"/>
          <w:shd w:fill="FFFFFF" w:val="clear"/>
        </w:rPr>
        <w:t>}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10.Пример выполнения программы:</w:t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719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Видно, что результаты расчётов совпадают с тестовыми данными.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11.Анализ результатов и выводы:</w:t>
      </w:r>
    </w:p>
    <w:p>
      <w:pPr>
        <w:pStyle w:val="Normal"/>
        <w:rPr/>
      </w:pPr>
      <w:r>
        <w:rPr/>
        <w:t>В ходе этой лабораторной работы я устал перебирать динамические массивы.</w:t>
        <w:br/>
        <w:t>Из плюсов можно отметить её работоспособность.</w:t>
      </w:r>
    </w:p>
    <w:p>
      <w:pPr>
        <w:pStyle w:val="Normal"/>
        <w:rPr/>
      </w:pPr>
      <w:r>
        <w:rPr/>
        <w:t>Из минусов ужасный ввод элементов массива. Пока её протестируешь, уже можно стать дедом.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0e9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10" w:customStyle="1">
    <w:name w:val="Заголовок Знак"/>
    <w:basedOn w:val="DefaultParagraphFont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11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itle">
    <w:name w:val="Title"/>
    <w:basedOn w:val="Normal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8553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4CE72-408F-4ED9-BE21-6009D003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LibreOffice/7.2.5.2$Linux_X86_64 LibreOffice_project/20$Build-2</Application>
  <AppVersion>15.0000</AppVersion>
  <Pages>9</Pages>
  <Words>757</Words>
  <Characters>4894</Characters>
  <CharactersWithSpaces>5730</CharactersWithSpaces>
  <Paragraphs>156</Paragraphs>
  <Company>MCIT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2022-03-13T11:53:00Z</dcterms:created>
  <dc:creator>MARIA</dc:creator>
  <dc:description/>
  <dc:language>ru-RU</dc:language>
  <cp:lastModifiedBy/>
  <cp:lastPrinted>2010-01-18T13:20:00Z</cp:lastPrinted>
  <dcterms:modified xsi:type="dcterms:W3CDTF">2022-04-15T11:55:25Z</dcterms:modified>
  <cp:revision>68</cp:revision>
  <dc:subject/>
  <dc:title>МИНИСТЕРСТВО ОБРАЗОВАНИЯ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