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  <w:highlight w:val="white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>
                <w:lang w:val="en-US"/>
              </w:rPr>
            </w:pPr>
            <w:r>
              <w:rPr/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Разработка концептуальной модели предметной области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по дисциплине:</w:t>
            </w:r>
            <w:r>
              <w:rPr>
                <w:sz w:val="27"/>
              </w:rPr>
              <w:t xml:space="preserve"> Проектирование баз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4"/>
        <w:gridCol w:w="1734"/>
        <w:gridCol w:w="237"/>
        <w:gridCol w:w="2639"/>
        <w:gridCol w:w="236"/>
        <w:gridCol w:w="2628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680"/>
        <w:jc w:val="both"/>
        <w:rPr/>
      </w:pPr>
      <w:r>
        <w:rPr/>
        <w:br/>
      </w: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rPr/>
        <w:t xml:space="preserve">- Спроектировать концептуальную модель предметной области 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На диаграмме должно быть не менее 3 сущностей. Все сущности должны быть поименованы (уникально в рамках диаграммы) и иметь не менее одного атрибута и у него должен быть проставлен тип данных и задано уникальное в рамках диаграммы имя. Все связи должны быть поименованы, у них должна быть проставлена кратность(1:1, 1:М , М:М) и степень (участвуют ли в связи все или только некоторые экземпляры сущности ). 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  <w:r>
        <w:rPr>
          <w:rFonts w:ascii="Times New Roman" w:hAnsi="Times New Roman"/>
          <w:b/>
          <w:bCs/>
          <w:sz w:val="24"/>
          <w:szCs w:val="24"/>
        </w:rPr>
        <w:t>(19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</w:rPr>
        <w:t xml:space="preserve">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а. достопримечательности, в которых есть слово «Дворец», но с него название не начинается </w:t>
        <w:br/>
        <w:t xml:space="preserve">б. город без улиц </w:t>
        <w:br/>
        <w:t xml:space="preserve">в. улица, на которой есть и памятники, и музеи </w:t>
        <w:br/>
        <w:t xml:space="preserve">г. город, в котором нет памятников, но архитектурные комплексы </w:t>
        <w:br/>
        <w:t xml:space="preserve">д. улица, на которой музеев больше среднего </w:t>
        <w:br/>
        <w:t xml:space="preserve">е. улица с самыми старыми достопримечательностями </w:t>
        <w:br/>
        <w:t>ж. тип достопримечательностей, который есть во всех городах, где есть достопримечательности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Концептуальная схема:</w:t>
      </w:r>
    </w:p>
    <w:p>
      <w:pPr>
        <w:pStyle w:val="Normal"/>
        <w:spacing w:before="0" w:after="200"/>
        <w:rPr>
          <w:rFonts w:ascii="Times New Roman" w:hAnsi="Times New Roman"/>
          <w:b/>
          <w:b/>
          <w:sz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66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XO Thames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1"/>
    <w:uiPriority w:val="9"/>
    <w:qFormat/>
    <w:pPr>
      <w:keepNext w:val="true"/>
      <w:widowControl w:val="false"/>
      <w:spacing w:lineRule="auto" w:line="240" w:before="0" w:after="0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next w:val="Normal"/>
    <w:link w:val="21"/>
    <w:uiPriority w:val="9"/>
    <w:qFormat/>
    <w:pPr>
      <w:widowControl/>
      <w:suppressAutoHyphens w:val="true"/>
      <w:bidi w:val="0"/>
      <w:spacing w:lineRule="auto" w:line="264" w:before="120" w:after="120"/>
      <w:jc w:val="left"/>
      <w:outlineLvl w:val="1"/>
    </w:pPr>
    <w:rPr>
      <w:rFonts w:ascii="XO Thames" w:hAnsi="XO Thames" w:eastAsia="Times New Roman" w:cs="Times New Roman"/>
      <w:b/>
      <w:color w:val="00A0FF"/>
      <w:kern w:val="0"/>
      <w:sz w:val="26"/>
      <w:szCs w:val="20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"/>
    <w:qFormat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/>
      <w:sz w:val="32"/>
    </w:rPr>
  </w:style>
  <w:style w:type="paragraph" w:styleId="Heading4">
    <w:name w:val="Heading 4"/>
    <w:next w:val="Normal"/>
    <w:link w:val="41"/>
    <w:uiPriority w:val="9"/>
    <w:qFormat/>
    <w:pPr>
      <w:widowControl/>
      <w:suppressAutoHyphens w:val="true"/>
      <w:bidi w:val="0"/>
      <w:spacing w:lineRule="auto" w:line="264" w:before="120" w:after="120"/>
      <w:jc w:val="left"/>
      <w:outlineLvl w:val="3"/>
    </w:pPr>
    <w:rPr>
      <w:rFonts w:ascii="XO Thames" w:hAnsi="XO Thames" w:eastAsia="Times New Roman" w:cs="Times New Roman"/>
      <w:b/>
      <w:color w:val="595959"/>
      <w:kern w:val="0"/>
      <w:sz w:val="26"/>
      <w:szCs w:val="20"/>
      <w:lang w:val="ru-RU" w:eastAsia="ru-RU" w:bidi="ar-SA"/>
    </w:rPr>
  </w:style>
  <w:style w:type="paragraph" w:styleId="Heading5">
    <w:name w:val="Heading 5"/>
    <w:next w:val="Normal"/>
    <w:link w:val="5"/>
    <w:uiPriority w:val="9"/>
    <w:qFormat/>
    <w:pPr>
      <w:widowControl/>
      <w:suppressAutoHyphens w:val="true"/>
      <w:bidi w:val="0"/>
      <w:spacing w:lineRule="auto" w:line="264" w:before="120" w:after="120"/>
      <w:jc w:val="left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qFormat/>
    <w:rPr/>
  </w:style>
  <w:style w:type="character" w:styleId="2" w:customStyle="1">
    <w:name w:val="Оглавление 2 Знак"/>
    <w:link w:val="Contents2"/>
    <w:qFormat/>
    <w:rPr/>
  </w:style>
  <w:style w:type="character" w:styleId="4" w:customStyle="1">
    <w:name w:val="Оглавление 4 Знак"/>
    <w:link w:val="Contents4"/>
    <w:qFormat/>
    <w:rPr/>
  </w:style>
  <w:style w:type="character" w:styleId="6" w:customStyle="1">
    <w:name w:val="Оглавление 6 Знак"/>
    <w:link w:val="Contents6"/>
    <w:qFormat/>
    <w:rPr/>
  </w:style>
  <w:style w:type="character" w:styleId="7" w:customStyle="1">
    <w:name w:val="Оглавление 7 Знак"/>
    <w:link w:val="Contents7"/>
    <w:qFormat/>
    <w:rPr/>
  </w:style>
  <w:style w:type="character" w:styleId="3" w:customStyle="1">
    <w:name w:val="Заголовок 3 Знак"/>
    <w:basedOn w:val="1"/>
    <w:link w:val="Heading3"/>
    <w:qFormat/>
    <w:rPr>
      <w:rFonts w:ascii="Times New Roman" w:hAnsi="Times New Roman"/>
      <w:sz w:val="32"/>
    </w:rPr>
  </w:style>
  <w:style w:type="character" w:styleId="Style9" w:customStyle="1">
    <w:name w:val="Текст выноски Знак"/>
    <w:basedOn w:val="1"/>
    <w:link w:val="BalloonText"/>
    <w:qFormat/>
    <w:rPr>
      <w:rFonts w:ascii="Tahoma" w:hAnsi="Tahoma"/>
      <w:sz w:val="16"/>
    </w:rPr>
  </w:style>
  <w:style w:type="character" w:styleId="Appleconvertedspace" w:customStyle="1">
    <w:name w:val="apple-converted-space"/>
    <w:basedOn w:val="DefaultParagraphFont"/>
    <w:link w:val="Appleconvertedspace1"/>
    <w:qFormat/>
    <w:rPr/>
  </w:style>
  <w:style w:type="character" w:styleId="31" w:customStyle="1">
    <w:name w:val="Оглавление 3 Знак"/>
    <w:link w:val="Contents3"/>
    <w:qFormat/>
    <w:rPr/>
  </w:style>
  <w:style w:type="character" w:styleId="Style10" w:customStyle="1">
    <w:name w:val="Нижний колонтитул Знак"/>
    <w:basedOn w:val="1"/>
    <w:link w:val="Footer"/>
    <w:qFormat/>
    <w:rPr/>
  </w:style>
  <w:style w:type="character" w:styleId="5" w:customStyle="1">
    <w:name w:val="Заголовок 5 Знак"/>
    <w:link w:val="Heading5"/>
    <w:qFormat/>
    <w:rPr>
      <w:rFonts w:ascii="XO Thames" w:hAnsi="XO Thames"/>
      <w:b/>
      <w:color w:val="000000"/>
      <w:sz w:val="22"/>
    </w:rPr>
  </w:style>
  <w:style w:type="character" w:styleId="Style11" w:customStyle="1">
    <w:name w:val="Верхний колонтитул Знак"/>
    <w:basedOn w:val="1"/>
    <w:link w:val="Header"/>
    <w:qFormat/>
    <w:rPr/>
  </w:style>
  <w:style w:type="character" w:styleId="Style12" w:customStyle="1">
    <w:name w:val="Основной текст Знак"/>
    <w:basedOn w:val="1"/>
    <w:qFormat/>
    <w:rPr>
      <w:rFonts w:ascii="Times New Roman" w:hAnsi="Times New Roman"/>
      <w:sz w:val="28"/>
    </w:rPr>
  </w:style>
  <w:style w:type="character" w:styleId="11" w:customStyle="1">
    <w:name w:val="Заголовок 1 Знак"/>
    <w:basedOn w:val="1"/>
    <w:link w:val="Heading1"/>
    <w:qFormat/>
    <w:rPr>
      <w:rFonts w:ascii="Times New Roman" w:hAnsi="Times New Roman"/>
      <w:b/>
      <w:sz w:val="28"/>
    </w:rPr>
  </w:style>
  <w:style w:type="character" w:styleId="InternetLink">
    <w:name w:val="Hyperlink"/>
    <w:basedOn w:val="DefaultParagraphFont"/>
    <w:link w:val="13"/>
    <w:rPr>
      <w:color w:val="0000FF"/>
      <w:u w:val="single"/>
    </w:rPr>
  </w:style>
  <w:style w:type="character" w:styleId="Footnote" w:customStyle="1">
    <w:name w:val="Footnote"/>
    <w:link w:val="Footnote1"/>
    <w:qFormat/>
    <w:rPr>
      <w:rFonts w:ascii="XO Thames" w:hAnsi="XO Thames"/>
      <w:sz w:val="22"/>
    </w:rPr>
  </w:style>
  <w:style w:type="character" w:styleId="12" w:customStyle="1">
    <w:name w:val="Оглавление 1 Знак"/>
    <w:link w:val="Contents1"/>
    <w:qFormat/>
    <w:rPr>
      <w:rFonts w:ascii="XO Thames" w:hAnsi="XO Thames"/>
      <w:b/>
    </w:rPr>
  </w:style>
  <w:style w:type="character" w:styleId="HeaderandFooter" w:customStyle="1">
    <w:name w:val="Header and Footer"/>
    <w:link w:val="HeaderandFooter1"/>
    <w:qFormat/>
    <w:rPr>
      <w:rFonts w:ascii="XO Thames" w:hAnsi="XO Thames"/>
      <w:sz w:val="20"/>
    </w:rPr>
  </w:style>
  <w:style w:type="character" w:styleId="9" w:customStyle="1">
    <w:name w:val="Оглавление 9 Знак"/>
    <w:link w:val="Contents9"/>
    <w:qFormat/>
    <w:rPr/>
  </w:style>
  <w:style w:type="character" w:styleId="8" w:customStyle="1">
    <w:name w:val="Оглавление 8 Знак"/>
    <w:link w:val="Contents8"/>
    <w:qFormat/>
    <w:rPr/>
  </w:style>
  <w:style w:type="character" w:styleId="51" w:customStyle="1">
    <w:name w:val="Оглавление 5 Знак"/>
    <w:link w:val="Contents5"/>
    <w:qFormat/>
    <w:rPr/>
  </w:style>
  <w:style w:type="character" w:styleId="Style13" w:customStyle="1">
    <w:name w:val="Абзац списка Знак"/>
    <w:basedOn w:val="1"/>
    <w:link w:val="ListParagraph"/>
    <w:qFormat/>
    <w:rPr/>
  </w:style>
  <w:style w:type="character" w:styleId="Style14" w:customStyle="1">
    <w:name w:val="Подзаголовок Знак"/>
    <w:link w:val="Subtitle"/>
    <w:qFormat/>
    <w:rPr>
      <w:rFonts w:ascii="XO Thames" w:hAnsi="XO Thames"/>
      <w:i/>
      <w:color w:val="616161"/>
      <w:sz w:val="24"/>
    </w:rPr>
  </w:style>
  <w:style w:type="character" w:styleId="Toc10" w:customStyle="1">
    <w:name w:val="toc 10"/>
    <w:link w:val="Toc101"/>
    <w:qFormat/>
    <w:rPr/>
  </w:style>
  <w:style w:type="character" w:styleId="Style15" w:customStyle="1">
    <w:name w:val="Заголовок Знак"/>
    <w:link w:val="Title"/>
    <w:qFormat/>
    <w:rPr>
      <w:rFonts w:ascii="XO Thames" w:hAnsi="XO Thames"/>
      <w:b/>
      <w:sz w:val="52"/>
    </w:rPr>
  </w:style>
  <w:style w:type="character" w:styleId="41" w:customStyle="1">
    <w:name w:val="Заголовок 4 Знак"/>
    <w:link w:val="Heading4"/>
    <w:qFormat/>
    <w:rPr>
      <w:rFonts w:ascii="XO Thames" w:hAnsi="XO Thames"/>
      <w:b/>
      <w:color w:val="595959"/>
      <w:sz w:val="26"/>
    </w:rPr>
  </w:style>
  <w:style w:type="character" w:styleId="21" w:customStyle="1">
    <w:name w:val="Заголовок 2 Знак"/>
    <w:link w:val="Heading2"/>
    <w:qFormat/>
    <w:rPr>
      <w:rFonts w:ascii="XO Thames" w:hAnsi="XO Thames"/>
      <w:b/>
      <w:color w:val="00A0FF"/>
      <w:sz w:val="26"/>
    </w:rPr>
  </w:style>
  <w:style w:type="character" w:styleId="Sc101" w:customStyle="1">
    <w:name w:val="sc101"/>
    <w:basedOn w:val="DefaultParagraphFont"/>
    <w:qFormat/>
    <w:rsid w:val="00fb19bd"/>
    <w:rPr>
      <w:rFonts w:ascii="Courier New" w:hAnsi="Courier New" w:cs="Courier New"/>
      <w:b/>
      <w:bCs/>
      <w:color w:val="0080C0"/>
      <w:sz w:val="20"/>
      <w:szCs w:val="20"/>
    </w:rPr>
  </w:style>
  <w:style w:type="character" w:styleId="Sc31" w:customStyle="1">
    <w:name w:val="sc31"/>
    <w:basedOn w:val="DefaultParagraphFont"/>
    <w:qFormat/>
    <w:rsid w:val="00fb19bd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styleId="Sc9" w:customStyle="1">
    <w:name w:val="sc9"/>
    <w:basedOn w:val="DefaultParagraphFont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/>
    <w:rsid w:val="00fb19bd"/>
    <w:rPr>
      <w:rFonts w:ascii="Courier New" w:hAnsi="Courier New" w:cs="Courier New"/>
      <w:color w:val="808080"/>
      <w:sz w:val="20"/>
      <w:szCs w:val="20"/>
    </w:rPr>
  </w:style>
  <w:style w:type="character" w:styleId="Sc21" w:customStyle="1">
    <w:name w:val="sc21"/>
    <w:basedOn w:val="DefaultParagraphFont"/>
    <w:qFormat/>
    <w:rsid w:val="00fb19bd"/>
    <w:rPr>
      <w:rFonts w:ascii="Courier New" w:hAnsi="Courier New" w:cs="Courier New"/>
      <w:color w:val="FF8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2"/>
    <w:pPr>
      <w:widowControl w:val="false"/>
      <w:spacing w:lineRule="auto" w:line="240" w:before="1200" w:after="0"/>
      <w:jc w:val="center"/>
    </w:pPr>
    <w:rPr>
      <w:rFonts w:ascii="Times New Roman" w:hAnsi="Times New Roman"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ontents2">
    <w:name w:val="TOC 2"/>
    <w:next w:val="Normal"/>
    <w:link w:val="2"/>
    <w:uiPriority w:val="39"/>
    <w:pPr>
      <w:widowControl/>
      <w:suppressAutoHyphens w:val="true"/>
      <w:bidi w:val="0"/>
      <w:spacing w:lineRule="auto" w:line="264" w:before="0" w:after="160"/>
      <w:ind w:left="2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4">
    <w:name w:val="TOC 4"/>
    <w:next w:val="Normal"/>
    <w:link w:val="4"/>
    <w:uiPriority w:val="39"/>
    <w:pPr>
      <w:widowControl/>
      <w:suppressAutoHyphens w:val="true"/>
      <w:bidi w:val="0"/>
      <w:spacing w:lineRule="auto" w:line="264" w:before="0" w:after="160"/>
      <w:ind w:left="6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6">
    <w:name w:val="TOC 6"/>
    <w:next w:val="Normal"/>
    <w:link w:val="6"/>
    <w:uiPriority w:val="39"/>
    <w:pPr>
      <w:widowControl/>
      <w:suppressAutoHyphens w:val="true"/>
      <w:bidi w:val="0"/>
      <w:spacing w:lineRule="auto" w:line="264" w:before="0" w:after="160"/>
      <w:ind w:left="10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7">
    <w:name w:val="TOC 7"/>
    <w:next w:val="Normal"/>
    <w:link w:val="7"/>
    <w:uiPriority w:val="39"/>
    <w:pPr>
      <w:widowControl/>
      <w:suppressAutoHyphens w:val="true"/>
      <w:bidi w:val="0"/>
      <w:spacing w:lineRule="auto" w:line="264" w:before="0" w:after="160"/>
      <w:ind w:left="12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BalloonText">
    <w:name w:val="Balloon Text"/>
    <w:basedOn w:val="Normal"/>
    <w:link w:val="Style9"/>
    <w:qFormat/>
    <w:pPr>
      <w:spacing w:lineRule="auto" w:line="240" w:before="0" w:after="0"/>
    </w:pPr>
    <w:rPr>
      <w:rFonts w:ascii="Tahoma" w:hAnsi="Tahoma"/>
      <w:sz w:val="16"/>
    </w:rPr>
  </w:style>
  <w:style w:type="paragraph" w:styleId="Appleconvertedspace1" w:customStyle="1">
    <w:name w:val="apple-converted-space"/>
    <w:basedOn w:val="14"/>
    <w:link w:val="Appleconvertedspace"/>
    <w:qFormat/>
    <w:pPr/>
    <w:rPr/>
  </w:style>
  <w:style w:type="paragraph" w:styleId="Contents3">
    <w:name w:val="TOC 3"/>
    <w:next w:val="Normal"/>
    <w:link w:val="31"/>
    <w:uiPriority w:val="39"/>
    <w:pPr>
      <w:widowControl/>
      <w:suppressAutoHyphens w:val="true"/>
      <w:bidi w:val="0"/>
      <w:spacing w:lineRule="auto" w:line="264" w:before="0" w:after="160"/>
      <w:ind w:left="4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HeaderandFooter1" w:customStyle="1">
    <w:name w:val="Header and Footer"/>
    <w:link w:val="HeaderandFooter"/>
    <w:qFormat/>
    <w:pPr>
      <w:widowControl/>
      <w:suppressAutoHyphens w:val="true"/>
      <w:bidi w:val="0"/>
      <w:spacing w:lineRule="auto" w:line="360" w:before="0" w:after="16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Footer">
    <w:name w:val="Foot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3" w:customStyle="1">
    <w:name w:val="Гиперссылка1"/>
    <w:basedOn w:val="14"/>
    <w:qFormat/>
    <w:pPr/>
    <w:rPr>
      <w:color w:val="0000FF"/>
      <w:u w:val="single"/>
    </w:rPr>
  </w:style>
  <w:style w:type="paragraph" w:styleId="Footnote1" w:customStyle="1">
    <w:name w:val="Footnote Text"/>
    <w:link w:val="Footnote"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Contents1">
    <w:name w:val="TOC 1"/>
    <w:next w:val="Normal"/>
    <w:link w:val="12"/>
    <w:uiPriority w:val="39"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14" w:customStyle="1">
    <w:name w:val="Основной шрифт абзаца1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9">
    <w:name w:val="TOC 9"/>
    <w:next w:val="Normal"/>
    <w:link w:val="9"/>
    <w:uiPriority w:val="39"/>
    <w:pPr>
      <w:widowControl/>
      <w:suppressAutoHyphens w:val="true"/>
      <w:bidi w:val="0"/>
      <w:spacing w:lineRule="auto" w:line="264" w:before="0" w:after="160"/>
      <w:ind w:left="16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8">
    <w:name w:val="TOC 8"/>
    <w:next w:val="Normal"/>
    <w:link w:val="8"/>
    <w:uiPriority w:val="39"/>
    <w:pPr>
      <w:widowControl/>
      <w:suppressAutoHyphens w:val="true"/>
      <w:bidi w:val="0"/>
      <w:spacing w:lineRule="auto" w:line="264" w:before="0" w:after="160"/>
      <w:ind w:left="14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5">
    <w:name w:val="TOC 5"/>
    <w:next w:val="Normal"/>
    <w:link w:val="51"/>
    <w:uiPriority w:val="39"/>
    <w:pPr>
      <w:widowControl/>
      <w:suppressAutoHyphens w:val="true"/>
      <w:bidi w:val="0"/>
      <w:spacing w:lineRule="auto" w:line="264" w:before="0" w:after="160"/>
      <w:ind w:left="8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ListParagraph">
    <w:name w:val="List Paragraph"/>
    <w:basedOn w:val="Normal"/>
    <w:link w:val="Style13"/>
    <w:qFormat/>
    <w:pPr>
      <w:spacing w:before="0" w:after="200"/>
      <w:ind w:left="720" w:hanging="0"/>
      <w:contextualSpacing/>
    </w:pPr>
    <w:rPr/>
  </w:style>
  <w:style w:type="paragraph" w:styleId="Subtitle">
    <w:name w:val="Subtitle"/>
    <w:next w:val="Normal"/>
    <w:link w:val="Style14"/>
    <w:uiPriority w:val="11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Toc101" w:customStyle="1">
    <w:name w:val="toc 10"/>
    <w:next w:val="Normal"/>
    <w:link w:val="Toc10"/>
    <w:uiPriority w:val="39"/>
    <w:qFormat/>
    <w:pPr>
      <w:widowControl/>
      <w:suppressAutoHyphens w:val="true"/>
      <w:bidi w:val="0"/>
      <w:spacing w:lineRule="auto" w:line="264" w:before="0" w:after="160"/>
      <w:ind w:left="18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Title">
    <w:name w:val="Title"/>
    <w:next w:val="Normal"/>
    <w:link w:val="Style15"/>
    <w:uiPriority w:val="10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LibreOffice/7.3.7.2$Linux_X86_64 LibreOffice_project/30$Build-2</Application>
  <AppVersion>15.0000</AppVersion>
  <Pages>3</Pages>
  <Words>219</Words>
  <Characters>1418</Characters>
  <CharactersWithSpaces>1623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2023-02-11T21:03:00Z</dcterms:created>
  <dc:creator/>
  <dc:description/>
  <dc:language>ru-RU</dc:language>
  <cp:lastModifiedBy/>
  <dcterms:modified xsi:type="dcterms:W3CDTF">2023-09-26T10:25:19Z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