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A3" w:rsidRDefault="00571C11">
      <w:pPr>
        <w:widowControl w:val="0"/>
        <w:spacing w:after="0"/>
        <w:ind w:left="360"/>
        <w:jc w:val="center"/>
      </w:pPr>
      <w:r>
        <w:t>ГУАП</w:t>
      </w:r>
    </w:p>
    <w:p w:rsidR="008942A3" w:rsidRDefault="00571C11">
      <w:pPr>
        <w:widowControl w:val="0"/>
        <w:spacing w:before="480" w:after="0"/>
        <w:ind w:left="360"/>
        <w:jc w:val="center"/>
      </w:pPr>
      <w:r>
        <w:t>КАФЕДРА № 43</w:t>
      </w:r>
    </w:p>
    <w:p w:rsidR="008942A3" w:rsidRDefault="00571C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:rsidR="008942A3" w:rsidRDefault="00571C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5"/>
        <w:gridCol w:w="289"/>
        <w:gridCol w:w="2830"/>
        <w:gridCol w:w="277"/>
        <w:gridCol w:w="3033"/>
      </w:tblGrid>
      <w:tr w:rsidR="008942A3"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 w:rsidR="008942A3" w:rsidRDefault="00571C1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89" w:type="dxa"/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 w:rsidR="008942A3" w:rsidRDefault="00571C11">
            <w:pPr>
              <w:widowControl w:val="0"/>
              <w:spacing w:before="120" w:after="0"/>
              <w:jc w:val="center"/>
            </w:pPr>
            <w:r>
              <w:t>Н.В Путилова</w:t>
            </w:r>
          </w:p>
        </w:tc>
      </w:tr>
      <w:tr w:rsidR="008942A3">
        <w:tc>
          <w:tcPr>
            <w:tcW w:w="3255" w:type="dxa"/>
            <w:vAlign w:val="center"/>
          </w:tcPr>
          <w:p w:rsidR="008942A3" w:rsidRDefault="00571C1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vAlign w:val="center"/>
          </w:tcPr>
          <w:p w:rsidR="008942A3" w:rsidRDefault="008942A3">
            <w:pPr>
              <w:widowControl w:val="0"/>
              <w:spacing w:after="0" w:line="180" w:lineRule="exact"/>
            </w:pPr>
          </w:p>
        </w:tc>
        <w:tc>
          <w:tcPr>
            <w:tcW w:w="2830" w:type="dxa"/>
            <w:vAlign w:val="center"/>
          </w:tcPr>
          <w:p w:rsidR="008942A3" w:rsidRDefault="00571C1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:rsidR="008942A3" w:rsidRDefault="008942A3">
            <w:pPr>
              <w:widowControl w:val="0"/>
              <w:spacing w:after="0" w:line="180" w:lineRule="exact"/>
            </w:pPr>
          </w:p>
        </w:tc>
        <w:tc>
          <w:tcPr>
            <w:tcW w:w="3033" w:type="dxa"/>
            <w:vAlign w:val="center"/>
          </w:tcPr>
          <w:p w:rsidR="008942A3" w:rsidRDefault="00571C1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8942A3" w:rsidRDefault="008942A3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942A3">
        <w:tc>
          <w:tcPr>
            <w:tcW w:w="9639" w:type="dxa"/>
          </w:tcPr>
          <w:p w:rsidR="008942A3" w:rsidRDefault="00571C11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 w:rsidR="008942A3">
        <w:tc>
          <w:tcPr>
            <w:tcW w:w="9639" w:type="dxa"/>
          </w:tcPr>
          <w:p w:rsidR="008942A3" w:rsidRDefault="00571C11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Разработка физической модели базы данных с учетом </w:t>
            </w:r>
            <w:r>
              <w:rPr>
                <w:sz w:val="24"/>
              </w:rPr>
              <w:t>декларативной ссылочной целостности</w:t>
            </w:r>
          </w:p>
        </w:tc>
      </w:tr>
      <w:tr w:rsidR="008942A3">
        <w:tc>
          <w:tcPr>
            <w:tcW w:w="9639" w:type="dxa"/>
          </w:tcPr>
          <w:p w:rsidR="008942A3" w:rsidRDefault="00571C11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 w:rsidR="008942A3">
        <w:tc>
          <w:tcPr>
            <w:tcW w:w="9639" w:type="dxa"/>
          </w:tcPr>
          <w:p w:rsidR="008942A3" w:rsidRDefault="008942A3">
            <w:pPr>
              <w:widowControl w:val="0"/>
              <w:spacing w:after="0"/>
              <w:jc w:val="center"/>
            </w:pPr>
          </w:p>
        </w:tc>
      </w:tr>
    </w:tbl>
    <w:p w:rsidR="008942A3" w:rsidRDefault="00571C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4"/>
        <w:gridCol w:w="1735"/>
        <w:gridCol w:w="238"/>
        <w:gridCol w:w="2639"/>
        <w:gridCol w:w="236"/>
        <w:gridCol w:w="2627"/>
      </w:tblGrid>
      <w:tr w:rsidR="008942A3">
        <w:tc>
          <w:tcPr>
            <w:tcW w:w="2163" w:type="dxa"/>
            <w:vAlign w:val="bottom"/>
          </w:tcPr>
          <w:p w:rsidR="008942A3" w:rsidRDefault="00571C11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8942A3" w:rsidRDefault="00571C11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:rsidR="008942A3" w:rsidRDefault="008942A3">
            <w:pPr>
              <w:widowControl w:val="0"/>
              <w:spacing w:before="120" w:after="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8942A3" w:rsidRDefault="00571C11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8942A3">
        <w:tc>
          <w:tcPr>
            <w:tcW w:w="2163" w:type="dxa"/>
            <w:vAlign w:val="center"/>
          </w:tcPr>
          <w:p w:rsidR="008942A3" w:rsidRDefault="008942A3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8942A3" w:rsidRDefault="008942A3">
            <w:pPr>
              <w:widowControl w:val="0"/>
              <w:spacing w:after="0" w:line="180" w:lineRule="exact"/>
            </w:pPr>
          </w:p>
        </w:tc>
        <w:tc>
          <w:tcPr>
            <w:tcW w:w="238" w:type="dxa"/>
            <w:vAlign w:val="center"/>
          </w:tcPr>
          <w:p w:rsidR="008942A3" w:rsidRDefault="008942A3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8942A3" w:rsidRDefault="00571C1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942A3" w:rsidRDefault="008942A3">
            <w:pPr>
              <w:widowControl w:val="0"/>
              <w:spacing w:after="0" w:line="180" w:lineRule="exact"/>
            </w:pPr>
          </w:p>
        </w:tc>
        <w:tc>
          <w:tcPr>
            <w:tcW w:w="2627" w:type="dxa"/>
            <w:vAlign w:val="center"/>
          </w:tcPr>
          <w:p w:rsidR="008942A3" w:rsidRDefault="00571C1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8942A3" w:rsidRDefault="008942A3">
      <w:pPr>
        <w:widowControl w:val="0"/>
        <w:spacing w:after="0"/>
        <w:ind w:left="360"/>
        <w:rPr>
          <w:sz w:val="20"/>
        </w:rPr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8942A3">
      <w:pPr>
        <w:widowControl w:val="0"/>
        <w:spacing w:after="0"/>
        <w:ind w:left="360"/>
        <w:jc w:val="center"/>
      </w:pPr>
    </w:p>
    <w:p w:rsidR="008942A3" w:rsidRDefault="00571C11">
      <w:pPr>
        <w:widowControl w:val="0"/>
        <w:spacing w:after="0"/>
        <w:ind w:left="360"/>
        <w:jc w:val="center"/>
      </w:pPr>
      <w:r>
        <w:t>Санкт-Петербург</w:t>
      </w:r>
    </w:p>
    <w:p w:rsidR="008942A3" w:rsidRDefault="00571C11">
      <w:pPr>
        <w:spacing w:line="360" w:lineRule="auto"/>
        <w:ind w:firstLine="680"/>
        <w:jc w:val="center"/>
        <w:rPr>
          <w:rFonts w:ascii="Times New Roman" w:hAnsi="Times New Roman"/>
          <w:b/>
          <w:sz w:val="24"/>
        </w:rPr>
      </w:pPr>
      <w:r>
        <w:t>2023</w:t>
      </w:r>
    </w:p>
    <w:p w:rsidR="008942A3" w:rsidRDefault="00571C11">
      <w:pPr>
        <w:spacing w:line="360" w:lineRule="auto"/>
        <w:ind w:firstLine="680"/>
        <w:jc w:val="both"/>
      </w:pPr>
      <w:r>
        <w:rPr>
          <w:rFonts w:ascii="Times New Roman" w:hAnsi="Times New Roman"/>
          <w:b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t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</w:t>
      </w:r>
      <w:r>
        <w:t xml:space="preserve">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</w:t>
      </w:r>
      <w:r>
        <w:t xml:space="preserve">на быть проставлена </w:t>
      </w:r>
      <w:proofErr w:type="gramStart"/>
      <w:r>
        <w:t>кратность(</w:t>
      </w:r>
      <w:proofErr w:type="gramEnd"/>
      <w:r>
        <w:t xml:space="preserve">1:1, 1:М , М:М) и степень (участвуют ли в связи все или только некоторые экземпляры сущности ). </w:t>
      </w:r>
    </w:p>
    <w:p w:rsidR="008942A3" w:rsidRDefault="00571C11">
      <w:pPr>
        <w:spacing w:line="360" w:lineRule="auto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 w:rsidR="008942A3" w:rsidRDefault="00571C11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а. достопримечательности, в которых есть слово «Дворец», но с него название не начинается </w:t>
      </w:r>
      <w:r>
        <w:rPr>
          <w:rFonts w:ascii="Times New Roman" w:hAnsi="Times New Roman"/>
          <w:sz w:val="24"/>
        </w:rPr>
        <w:br/>
        <w:t xml:space="preserve">б. </w:t>
      </w:r>
      <w:r>
        <w:rPr>
          <w:rFonts w:ascii="Times New Roman" w:hAnsi="Times New Roman"/>
          <w:sz w:val="24"/>
        </w:rPr>
        <w:t xml:space="preserve">город без улиц </w:t>
      </w:r>
      <w:r>
        <w:rPr>
          <w:rFonts w:ascii="Times New Roman" w:hAnsi="Times New Roman"/>
          <w:sz w:val="24"/>
        </w:rPr>
        <w:br/>
        <w:t xml:space="preserve">в. улица, на которой есть и памятники, и музеи </w:t>
      </w:r>
      <w:r>
        <w:rPr>
          <w:rFonts w:ascii="Times New Roman" w:hAnsi="Times New Roman"/>
          <w:sz w:val="24"/>
        </w:rPr>
        <w:br/>
        <w:t xml:space="preserve">г. город, в котором нет памятников, но архитектурные комплексы </w:t>
      </w:r>
      <w:r>
        <w:rPr>
          <w:rFonts w:ascii="Times New Roman" w:hAnsi="Times New Roman"/>
          <w:sz w:val="24"/>
        </w:rPr>
        <w:br/>
        <w:t xml:space="preserve">д. улица, на которой музеев больше среднего </w:t>
      </w:r>
      <w:r>
        <w:rPr>
          <w:rFonts w:ascii="Times New Roman" w:hAnsi="Times New Roman"/>
          <w:sz w:val="24"/>
        </w:rPr>
        <w:br/>
        <w:t xml:space="preserve">е. улица с самыми старыми достопримечательностями </w:t>
      </w:r>
      <w:r>
        <w:rPr>
          <w:rFonts w:ascii="Times New Roman" w:hAnsi="Times New Roman"/>
          <w:sz w:val="24"/>
        </w:rPr>
        <w:br/>
        <w:t>ж. тип достопримечательностей, к</w:t>
      </w:r>
      <w:r>
        <w:rPr>
          <w:rFonts w:ascii="Times New Roman" w:hAnsi="Times New Roman"/>
          <w:sz w:val="24"/>
        </w:rPr>
        <w:t>оторый есть во всех городах, где есть достопримечательности</w:t>
      </w:r>
    </w:p>
    <w:p w:rsidR="008942A3" w:rsidRDefault="008942A3">
      <w:pPr>
        <w:spacing w:line="360" w:lineRule="auto"/>
        <w:rPr>
          <w:rFonts w:ascii="Times New Roman" w:hAnsi="Times New Roman"/>
          <w:b/>
          <w:bCs/>
          <w:sz w:val="24"/>
        </w:rPr>
      </w:pPr>
    </w:p>
    <w:p w:rsidR="008942A3" w:rsidRDefault="008942A3"/>
    <w:p w:rsidR="008942A3" w:rsidRDefault="008942A3"/>
    <w:p w:rsidR="008942A3" w:rsidRDefault="008942A3"/>
    <w:p w:rsidR="008942A3" w:rsidRDefault="008942A3"/>
    <w:p w:rsidR="008942A3" w:rsidRDefault="008942A3"/>
    <w:p w:rsidR="008942A3" w:rsidRPr="00571C11" w:rsidRDefault="00571C11">
      <w:r>
        <w:t>Концептуальная модель базы данных</w:t>
      </w:r>
      <w:r w:rsidRPr="00571C11">
        <w:t>:</w:t>
      </w:r>
    </w:p>
    <w:p w:rsidR="008942A3" w:rsidRPr="00571C11" w:rsidRDefault="00571C11">
      <w:r>
        <w:rPr>
          <w:noProof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86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2A3" w:rsidRPr="00571C11" w:rsidRDefault="00571C11">
      <w:r>
        <w:t>Физическая модель базы данных:</w:t>
      </w:r>
    </w:p>
    <w:p w:rsidR="008942A3" w:rsidRDefault="00571C11">
      <w:pPr>
        <w:sectPr w:rsidR="008942A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535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2A3" w:rsidRDefault="008942A3">
      <w:pPr>
        <w:suppressAutoHyphens w:val="0"/>
        <w:spacing w:after="160" w:line="259" w:lineRule="auto"/>
      </w:pPr>
    </w:p>
    <w:p w:rsidR="008942A3" w:rsidRDefault="00571C11">
      <w:pPr>
        <w:suppressAutoHyphens w:val="0"/>
        <w:spacing w:after="160" w:line="259" w:lineRule="auto"/>
        <w:jc w:val="center"/>
      </w:pPr>
      <w:r>
        <w:t>Таблица с описанием ссылочной целостности</w:t>
      </w:r>
    </w:p>
    <w:tbl>
      <w:tblPr>
        <w:tblStyle w:val="ae"/>
        <w:tblpPr w:leftFromText="180" w:rightFromText="180" w:vertAnchor="page" w:horzAnchor="margin" w:tblpY="2619"/>
        <w:tblW w:w="14936" w:type="dxa"/>
        <w:tblLayout w:type="fixed"/>
        <w:tblLook w:val="04A0" w:firstRow="1" w:lastRow="0" w:firstColumn="1" w:lastColumn="0" w:noHBand="0" w:noVBand="1"/>
      </w:tblPr>
      <w:tblGrid>
        <w:gridCol w:w="1521"/>
        <w:gridCol w:w="1877"/>
        <w:gridCol w:w="1543"/>
        <w:gridCol w:w="1953"/>
        <w:gridCol w:w="1812"/>
        <w:gridCol w:w="1994"/>
        <w:gridCol w:w="1810"/>
        <w:gridCol w:w="2426"/>
      </w:tblGrid>
      <w:tr w:rsidR="008942A3">
        <w:trPr>
          <w:trHeight w:val="2419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Дочерняя таблица (с внешним ключом)</w:t>
            </w:r>
          </w:p>
        </w:tc>
        <w:tc>
          <w:tcPr>
            <w:tcW w:w="1876" w:type="dxa"/>
          </w:tcPr>
          <w:p w:rsidR="008942A3" w:rsidRDefault="00571C11">
            <w:pPr>
              <w:widowControl w:val="0"/>
              <w:ind w:left="-1020" w:firstLine="1020"/>
              <w:rPr>
                <w:szCs w:val="22"/>
              </w:rPr>
            </w:pPr>
            <w:r>
              <w:rPr>
                <w:szCs w:val="22"/>
              </w:rPr>
              <w:t>Внешний ключ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Родительская</w:t>
            </w:r>
            <w:r>
              <w:rPr>
                <w:szCs w:val="22"/>
              </w:rPr>
              <w:t xml:space="preserve"> таблица</w:t>
            </w:r>
          </w:p>
        </w:tc>
        <w:tc>
          <w:tcPr>
            <w:tcW w:w="1953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Как поддерживается ссылочная целостность при удалении</w:t>
            </w:r>
          </w:p>
        </w:tc>
        <w:tc>
          <w:tcPr>
            <w:tcW w:w="1812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Описание ссылочной целостности при удалении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Как поддерживается ссылочная целостность при обновлении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Описание ссылочной целостности при обновлении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  <w:rPr>
                <w:szCs w:val="22"/>
              </w:rPr>
            </w:pPr>
            <w:r>
              <w:rPr>
                <w:szCs w:val="22"/>
              </w:rPr>
              <w:t>Обоснование</w:t>
            </w:r>
          </w:p>
        </w:tc>
      </w:tr>
      <w:tr w:rsidR="008942A3">
        <w:trPr>
          <w:trHeight w:val="704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876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ID_CITY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53" w:type="dxa"/>
          </w:tcPr>
          <w:p w:rsidR="008942A3" w:rsidRDefault="00571C11">
            <w:pPr>
              <w:widowControl w:val="0"/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812" w:type="dxa"/>
          </w:tcPr>
          <w:p w:rsidR="008942A3" w:rsidRDefault="00571C11">
            <w:pPr>
              <w:widowControl w:val="0"/>
            </w:pPr>
            <w:r>
              <w:t>При удалении данных из таблицы «</w:t>
            </w:r>
            <w:r>
              <w:rPr>
                <w:lang w:val="en-US"/>
              </w:rPr>
              <w:t>City</w:t>
            </w:r>
            <w:r>
              <w:t>», удалятся ссылающиеся на них данные в таблице «</w:t>
            </w:r>
            <w:r>
              <w:rPr>
                <w:lang w:val="en-US"/>
              </w:rPr>
              <w:t>Street</w:t>
            </w:r>
            <w:r>
              <w:t>»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</w:pPr>
            <w:r>
              <w:t>Ограничивается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</w:pPr>
            <w:r>
              <w:t>При обновлении первичного ключа «</w:t>
            </w:r>
            <w:r>
              <w:rPr>
                <w:lang w:val="en-US"/>
              </w:rPr>
              <w:t>city</w:t>
            </w:r>
            <w:r>
              <w:t>», если есть связанные данные из «</w:t>
            </w:r>
            <w:r>
              <w:rPr>
                <w:lang w:val="en-US"/>
              </w:rPr>
              <w:t>Street</w:t>
            </w:r>
            <w:r>
              <w:t>», обновление будет отменено/ запрещено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</w:pPr>
            <w:r>
              <w:t xml:space="preserve">Может быть необходимым удалять </w:t>
            </w:r>
            <w:r>
              <w:t xml:space="preserve">город со всеми </w:t>
            </w:r>
            <w:r>
              <w:rPr>
                <w:sz w:val="24"/>
              </w:rPr>
              <w:t>достопримечательностями</w:t>
            </w:r>
            <w:r>
              <w:t>, но необходимость менять суррогатный внешний ключ маловероятна</w:t>
            </w:r>
          </w:p>
        </w:tc>
      </w:tr>
      <w:tr w:rsidR="008942A3">
        <w:trPr>
          <w:trHeight w:val="684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76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</w:pPr>
            <w:r>
              <w:rPr>
                <w:lang w:val="en-US"/>
              </w:rPr>
              <w:t>Street</w:t>
            </w:r>
          </w:p>
        </w:tc>
        <w:tc>
          <w:tcPr>
            <w:tcW w:w="1953" w:type="dxa"/>
          </w:tcPr>
          <w:p w:rsidR="008942A3" w:rsidRDefault="00571C11">
            <w:pPr>
              <w:widowControl w:val="0"/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812" w:type="dxa"/>
          </w:tcPr>
          <w:p w:rsidR="008942A3" w:rsidRDefault="00571C11">
            <w:pPr>
              <w:widowControl w:val="0"/>
            </w:pPr>
            <w:r>
              <w:t>При удалении данных из таблицы «</w:t>
            </w:r>
            <w:r>
              <w:rPr>
                <w:lang w:val="en-US"/>
              </w:rPr>
              <w:t>Street</w:t>
            </w:r>
            <w:r>
              <w:t xml:space="preserve">», удалятся ссылающиеся на них данные в таблице </w:t>
            </w:r>
            <w:r>
              <w:lastRenderedPageBreak/>
              <w:t>«</w:t>
            </w:r>
            <w:r>
              <w:rPr>
                <w:lang w:val="en-US"/>
              </w:rPr>
              <w:t>Address</w:t>
            </w:r>
            <w:r>
              <w:t>»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</w:pPr>
            <w:r>
              <w:lastRenderedPageBreak/>
              <w:t>Ограничивается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</w:pPr>
            <w:r>
              <w:t xml:space="preserve">При </w:t>
            </w:r>
            <w:r>
              <w:t>обновлении первичного ключа «</w:t>
            </w:r>
            <w:r>
              <w:rPr>
                <w:lang w:val="en-US"/>
              </w:rPr>
              <w:t>Street</w:t>
            </w:r>
            <w:r>
              <w:t>», если есть связанные данные из «</w:t>
            </w:r>
            <w:r>
              <w:rPr>
                <w:lang w:val="en-US"/>
              </w:rPr>
              <w:t>Address</w:t>
            </w:r>
            <w:r>
              <w:t xml:space="preserve">», обновление </w:t>
            </w:r>
            <w:r>
              <w:lastRenderedPageBreak/>
              <w:t>будет отменено/ запрещено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</w:pPr>
            <w:r>
              <w:lastRenderedPageBreak/>
              <w:t>Может быть необходимым удалять Улицу со всеми Адресами, но необходимость менять суррогатный внешний ключ маловероятна</w:t>
            </w:r>
          </w:p>
        </w:tc>
      </w:tr>
      <w:tr w:rsidR="008942A3">
        <w:trPr>
          <w:trHeight w:val="684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proofErr w:type="spellStart"/>
            <w:r>
              <w:lastRenderedPageBreak/>
              <w:t>Sight</w:t>
            </w:r>
            <w:proofErr w:type="spellEnd"/>
          </w:p>
        </w:tc>
        <w:tc>
          <w:tcPr>
            <w:tcW w:w="1876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ADDRESS_ID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</w:pPr>
            <w:r>
              <w:rPr>
                <w:lang w:val="en-US"/>
              </w:rPr>
              <w:t>Address</w:t>
            </w:r>
          </w:p>
        </w:tc>
        <w:tc>
          <w:tcPr>
            <w:tcW w:w="1953" w:type="dxa"/>
          </w:tcPr>
          <w:p w:rsidR="008942A3" w:rsidRDefault="00571C11">
            <w:pPr>
              <w:widowControl w:val="0"/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812" w:type="dxa"/>
          </w:tcPr>
          <w:p w:rsidR="008942A3" w:rsidRDefault="00571C11">
            <w:pPr>
              <w:widowControl w:val="0"/>
            </w:pPr>
            <w:r>
              <w:t>При удалении данных из таблицы «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t>», удалятся ссылающиеся на них данные в таблице «</w:t>
            </w:r>
            <w:r>
              <w:rPr>
                <w:lang w:val="en-US"/>
              </w:rPr>
              <w:t>Sight</w:t>
            </w:r>
            <w:r>
              <w:t>»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</w:pPr>
            <w:r>
              <w:t>Ограничивается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</w:pPr>
            <w:r>
              <w:t>При обновлении первичного ключа «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t>», если есть связанные данные из «</w:t>
            </w:r>
            <w:r>
              <w:rPr>
                <w:lang w:val="en-US"/>
              </w:rPr>
              <w:t>Sight</w:t>
            </w:r>
            <w:r>
              <w:t>», обновление будет отменено/ запрещено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</w:pPr>
            <w:r>
              <w:t>Может б</w:t>
            </w:r>
            <w:r>
              <w:t>ыть необходимым удалять Адрес со всеми Достопримечательности, но необходимость менять суррогатный внешний ключ маловероятна</w:t>
            </w:r>
          </w:p>
        </w:tc>
      </w:tr>
      <w:tr w:rsidR="008942A3">
        <w:trPr>
          <w:trHeight w:val="684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Type_sight</w:t>
            </w:r>
            <w:proofErr w:type="spellEnd"/>
          </w:p>
        </w:tc>
        <w:tc>
          <w:tcPr>
            <w:tcW w:w="1876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ID_SIGHT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proofErr w:type="spellStart"/>
            <w:r>
              <w:t>Sight</w:t>
            </w:r>
            <w:proofErr w:type="spellEnd"/>
          </w:p>
        </w:tc>
        <w:tc>
          <w:tcPr>
            <w:tcW w:w="1953" w:type="dxa"/>
          </w:tcPr>
          <w:p w:rsidR="008942A3" w:rsidRPr="00571C11" w:rsidRDefault="00571C11">
            <w:pPr>
              <w:widowControl w:val="0"/>
            </w:pPr>
            <w:r>
              <w:t>Ограничивается</w:t>
            </w:r>
          </w:p>
        </w:tc>
        <w:tc>
          <w:tcPr>
            <w:tcW w:w="1812" w:type="dxa"/>
          </w:tcPr>
          <w:p w:rsidR="008942A3" w:rsidRDefault="00571C11" w:rsidP="00571C11">
            <w:pPr>
              <w:widowControl w:val="0"/>
            </w:pPr>
            <w:r>
              <w:t>При удалении данных из таблицы «</w:t>
            </w:r>
            <w:r>
              <w:rPr>
                <w:lang w:val="en-US"/>
              </w:rPr>
              <w:t>Sight</w:t>
            </w:r>
            <w:r>
              <w:t>», данные из других таблиц не удаляются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</w:pPr>
            <w:r>
              <w:t>О</w:t>
            </w:r>
            <w:r>
              <w:t>граничивается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</w:pPr>
            <w:r>
              <w:t>При обновлении первичного ключа «</w:t>
            </w:r>
            <w:r>
              <w:rPr>
                <w:lang w:val="en-US"/>
              </w:rPr>
              <w:t>Sight</w:t>
            </w:r>
            <w:r>
              <w:t>», если есть связанные данные из «</w:t>
            </w:r>
            <w:r>
              <w:rPr>
                <w:lang w:val="en-US"/>
              </w:rPr>
              <w:t>Type</w:t>
            </w:r>
            <w:r w:rsidRPr="00571C11">
              <w:t>_</w:t>
            </w:r>
            <w:r>
              <w:rPr>
                <w:lang w:val="en-US"/>
              </w:rPr>
              <w:t>sight</w:t>
            </w:r>
            <w:r>
              <w:t>», обновление будет отменено/ запр</w:t>
            </w:r>
            <w:bookmarkStart w:id="0" w:name="_GoBack"/>
            <w:bookmarkEnd w:id="0"/>
            <w:r>
              <w:t>ещено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  <w:spacing w:after="0" w:line="240" w:lineRule="auto"/>
            </w:pPr>
            <w:r>
              <w:rPr>
                <w:rFonts w:eastAsia="Calibri"/>
                <w:szCs w:val="22"/>
                <w:lang w:eastAsia="en-US"/>
              </w:rPr>
              <w:t>Может возникнуть необходимость сменить идентификатор  Достопримечательности</w:t>
            </w:r>
          </w:p>
        </w:tc>
      </w:tr>
      <w:tr w:rsidR="008942A3">
        <w:trPr>
          <w:trHeight w:val="684"/>
        </w:trPr>
        <w:tc>
          <w:tcPr>
            <w:tcW w:w="1520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Sight</w:t>
            </w:r>
          </w:p>
        </w:tc>
        <w:tc>
          <w:tcPr>
            <w:tcW w:w="1876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TYPE_SYGHT</w:t>
            </w:r>
          </w:p>
        </w:tc>
        <w:tc>
          <w:tcPr>
            <w:tcW w:w="1543" w:type="dxa"/>
          </w:tcPr>
          <w:p w:rsidR="008942A3" w:rsidRDefault="00571C11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Type_sight</w:t>
            </w:r>
            <w:proofErr w:type="spellEnd"/>
          </w:p>
        </w:tc>
        <w:tc>
          <w:tcPr>
            <w:tcW w:w="1953" w:type="dxa"/>
          </w:tcPr>
          <w:p w:rsidR="008942A3" w:rsidRDefault="00571C11">
            <w:pPr>
              <w:widowControl w:val="0"/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812" w:type="dxa"/>
          </w:tcPr>
          <w:p w:rsidR="008942A3" w:rsidRDefault="00571C11">
            <w:pPr>
              <w:widowControl w:val="0"/>
            </w:pPr>
            <w:r>
              <w:t>При удалении данных из таблицы «</w:t>
            </w:r>
            <w:r>
              <w:rPr>
                <w:lang w:val="en-US"/>
              </w:rPr>
              <w:t>Type</w:t>
            </w:r>
            <w:r w:rsidRPr="00571C11">
              <w:t>_</w:t>
            </w:r>
            <w:r>
              <w:rPr>
                <w:lang w:val="en-US"/>
              </w:rPr>
              <w:t>sight</w:t>
            </w:r>
            <w:r>
              <w:t xml:space="preserve">», удалятся ссылающиеся на </w:t>
            </w:r>
            <w:r>
              <w:lastRenderedPageBreak/>
              <w:t>них данные в таблице «</w:t>
            </w:r>
            <w:r>
              <w:rPr>
                <w:lang w:val="en-US"/>
              </w:rPr>
              <w:t>Sight</w:t>
            </w:r>
            <w:r>
              <w:t>»</w:t>
            </w:r>
          </w:p>
        </w:tc>
        <w:tc>
          <w:tcPr>
            <w:tcW w:w="1994" w:type="dxa"/>
          </w:tcPr>
          <w:p w:rsidR="008942A3" w:rsidRDefault="00571C11">
            <w:pPr>
              <w:widowControl w:val="0"/>
            </w:pPr>
            <w:r>
              <w:lastRenderedPageBreak/>
              <w:t>Ограничивается</w:t>
            </w:r>
          </w:p>
        </w:tc>
        <w:tc>
          <w:tcPr>
            <w:tcW w:w="1810" w:type="dxa"/>
          </w:tcPr>
          <w:p w:rsidR="008942A3" w:rsidRDefault="00571C11">
            <w:pPr>
              <w:widowControl w:val="0"/>
            </w:pPr>
            <w:r>
              <w:t>При обновлении первичного ключа «</w:t>
            </w:r>
            <w:r>
              <w:rPr>
                <w:lang w:val="en-US"/>
              </w:rPr>
              <w:t>Type</w:t>
            </w:r>
            <w:r w:rsidRPr="00571C11">
              <w:t>_</w:t>
            </w:r>
            <w:r>
              <w:rPr>
                <w:lang w:val="en-US"/>
              </w:rPr>
              <w:t>sight</w:t>
            </w:r>
            <w:r>
              <w:t xml:space="preserve">», если есть связанные </w:t>
            </w:r>
            <w:r>
              <w:lastRenderedPageBreak/>
              <w:t>данные из «</w:t>
            </w:r>
            <w:r>
              <w:rPr>
                <w:lang w:val="en-US"/>
              </w:rPr>
              <w:t>Sight</w:t>
            </w:r>
            <w:r>
              <w:t>», обновление будет отменено/ запрещено</w:t>
            </w:r>
          </w:p>
        </w:tc>
        <w:tc>
          <w:tcPr>
            <w:tcW w:w="2426" w:type="dxa"/>
          </w:tcPr>
          <w:p w:rsidR="008942A3" w:rsidRDefault="00571C11">
            <w:pPr>
              <w:widowControl w:val="0"/>
            </w:pPr>
            <w:r>
              <w:lastRenderedPageBreak/>
              <w:t>Может б</w:t>
            </w:r>
            <w:r>
              <w:t>ыть необходимым удалять Тип Достопримечательности со всеми Достопримечательност</w:t>
            </w:r>
            <w:r>
              <w:lastRenderedPageBreak/>
              <w:t>ями, но необходимость менять суррогатный внешний ключ маловероятна</w:t>
            </w:r>
          </w:p>
        </w:tc>
      </w:tr>
    </w:tbl>
    <w:p w:rsidR="008942A3" w:rsidRDefault="008942A3">
      <w:pPr>
        <w:sectPr w:rsidR="008942A3">
          <w:pgSz w:w="16838" w:h="11906" w:orient="landscape"/>
          <w:pgMar w:top="1701" w:right="1134" w:bottom="850" w:left="1134" w:header="0" w:footer="0" w:gutter="0"/>
          <w:cols w:space="720"/>
          <w:formProt w:val="0"/>
          <w:docGrid w:linePitch="360" w:charSpace="4096"/>
        </w:sectPr>
      </w:pPr>
    </w:p>
    <w:p w:rsidR="008942A3" w:rsidRDefault="008942A3">
      <w:pPr>
        <w:spacing w:line="360" w:lineRule="auto"/>
        <w:jc w:val="both"/>
      </w:pPr>
    </w:p>
    <w:sectPr w:rsidR="008942A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A3"/>
    <w:rsid w:val="00571C11"/>
    <w:rsid w:val="008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FBD6"/>
  <w15:docId w15:val="{04F3F6E4-4077-4361-91C5-BB413F78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DC4"/>
    <w:pPr>
      <w:spacing w:after="200" w:line="276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C46DC4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C46DC4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C46DC4"/>
    <w:rPr>
      <w:rFonts w:ascii="Times New Roman" w:hAnsi="Times New Roman"/>
      <w:sz w:val="28"/>
    </w:rPr>
  </w:style>
  <w:style w:type="character" w:customStyle="1" w:styleId="1">
    <w:name w:val="Основной текст Знак1"/>
    <w:basedOn w:val="a0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C46DC4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styleId="a9">
    <w:name w:val="List"/>
    <w:basedOn w:val="a4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b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ad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E81E4E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E81E4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FA4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CB6B-3C99-4552-AD27-98B3756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dc:description/>
  <cp:lastModifiedBy>100 LAR</cp:lastModifiedBy>
  <cp:revision>60</cp:revision>
  <dcterms:created xsi:type="dcterms:W3CDTF">2023-10-01T19:58:00Z</dcterms:created>
  <dcterms:modified xsi:type="dcterms:W3CDTF">2023-10-30T21:29:00Z</dcterms:modified>
  <dc:language>ru-RU</dc:language>
</cp:coreProperties>
</file>