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4"/>
        <w:gridCol w:w="290"/>
        <w:gridCol w:w="2830"/>
        <w:gridCol w:w="276"/>
        <w:gridCol w:w="3034"/>
      </w:tblGrid>
      <w:tr>
        <w:trPr/>
        <w:tc>
          <w:tcPr>
            <w:tcW w:w="32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Разработка физической модели базы данных с учетом декларативной ссылочной целостности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spacing w:lineRule="auto" w:line="360"/>
        <w:ind w:firstLine="680"/>
        <w:jc w:val="center"/>
        <w:rPr>
          <w:rFonts w:ascii="Times New Roman" w:hAnsi="Times New Roman"/>
          <w:b/>
          <w:b/>
          <w:sz w:val="24"/>
        </w:rPr>
      </w:pPr>
      <w:r>
        <w:rPr/>
        <w:t>2023</w:t>
      </w:r>
    </w:p>
    <w:p>
      <w:pPr>
        <w:pStyle w:val="Normal"/>
        <w:spacing w:lineRule="auto" w:line="360"/>
        <w:ind w:firstLine="680"/>
        <w:jc w:val="both"/>
        <w:rPr/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Концептуальная модель базы данных: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58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Физическая модель базы данных: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1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jc w:val="center"/>
        <w:rPr/>
      </w:pPr>
      <w:r>
        <w:rPr/>
        <w:t>Таблица с описанием ссылочной целостности</w:t>
      </w:r>
    </w:p>
    <w:tbl>
      <w:tblPr>
        <w:tblStyle w:val="ae"/>
        <w:tblpPr w:bottomFromText="0" w:horzAnchor="margin" w:leftFromText="180" w:rightFromText="180" w:tblpX="0" w:tblpY="2619" w:topFromText="0" w:vertAnchor="page"/>
        <w:tblW w:w="1493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0"/>
        <w:gridCol w:w="1877"/>
        <w:gridCol w:w="1543"/>
        <w:gridCol w:w="1954"/>
        <w:gridCol w:w="1812"/>
        <w:gridCol w:w="1994"/>
        <w:gridCol w:w="1810"/>
        <w:gridCol w:w="2424"/>
      </w:tblGrid>
      <w:tr>
        <w:trPr>
          <w:trHeight w:val="2419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Дочерняя таблица (с внешним ключом)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ind w:left="-1020" w:firstLine="102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Внешний ключ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Родительская таблица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удалении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удалении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Как поддерживается ссылочная целостность при обновлении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Описание ссылочной целостности при обновлении</w:t>
            </w:r>
          </w:p>
        </w:tc>
        <w:tc>
          <w:tcPr>
            <w:tcW w:w="24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szCs w:val="22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Обоснование</w:t>
            </w:r>
          </w:p>
        </w:tc>
      </w:tr>
      <w:tr>
        <w:trPr>
          <w:trHeight w:val="70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ID_CITY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City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city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 xml:space="preserve">Может быть необходимым удалять город со всеми </w:t>
            </w:r>
            <w:r>
              <w:rPr>
                <w:kern w:val="0"/>
                <w:sz w:val="24"/>
                <w:lang w:val="ru-RU" w:bidi="ar-SA"/>
              </w:rPr>
              <w:t>достопримечательностями</w:t>
            </w:r>
            <w:r>
              <w:rPr>
                <w:kern w:val="0"/>
                <w:sz w:val="22"/>
                <w:lang w:val="ru-RU" w:bidi="ar-SA"/>
              </w:rPr>
              <w:t>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 xml:space="preserve">STREET </w:t>
            </w:r>
            <w:r>
              <w:rPr>
                <w:kern w:val="0"/>
                <w:sz w:val="22"/>
                <w:lang w:val="en-US" w:bidi="ar-SA"/>
              </w:rPr>
              <w:t>ID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Street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Street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Address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Улицу со всеми Адресами,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ru-RU" w:bidi="ar-SA"/>
              </w:rPr>
              <w:t>Sight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ADDRESS_ID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en-US" w:bidi="ar-SA"/>
              </w:rPr>
              <w:t>Address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Adress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Адрес со всеми Достопримечательности, но необходимость менять суррогатный внешний ключ маловероятна</w:t>
            </w:r>
          </w:p>
        </w:tc>
      </w:tr>
      <w:tr>
        <w:trPr>
          <w:trHeight w:val="684" w:hRule="atLeast"/>
        </w:trPr>
        <w:tc>
          <w:tcPr>
            <w:tcW w:w="15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Sight</w:t>
            </w:r>
          </w:p>
        </w:tc>
        <w:tc>
          <w:tcPr>
            <w:tcW w:w="18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TYPE_SYGHT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lang w:val="en-US"/>
              </w:rPr>
            </w:pPr>
            <w:r>
              <w:rPr>
                <w:kern w:val="0"/>
                <w:sz w:val="22"/>
                <w:lang w:val="en-US" w:bidi="ar-SA"/>
              </w:rPr>
              <w:t>Type_sight</w:t>
            </w:r>
          </w:p>
        </w:tc>
        <w:tc>
          <w:tcPr>
            <w:tcW w:w="19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Каскадируется</w:t>
            </w:r>
          </w:p>
        </w:tc>
        <w:tc>
          <w:tcPr>
            <w:tcW w:w="18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удалении данных из таблицы «</w:t>
            </w:r>
            <w:r>
              <w:rPr>
                <w:kern w:val="0"/>
                <w:sz w:val="22"/>
                <w:lang w:val="en-US" w:bidi="ar-SA"/>
              </w:rPr>
              <w:t>Type</w:t>
            </w:r>
            <w:r>
              <w:rPr>
                <w:kern w:val="0"/>
                <w:sz w:val="22"/>
                <w:lang w:val="ru-RU" w:bidi="ar-SA"/>
              </w:rPr>
              <w:t>_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удалятся ссылающиеся на них данные в таблице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</w:t>
            </w:r>
          </w:p>
        </w:tc>
        <w:tc>
          <w:tcPr>
            <w:tcW w:w="1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Ограничивается</w:t>
            </w:r>
          </w:p>
        </w:tc>
        <w:tc>
          <w:tcPr>
            <w:tcW w:w="1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bidi="ar-SA"/>
              </w:rPr>
            </w:pPr>
            <w:r>
              <w:rPr>
                <w:kern w:val="0"/>
                <w:sz w:val="22"/>
                <w:lang w:val="ru-RU" w:bidi="ar-SA"/>
              </w:rPr>
              <w:t>При обновлении первичного ключа «</w:t>
            </w:r>
            <w:r>
              <w:rPr>
                <w:kern w:val="0"/>
                <w:sz w:val="22"/>
                <w:lang w:val="en-US" w:bidi="ar-SA"/>
              </w:rPr>
              <w:t>Type</w:t>
            </w:r>
            <w:r>
              <w:rPr>
                <w:kern w:val="0"/>
                <w:sz w:val="22"/>
                <w:lang w:val="ru-RU" w:bidi="ar-SA"/>
              </w:rPr>
              <w:t>_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если есть связанные данные из «</w:t>
            </w:r>
            <w:r>
              <w:rPr>
                <w:kern w:val="0"/>
                <w:sz w:val="22"/>
                <w:lang w:val="en-US" w:bidi="ar-SA"/>
              </w:rPr>
              <w:t>Sight</w:t>
            </w:r>
            <w:r>
              <w:rPr>
                <w:kern w:val="0"/>
                <w:sz w:val="22"/>
                <w:lang w:val="ru-RU" w:bidi="ar-SA"/>
              </w:rPr>
              <w:t>», обновление будет отменено/ запрещено</w:t>
            </w:r>
          </w:p>
        </w:tc>
        <w:tc>
          <w:tcPr>
            <w:tcW w:w="24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kern w:val="0"/>
                <w:sz w:val="22"/>
                <w:lang w:val="ru-RU" w:bidi="ar-SA"/>
              </w:rPr>
            </w:pPr>
            <w:r>
              <w:rPr>
                <w:kern w:val="0"/>
                <w:sz w:val="22"/>
                <w:lang w:val="ru-RU" w:bidi="ar-SA"/>
              </w:rPr>
              <w:t>Может быть необходимым удалять Тип Достопримечательности со всеми Достопримечательностями, но необходимость менять суррогатный внешний ключ маловероятна</w:t>
            </w:r>
          </w:p>
        </w:tc>
      </w:tr>
    </w:tbl>
    <w:p>
      <w:pPr>
        <w:sectPr>
          <w:type w:val="nextPage"/>
          <w:pgSz w:orient="landscape" w:w="16838" w:h="11906"/>
          <w:pgMar w:left="1134" w:right="1134" w:gutter="0" w:header="0" w:top="1701" w:footer="0" w:bottom="85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6d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eastAsia="ru-RU" w:val="ru-RU" w:bidi="ar-SA"/>
    </w:rPr>
  </w:style>
  <w:style w:type="paragraph" w:styleId="Heading3">
    <w:name w:val="Heading 3"/>
    <w:basedOn w:val="Normal"/>
    <w:next w:val="Normal"/>
    <w:link w:val="3"/>
    <w:uiPriority w:val="9"/>
    <w:qFormat/>
    <w:rsid w:val="00c46dc4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c46dc4"/>
    <w:rPr>
      <w:rFonts w:ascii="Times New Roman" w:hAnsi="Times New Roman" w:eastAsia="Times New Roman" w:cs="Times New Roman"/>
      <w:color w:val="000000"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qFormat/>
    <w:rsid w:val="00c46dc4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c46dc4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" w:cstheme="minorBidi" w:eastAsiaTheme="minorHAnsi"/>
      <w:color w:val="auto"/>
      <w:sz w:val="28"/>
      <w:szCs w:val="22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a40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CB6B-3C99-4552-AD27-98B3756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Application>LibreOffice/7.3.7.2$Linux_X86_64 LibreOffice_project/30$Build-2</Application>
  <AppVersion>15.0000</AppVersion>
  <Pages>7</Pages>
  <Words>465</Words>
  <Characters>3181</Characters>
  <CharactersWithSpaces>3589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2023-10-01T19:58:00Z</dcterms:created>
  <dc:creator>KK</dc:creator>
  <dc:description/>
  <dc:language>ru-RU</dc:language>
  <cp:lastModifiedBy/>
  <dcterms:modified xsi:type="dcterms:W3CDTF">2023-10-31T10:32:46Z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