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before="120" w:after="120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>
          <w:bCs/>
          <w:szCs w:val="28"/>
        </w:rPr>
      </w:pPr>
      <w:r>
        <w:rPr>
          <w:bCs/>
          <w:szCs w:val="28"/>
        </w:rPr>
        <w:t xml:space="preserve">«САНКТ-ПЕТЕРБУРГСКИЙ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before="480" w:after="120"/>
        <w:jc w:val="center"/>
        <w:rPr>
          <w:szCs w:val="28"/>
        </w:rPr>
      </w:pPr>
      <w:r>
        <w:rPr>
          <w:szCs w:val="28"/>
        </w:rPr>
        <w:t>КАФЕДРА КОМПЬЮТЕРНЫХ ТЕХНОЛОГИЙ И ПРОГРАММНОЙ ИНЖЕНЕРИИ</w:t>
      </w:r>
    </w:p>
    <w:p>
      <w:pPr>
        <w:pStyle w:val="Normal"/>
        <w:widowControl w:val="false"/>
        <w:spacing w:before="1200" w:after="120"/>
        <w:rPr>
          <w:szCs w:val="28"/>
        </w:rPr>
      </w:pPr>
      <w:r>
        <w:rPr>
          <w:szCs w:val="28"/>
        </w:rPr>
        <w:t xml:space="preserve">КУРСОВАЯ РАБОТА (ПРОЕКТ) </w:t>
        <w:br/>
        <w:t>ЗАЩИЩЕНА С ОЦЕНКОЙ</w:t>
      </w:r>
    </w:p>
    <w:p>
      <w:pPr>
        <w:pStyle w:val="Normal"/>
        <w:widowControl w:val="false"/>
        <w:spacing w:lineRule="auto" w:line="360"/>
        <w:rPr>
          <w:szCs w:val="28"/>
        </w:rPr>
      </w:pPr>
      <w:r>
        <w:rPr>
          <w:szCs w:val="28"/>
        </w:rPr>
        <w:t>РУКОВОДИТЕЛЬ</w:t>
      </w:r>
    </w:p>
    <w:tbl>
      <w:tblPr>
        <w:tblW w:w="94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193"/>
        <w:gridCol w:w="278"/>
        <w:gridCol w:w="2774"/>
        <w:gridCol w:w="232"/>
        <w:gridCol w:w="2969"/>
      </w:tblGrid>
      <w:tr>
        <w:trPr>
          <w:trHeight w:val="430" w:hRule="atLeast"/>
        </w:trPr>
        <w:tc>
          <w:tcPr>
            <w:tcW w:w="31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12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8" w:type="dxa"/>
            <w:tcBorders/>
            <w:vAlign w:val="center"/>
          </w:tcPr>
          <w:p>
            <w:pPr>
              <w:pStyle w:val="Normal"/>
              <w:widowControl w:val="false"/>
              <w:spacing w:before="140" w:after="12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12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32" w:type="dxa"/>
            <w:tcBorders/>
            <w:vAlign w:val="center"/>
          </w:tcPr>
          <w:p>
            <w:pPr>
              <w:pStyle w:val="Normal"/>
              <w:widowControl w:val="false"/>
              <w:spacing w:before="140" w:after="12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12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169" w:hRule="atLeast"/>
        </w:trPr>
        <w:tc>
          <w:tcPr>
            <w:tcW w:w="319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должность, уч. степень, звание</w:t>
            </w:r>
          </w:p>
        </w:tc>
        <w:tc>
          <w:tcPr>
            <w:tcW w:w="27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120" w:after="12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подпись, дата</w:t>
            </w:r>
          </w:p>
        </w:tc>
        <w:tc>
          <w:tcPr>
            <w:tcW w:w="2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120" w:after="12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6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инициалы, фамилия</w:t>
            </w:r>
          </w:p>
        </w:tc>
      </w:tr>
    </w:tbl>
    <w:p>
      <w:pPr>
        <w:pStyle w:val="Style15"/>
        <w:spacing w:before="0" w:after="0"/>
        <w:rPr>
          <w:sz w:val="28"/>
        </w:rPr>
      </w:pPr>
      <w:r>
        <w:rPr>
          <w:sz w:val="28"/>
        </w:rPr>
      </w:r>
    </w:p>
    <w:tbl>
      <w:tblPr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498"/>
      </w:tblGrid>
      <w:tr>
        <w:trPr/>
        <w:tc>
          <w:tcPr>
            <w:tcW w:w="9498" w:type="dxa"/>
            <w:tcBorders/>
          </w:tcPr>
          <w:p>
            <w:pPr>
              <w:pStyle w:val="Style15"/>
              <w:widowControl w:val="false"/>
              <w:spacing w:before="720" w:after="0"/>
              <w:rPr>
                <w:sz w:val="28"/>
              </w:rPr>
            </w:pPr>
            <w:r>
              <w:rPr>
                <w:sz w:val="28"/>
              </w:rPr>
              <w:t>ПОЯСНИТЕЛЬНАЯ ЗАПИСКА</w:t>
              <w:br/>
              <w:t>К КУРСОВОМУ ПРОЕКТУ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fill="FFFFFF" w:val="clear"/>
              </w:rPr>
              <w:t>Метод Гомори решения задач целочисленного программирования.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pacing w:beforeAutospacing="1" w:after="120"/>
              <w:jc w:val="center"/>
              <w:rPr>
                <w:szCs w:val="28"/>
              </w:rPr>
            </w:pPr>
            <w:r>
              <w:rPr>
                <w:szCs w:val="28"/>
              </w:rPr>
              <w:t>по дисциплине: ПРИКЛАДНЫЕ МОДЕЛИ ОПТИМИЗАЦИИ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3"/>
              <w:widowControl w:val="false"/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widowControl w:val="false"/>
        <w:spacing w:before="1320" w:after="120"/>
        <w:rPr>
          <w:szCs w:val="28"/>
          <w:lang w:val="en-US"/>
        </w:rPr>
      </w:pPr>
      <w:r>
        <w:rPr>
          <w:szCs w:val="28"/>
        </w:rPr>
        <w:t>РАБОТУ ВЫПОЛНИЛ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before="140" w:after="120"/>
              <w:ind w:left="-108" w:hanging="0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40" w:after="120"/>
              <w:jc w:val="center"/>
              <w:rPr>
                <w:szCs w:val="28"/>
              </w:rPr>
            </w:pPr>
            <w:r>
              <w:rPr>
                <w:szCs w:val="28"/>
              </w:rPr>
              <w:t>4134К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40" w:after="12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12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40" w:after="12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120"/>
              <w:jc w:val="center"/>
              <w:rPr>
                <w:szCs w:val="28"/>
              </w:rPr>
            </w:pPr>
            <w:r>
              <w:rPr>
                <w:szCs w:val="28"/>
              </w:rPr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120" w:after="12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120" w:after="12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120" w:after="12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инициалы, фамилия</w:t>
            </w:r>
          </w:p>
        </w:tc>
      </w:tr>
    </w:tbl>
    <w:p>
      <w:pPr>
        <w:pStyle w:val="1"/>
        <w:rPr/>
      </w:pPr>
      <w:r>
        <w:rPr/>
      </w:r>
    </w:p>
    <w:p>
      <w:pPr>
        <w:pStyle w:val="Normal"/>
        <w:spacing w:lineRule="auto" w:line="259" w:before="0" w:after="160"/>
        <w:rPr>
          <w:rFonts w:eastAsia="" w:cs="" w:cstheme="majorBidi" w:eastAsiaTheme="majorEastAsia"/>
          <w:b/>
          <w:color w:val="000000" w:themeColor="text1"/>
          <w:sz w:val="32"/>
          <w:szCs w:val="32"/>
        </w:rPr>
      </w:pPr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3"/>
            </w:rPr>
            <w:instrText xml:space="preserve"> TOC \z \o "1-3" \u \h</w:instrText>
          </w:r>
          <w:r>
            <w:rPr>
              <w:webHidden/>
              <w:rStyle w:val="Style13"/>
            </w:rPr>
            <w:fldChar w:fldCharType="separate"/>
          </w:r>
          <w:hyperlink w:anchor="_Toc165291690">
            <w:r>
              <w:rPr>
                <w:webHidden/>
                <w:rStyle w:val="Style13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_Toc165291690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65291691">
            <w:r>
              <w:rPr>
                <w:webHidden/>
                <w:rStyle w:val="Style13"/>
              </w:rPr>
              <w:t>Глава 1: Целочисленное линейное программирование - метод отсечений Гомори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_Toc165291691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65291692">
            <w:r>
              <w:rPr>
                <w:webHidden/>
                <w:rStyle w:val="Style13"/>
              </w:rPr>
              <w:t>Глава 2: Расчётно-аналитический аспект задач линейного программирования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_Toc165291692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65291693">
            <w:r>
              <w:rPr>
                <w:webHidden/>
                <w:rStyle w:val="Style13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_Toc165291693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rFonts w:eastAsia="" w:cs="" w:cstheme="majorBidi" w:eastAsiaTheme="majorEastAsia"/>
          <w:b/>
          <w:color w:val="000000" w:themeColor="text1"/>
          <w:sz w:val="32"/>
          <w:szCs w:val="32"/>
          <w:lang w:val="en-US"/>
        </w:rPr>
      </w:pPr>
      <w:r>
        <w:rPr>
          <w:rFonts w:eastAsia="" w:cs="" w:cstheme="majorBidi" w:eastAsiaTheme="majorEastAsia"/>
          <w:b/>
          <w:color w:val="000000" w:themeColor="text1"/>
          <w:sz w:val="32"/>
          <w:szCs w:val="32"/>
          <w:lang w:val="en-US"/>
        </w:rPr>
      </w:r>
      <w:r>
        <w:br w:type="page"/>
      </w:r>
    </w:p>
    <w:p>
      <w:pPr>
        <w:pStyle w:val="1"/>
        <w:rPr/>
      </w:pPr>
      <w:r>
        <w:rPr/>
        <w:br/>
      </w:r>
      <w:bookmarkStart w:id="0" w:name="_Toc165291690"/>
      <w:r>
        <w:rPr/>
        <w:t>Введение</w:t>
      </w:r>
      <w:bookmarkEnd w:id="0"/>
    </w:p>
    <w:p>
      <w:pPr>
        <w:pStyle w:val="Normal"/>
        <w:rPr/>
      </w:pPr>
      <w:r>
        <w:rPr/>
        <w:tab/>
        <w:t>В современном мире принятие обоснованных и оптимальных решений является важнейшим аспектом деятельности как индивидов, так и организаций. Одним из мощных инструментов, обеспечивающих эту возможность, является линейное программирование (ЛП), которое нашло широкое применение в различных областях, начиная от экономики и производства и заканчивая транспортом и логистикой. В контексте этого, настоятельной необходимостью становится анализ и поиск оптимальных решений целочисленных задач линейного программирования.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Актуальность</w:t>
      </w:r>
    </w:p>
    <w:p>
      <w:pPr>
        <w:pStyle w:val="Normal"/>
        <w:rPr/>
      </w:pPr>
      <w:r>
        <w:rPr/>
        <w:tab/>
        <w:t>Современная экономика и наука сталкиваются с растущей потребностью в эффективном использовании ресурсов и оптимизации процессов принятия решений. Задачи целочисленного программирования широко применяются в различных областях, таких как производство, логистика, транспорт и другие, для решения сложных проблем оптимизации. В этом контексте метод Гомори является важным инструментом, предназначенным для точного решения задач целочисленного программирования. Учитывая необходимость поиска эффективных методов решения таких задач, изучение и анализ метода Гомори остаются актуальными и востребованными для научного и практического применения.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Цель</w:t>
      </w:r>
    </w:p>
    <w:p>
      <w:pPr>
        <w:pStyle w:val="Normal"/>
        <w:rPr/>
      </w:pPr>
      <w:r>
        <w:rPr/>
        <w:tab/>
        <w:t>Цель данного исследования состоит в изучении метода Гомори в контексте его применения для точного решения задач целочисленного программирования. Конкретные задачи включают в себя анализ теоретических основ метода, исследование его алгоритмической реализации, проведение численных экспериментов для оценки его эффективности, а также оценку его практического применения в различных областях, таких как производство, логистика, транспорт и другие. В результате исследования будет получен глубокий анализ метода Гомори, его преимуществ и ограничений, что позволит оценить его пригодность для решения практических задач оптимизации в различных сферах деятельности.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Задачи</w:t>
      </w:r>
    </w:p>
    <w:p>
      <w:pPr>
        <w:pStyle w:val="Normal"/>
        <w:rPr/>
      </w:pPr>
      <w:r>
        <w:rPr/>
        <w:tab/>
        <w:t>Для достижения поставленной цели необходимо решить следующие задачи:</w:t>
      </w:r>
    </w:p>
    <w:p>
      <w:pPr>
        <w:pStyle w:val="ListParagraph"/>
        <w:numPr>
          <w:ilvl w:val="0"/>
          <w:numId w:val="1"/>
        </w:numPr>
        <w:rPr/>
      </w:pPr>
      <w:r>
        <w:rPr/>
        <w:t>Изучение основных принципов и алгоритмов метода Гомори.</w:t>
      </w:r>
    </w:p>
    <w:p>
      <w:pPr>
        <w:pStyle w:val="ListParagraph"/>
        <w:numPr>
          <w:ilvl w:val="0"/>
          <w:numId w:val="1"/>
        </w:numPr>
        <w:rPr/>
      </w:pPr>
      <w:r>
        <w:rPr/>
        <w:t>Проведение анализа теоретической основы метода, включая его математическую формализацию.</w:t>
      </w:r>
    </w:p>
    <w:p>
      <w:pPr>
        <w:pStyle w:val="ListParagraph"/>
        <w:numPr>
          <w:ilvl w:val="0"/>
          <w:numId w:val="1"/>
        </w:numPr>
        <w:rPr/>
      </w:pPr>
      <w:r>
        <w:rPr/>
        <w:t>Разработка программной реализации метода Гомори для решения задач целочисленного программирования.</w:t>
      </w:r>
    </w:p>
    <w:p>
      <w:pPr>
        <w:pStyle w:val="ListParagraph"/>
        <w:numPr>
          <w:ilvl w:val="0"/>
          <w:numId w:val="1"/>
        </w:numPr>
        <w:rPr/>
      </w:pPr>
      <w:r>
        <w:rPr/>
        <w:t>Проведение численных экспериментов с использованием разработанной программы для анализа эффективности метода.</w:t>
      </w:r>
    </w:p>
    <w:p>
      <w:pPr>
        <w:pStyle w:val="ListParagraph"/>
        <w:numPr>
          <w:ilvl w:val="0"/>
          <w:numId w:val="1"/>
        </w:numPr>
        <w:rPr/>
      </w:pPr>
      <w:r>
        <w:rPr/>
        <w:t>Сравнение результатов работы метода Гомори с другими методами решения задач целочисленного программирования.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Объект и предмет исследования</w:t>
      </w:r>
    </w:p>
    <w:p>
      <w:pPr>
        <w:pStyle w:val="Normal"/>
        <w:rPr/>
      </w:pPr>
      <w:r>
        <w:rPr/>
        <w:tab/>
        <w:t>Объектом исследования являются методы решения задач линейного программирования в различных областях человеческой деятельности. Предметом исследования является метод Гомори как один из методов точного решения задач целочисленного программирования.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Теоретическая основа и методы</w:t>
      </w:r>
    </w:p>
    <w:p>
      <w:pPr>
        <w:pStyle w:val="Normal"/>
        <w:rPr/>
      </w:pPr>
      <w:r>
        <w:rPr/>
        <w:tab/>
        <w:t>Теоретической основой исследования являются принципы линейного программирования, теория оптимизации и линейной алгебры. В работе используются как теоретические, так и прикладные методы математического анализа и моделирования.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Новизна и практическая значимость</w:t>
      </w:r>
    </w:p>
    <w:p>
      <w:pPr>
        <w:pStyle w:val="Normal"/>
        <w:rPr/>
      </w:pPr>
      <w:r>
        <w:rPr/>
        <w:tab/>
        <w:t>Новизна данного исследования заключается в разработке и анализе методов решения задач линейного программирования с учетом современных требований и условий. Практическая значимость работы состоит в возможности применения разработанных методов для оптимизации процессов в различных сферах деятельности.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Структура работы</w:t>
      </w:r>
    </w:p>
    <w:p>
      <w:pPr>
        <w:pStyle w:val="Normal"/>
        <w:rPr/>
      </w:pPr>
      <w:r>
        <w:rPr/>
        <w:tab/>
        <w:t>Работа состоит из введения, главы, посвященной обзору литературы и теоретическим аспектам задач линейного программирования, раздела с описанием математической модели, раздела с численными экспериментами, заключения и списка использованных источников. Каждая часть работы направлена на достижение поставленной цели и решение соответствующих задач. Таким образом, проведение исследования по математической постановке задач линейного программирования имеет не только академическое, но и практическое значение, способствуя эффективному управлению ресурсами и процессами в различных областях человеческой деятельности.</w:t>
        <w:br/>
      </w:r>
    </w:p>
    <w:p>
      <w:pPr>
        <w:pStyle w:val="1"/>
        <w:rPr/>
      </w:pPr>
      <w:bookmarkStart w:id="1" w:name="_Toc165291691"/>
      <w:r>
        <w:rPr/>
        <w:t>Глава 1: Целочисленное линейное программирование - метод отсечений Гомори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Параграф 1.1: Введение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Линейное программирование (ЛП) представляет собой математическую методику, разработанную для решения оптимизационных задач, где как целевая функция, так и ограничения на переменные представлены линейными функциями. Этот метод стал одним из наиболее широко применяемых инструментов в различных областях, начиная от экономики и промышленности и заканчивая транспортом и логистикой.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Целочисленное линейное программирование (сокращенно ЦЛП) занимается задачами линейного программирования с целочисленными переменными, общая задача формулируется следующим образом: найти тах{сх|Ах ≤ b; х - целочисленный}. ЦЛП может рассматриваться так же, как поиск точки решетки, принад</w:t>
        <w:softHyphen/>
        <w:t>лежащей многограннику или как решение системы линейных уравнений с целыми неотрицательными переменными. Иными словами, в ЦЛП рассматриваются совместные ограничения -неотрицательность и целочисленность.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Основные компоненты линейного программирования: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Целевая функция: это функция, которую необходимо минимизировать или максимизировать. Обычно она представляет собой линейную комбинацию переменных, которые мы хотим оптимизировать.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2. Ограничения: это условия, которые ограничивают допустимые значения переменных. Они также представляют собой линейные функции переменных.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Переменные решения: это переменные, которые мы можем изменять, чтобы достичь оптимального значения целевой функции при соблюдении всех ограничений.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Примеры задач, решаемых с помощью линейного программирования: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Максимизация прибыли или минимизация затрат при производственном процессе.</w:t>
      </w:r>
    </w:p>
    <w:p>
      <w:pPr>
        <w:pStyle w:val="Normal"/>
        <w:rPr/>
      </w:pPr>
      <w:r>
        <w:rPr/>
        <w:t>- Оптимизация распределения ресурсов, таких как рабочая сила, сырье или финансовые средства.</w:t>
      </w:r>
    </w:p>
    <w:p>
      <w:pPr>
        <w:pStyle w:val="Normal"/>
        <w:rPr/>
      </w:pPr>
      <w:r>
        <w:rPr/>
        <w:t>- Планирование производства и инвентаризации.</w:t>
      </w:r>
    </w:p>
    <w:p>
      <w:pPr>
        <w:pStyle w:val="Normal"/>
        <w:rPr/>
      </w:pPr>
      <w:r>
        <w:rPr/>
        <w:t>- Оптимизация транспортных и логистических процессов.</w:t>
      </w:r>
    </w:p>
    <w:p>
      <w:pPr>
        <w:pStyle w:val="Normal"/>
        <w:rPr/>
      </w:pPr>
      <w:r>
        <w:rPr/>
        <w:t>- Распределение ресурсов для максимизации социальной полезности в экономике и общественной сфере.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Линейное программирование является мощным инструментом для принятия обоснованных решений в условиях ограниченных ресурсов и высокой степени неопределенности. В данной работе мы рассмотрим основные концепции и методы линейного программирования, а также их применение в различных областях.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Параграф 1.2: Формулировка задачи линейного программирования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Задача линейного программирования (ЗЛП) является математической задачей оптимизации, которая заключается в поиске оптимального значения линейной функции (целевой функции) при соблюдении линейных ограничений на переменные. Формально ЗЛП может быть сформулирована следующим образом: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Пусть у нас есть: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 переменных решения x_1, x_2, ..., x_n, которые мы хотим оптимизировать.</w:t>
      </w:r>
    </w:p>
    <w:p>
      <w:pPr>
        <w:pStyle w:val="Normal"/>
        <w:rPr/>
      </w:pPr>
      <w:r>
        <w:rPr/>
        <w:t>- Целевая функция f(x), которую мы хотим минимизировать или максимизировать. Она представляет собой линейную комбинацию переменных: f(x) = c_1x_1 + c_2x_2 + ... + c_nx_n, где c_1, c_2, ..., c_n - коэффициенты целевой функции.</w:t>
      </w:r>
    </w:p>
    <w:p>
      <w:pPr>
        <w:pStyle w:val="Normal"/>
        <w:rPr/>
      </w:pPr>
      <w:r>
        <w:rPr/>
        <w:t>-  m линейных ограничений, представленных в виде системы уравнений или неравенств вида a_{ij}x_j &lt;= b_i или a_{ij}x_j = b_i, где a_{ij} - коэффициенты, b_i - ограничения.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Таким образом, задача линейного программирования состоит в нахождении таких значений переменных x_1, x_2, ..., x_n, которые удовлетворяют всем линейным ограничениям и при этом минимизируют или максимизируют значение целевой функции.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Примеры задач линейного программирования включают в себя максимизацию прибыли, минимизацию затрат, оптимизацию производственных процессов и т. 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Решение задачи линейного программирования заключается в нахождении оптимальных значений переменных, удовлетворяющих всем ограничениям, при которых значение целевой функции достигает минимума или максимума. Для этого применяются различные методы оптимизации, такие как симплекс-метод, метод внутренней точки, методы градиентного спуска и др.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мы рассмотрим конкретные примеры задач линейного программирования и методы их решения.</w:t>
      </w:r>
    </w:p>
    <w:p>
      <w:pPr>
        <w:pStyle w:val="Normal"/>
        <w:rPr>
          <w:b/>
        </w:rPr>
      </w:pPr>
      <w:r>
        <w:rPr>
          <w:b/>
        </w:rPr>
        <w:t>Параграф 1.3: Методы решения задач линейного программирования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Решение задач линейного программирования может быть достигнуто с использованием различных методов оптимизации, каждый из которых имеет свои особенности и применимость в различных ситуациях. В данном разделе мы рассмотрим основные методы решения задач ЛП.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 Симплекс-метод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Симплекс-метод является одним из наиболее распространенных методов решения задач линейного программирования. Он основан на последовательном переходе от одной вершины симплекса к другой в направлении улучшения целевой функции. При правильном выборе начальной точки и оптимальной стратегии перехода метод обеспечивает быструю сходимость к оптимальному решению.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2. Метод внутренней точки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Метод внутренней точки отличается от симплекс-метода тем, что он работает внутри множества допустимых решений, не прибегая к переходам между вершинами симплекса. Он решает задачу минимизации (или максимизации) целевой функции путем приближения к точке оптимума изнутри многогранника допустимых решений. Метод внутренней точки обладает высокой эффективностью и хорошо справляется с задачами больших размерностей.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3. Методы градиентного спуска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Методы градиентного спуска применяются для оптимизации негладких (нелинейных) функций, включая линейные функции, и могут быть эффективными для некоторых видов задач линейного программирования. Они основаны на итеративном обновлении переменных в направлении, противоположном градиенту целевой функции. Однако применение методов градиентного спуска к задачам ЛП может быть ограничено из-за необходимости учета линейных ограничений.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Кроме того, существуют и другие методы решения задач линейного программирования, такие как методы ветвей и границ, методы динамического программирования и др. Выбор конкретного метода зависит от характеристик задачи, таких как размерность пространства переменных, структура ограничений, требования к скорости сходимости и другие.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данной работе мы будем рассматривать применение различных методов решения задач линейного программирования и анализировать их эффективность на примерах конкретных задач. </w:t>
      </w:r>
    </w:p>
    <w:p>
      <w:pPr>
        <w:pStyle w:val="Normal"/>
        <w:rPr/>
      </w:pPr>
      <w:r>
        <w:br w:type="column"/>
      </w: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2" w:name="_Toc165291692"/>
      <w:r>
        <w:rPr/>
        <w:t>Глава 2: Расчётно-аналитический аспект задач линейного программирования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Параграф 2.1: Применение программного обеспечения для решения ЗЛП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Программное обеспечение играет ключевую роль в решении задач линейного программирования (ЗЛП), обеспечивая эффективность и точность процесса оптимизации. Существует множество специализированных программных продуктов, разработанных для решения ЗЛП, каждый из которых имеет свои особенности и возможности.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 Стандартные математические пакеты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Многие стандартные математические пакеты, такие как MATLAB, Mathematica, и </w:t>
      </w:r>
      <w:r>
        <w:rPr>
          <w:lang w:val="en-US"/>
        </w:rPr>
        <w:t>js</w:t>
      </w:r>
      <w:r>
        <w:rPr/>
        <w:t xml:space="preserve"> с библиотекой </w:t>
      </w:r>
      <w:r>
        <w:rPr>
          <w:lang w:val="en-US"/>
        </w:rPr>
        <w:t>jsLPSolver</w:t>
      </w:r>
      <w:r>
        <w:rPr/>
        <w:t xml:space="preserve"> предоставляют возможности для решения задач линейного программирования. Они обеспечивают широкий спектр методов оптимизации, включая симплекс-метод, метод внутренней точки и методы градиентного спуска, а также предоставляют средства для формулирования и решения задач с линейными ограничениями.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2. Специализированные пакеты для оптимизации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Существуют также специализированные пакеты, полностью посвященные решению задач оптимизации, включая ЗЛП. Примерами таких пакетов являются CPLEX, Gurobi, и MOSEK. Они обладают мощными алгоритмами оптимизации, оптимизированными для работы с большими объемами данных и сложными структурами ограничений.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3. Онлайн-сервисы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решения простых или средних задач линейного программирования можно воспользоваться онлайн-сервисами, такими как Google OR-Tools, Solver в Microsoft Excel или онлайн-сервисы по оптимизации, такие как NEOS Server. Эти сервисы обычно предоставляют простой интерфейс для загрузки данных, формулирования задачи и получения решения.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 Специализированные языки программирования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Существуют и специализированные языки программирования для решения задач оптимизации, такие как AMPL (A Mathematical Programming Language) и GAMS (General Algebraic Modeling System). Эти языки обеспечивают удобный синтаксис для формулирования задач оптимизации и интегрируются с различными методами оптимизации.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Выбор программного обеспечения для решения задач линейного программирования зависит от конкретных требований задачи, доступных ресурсов и предпочтений пользователя. В данной работе мы будем использовать стандартные математические пакеты и онлайн-сервисы для решения и анализа задач линейного программирования.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5. Выбор инструментов для исследования в рамках работы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В курсовой работе будут приведены примеры решения при помощи ЯП </w:t>
      </w:r>
      <w:r>
        <w:rPr>
          <w:lang w:val="en-US"/>
        </w:rPr>
        <w:t>JS</w:t>
      </w:r>
      <w:r>
        <w:rPr/>
        <w:t xml:space="preserve"> и онлайн сервиса.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Параграф 2.2: Численные эксперименты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Задача</w:t>
      </w:r>
    </w:p>
    <w:p>
      <w:pPr>
        <w:pStyle w:val="Normal"/>
        <w:rPr/>
      </w:pPr>
      <w:r>
        <w:rPr/>
        <w:t>Решить задачу целочисленного программирования методом Гомори.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 = 7x1 -9x2 -&gt;max</w:t>
        <w:br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eqArr>
          </m:e>
        </m:d>
      </m:oMath>
    </w:p>
    <w:p>
      <w:pPr>
        <w:pStyle w:val="Normal"/>
        <w:rPr/>
      </w:pPr>
      <w:r>
        <w:rPr>
          <w:lang w:val="en-US"/>
        </w:rPr>
        <w:t>x</w:t>
      </w:r>
      <w:r>
        <w:rPr/>
        <w:t>1,</w:t>
      </w:r>
      <w:r>
        <w:rPr>
          <w:lang w:val="en-US"/>
        </w:rPr>
        <w:t>x</w:t>
      </w:r>
      <w:r>
        <w:rPr/>
        <w:t>2 – целые</w:t>
        <w:br/>
      </w:r>
      <w:r>
        <w:rPr>
          <w:lang w:val="en-US"/>
        </w:rPr>
        <w:t>xj</w:t>
      </w:r>
      <w:r>
        <w:rPr/>
        <w:t xml:space="preserve"> ≥ 0(</w:t>
      </w:r>
      <w:r>
        <w:rPr>
          <w:lang w:val="en-US"/>
        </w:rPr>
        <w:t>j</w:t>
      </w:r>
      <w:r>
        <w:rPr/>
        <w:t xml:space="preserve"> = </w:t>
      </w:r>
      <w:r>
        <w:rPr/>
      </w:r>
      <m:oMath xmlns:m="http://schemas.openxmlformats.org/officeDocument/2006/math">
        <m:f>
          <m:num/>
          <m:den>
            <m:r>
              <w:rPr>
                <w:rFonts w:ascii="Cambria Math" w:hAnsi="Cambria Math"/>
              </w:rPr>
              <m:t xml:space="preserve">1,2</m:t>
            </m:r>
          </m:den>
        </m:f>
      </m:oMath>
      <w:r>
        <w:rPr/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Ход решения с применением </w:t>
      </w:r>
      <w:r>
        <w:rPr>
          <w:b/>
          <w:bCs/>
          <w:lang w:val="en-US"/>
        </w:rPr>
        <w:t>js</w:t>
      </w:r>
    </w:p>
    <w:p>
      <w:pPr>
        <w:pStyle w:val="Normal"/>
        <w:rPr/>
      </w:pPr>
      <w:r>
        <w:rPr/>
        <w:t xml:space="preserve">1)Открываем в нашем проекте файл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</w:p>
    <w:p>
      <w:pPr>
        <w:pStyle w:val="Normal"/>
        <w:rPr/>
      </w:pPr>
      <w:r>
        <w:rPr/>
        <w:t>2)Вводим количество переменных и коэффициенты целевой функции</w:t>
      </w:r>
    </w:p>
    <w:p>
      <w:pPr>
        <w:pStyle w:val="Normal"/>
        <w:rPr/>
      </w:pPr>
      <w:r>
        <w:rPr/>
        <w:t>3)Вводим коэффициенты ограничения(не забываем менять знаки условий)</w:t>
      </w:r>
    </w:p>
    <w:p>
      <w:pPr>
        <w:pStyle w:val="Normal"/>
        <w:rPr>
          <w:szCs w:val="28"/>
        </w:rPr>
      </w:pPr>
      <w:r>
        <w:rPr>
          <w:szCs w:val="28"/>
        </w:rPr>
        <w:t xml:space="preserve">Для нашего примера вводим данные в страницу </w:t>
      </w:r>
      <w:r>
        <w:rPr>
          <w:szCs w:val="28"/>
          <w:lang w:val="en-US"/>
        </w:rPr>
        <w:t>html</w:t>
      </w:r>
      <w:r>
        <w:rPr>
          <w:szCs w:val="28"/>
        </w:rPr>
        <w:t>:</w:t>
      </w:r>
    </w:p>
    <w:p>
      <w:pPr>
        <w:pStyle w:val="Normal"/>
        <w:rPr>
          <w:szCs w:val="28"/>
          <w:lang w:val="en-US"/>
        </w:rPr>
      </w:pPr>
      <w:r>
        <w:rPr/>
        <w:drawing>
          <wp:inline distT="0" distB="0" distL="0" distR="0">
            <wp:extent cx="4893310" cy="41300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8"/>
        </w:rPr>
      </w:pPr>
      <w:r>
        <w:rPr>
          <w:szCs w:val="28"/>
        </w:rPr>
        <w:t xml:space="preserve">4)Запускаем вычисление нажатием кнопки «Рассчитать» </w:t>
      </w:r>
    </w:p>
    <w:p>
      <w:pPr>
        <w:pStyle w:val="Normal"/>
        <w:rPr>
          <w:szCs w:val="28"/>
          <w:lang w:val="en-US"/>
        </w:rPr>
      </w:pPr>
      <w:r>
        <w:rPr>
          <w:szCs w:val="28"/>
        </w:rPr>
        <w:t>И получаем наше решение</w:t>
      </w:r>
      <w:r>
        <w:rPr>
          <w:szCs w:val="28"/>
          <w:lang w:val="en-US"/>
        </w:rPr>
        <w:t>:</w:t>
      </w:r>
    </w:p>
    <w:p>
      <w:pPr>
        <w:pStyle w:val="Normal"/>
        <w:rPr>
          <w:szCs w:val="28"/>
        </w:rPr>
      </w:pPr>
      <w:r>
        <w:rPr/>
        <w:drawing>
          <wp:inline distT="0" distB="0" distL="0" distR="0">
            <wp:extent cx="5940425" cy="287274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8"/>
        </w:rPr>
      </w:pPr>
      <w:r>
        <w:rPr>
          <w:szCs w:val="28"/>
        </w:rPr>
        <w:t>В консоли браузера также выводятся этапы решения:</w:t>
      </w:r>
    </w:p>
    <w:p>
      <w:pPr>
        <w:pStyle w:val="Normal"/>
        <w:rPr>
          <w:szCs w:val="28"/>
          <w:lang w:val="en-US"/>
        </w:rPr>
      </w:pPr>
      <w:r>
        <w:rPr/>
        <w:drawing>
          <wp:inline distT="0" distB="0" distL="0" distR="0">
            <wp:extent cx="5940425" cy="460756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8"/>
        </w:rPr>
      </w:pPr>
      <w:r>
        <w:rPr>
          <w:b/>
          <w:bCs/>
          <w:szCs w:val="28"/>
        </w:rPr>
        <w:t>Вывод:</w:t>
      </w:r>
      <w:r>
        <w:rPr>
          <w:szCs w:val="28"/>
        </w:rPr>
        <w:t xml:space="preserve"> Программа выполняет свою работу корректно, в консоли выводятся все этапы вычислений. </w:t>
      </w:r>
    </w:p>
    <w:p>
      <w:pPr>
        <w:pStyle w:val="Normal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/>
      </w:pPr>
      <w:r>
        <w:br w:type="column"/>
      </w:r>
      <w:r>
        <w:rPr>
          <w:b/>
          <w:bCs/>
        </w:rPr>
        <w:t>При помощи онлайн сервисов</w:t>
      </w:r>
    </w:p>
    <w:p>
      <w:pPr>
        <w:pStyle w:val="Normal"/>
        <w:rPr/>
      </w:pPr>
      <w:r>
        <w:rPr/>
        <w:t xml:space="preserve">Для онлайн решения воспользуемся сайтом </w:t>
      </w:r>
      <w:hyperlink r:id="rId5">
        <w:r>
          <w:rPr>
            <w:rStyle w:val="-"/>
          </w:rPr>
          <w:t>https://math.semestr.ru/simplex/simplex.php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>Заполняем первый шаг: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3464560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чего вносим все коэффициенты в расчётную таблицу:</w:t>
      </w:r>
    </w:p>
    <w:p>
      <w:pPr>
        <w:pStyle w:val="Normal"/>
        <w:rPr/>
      </w:pPr>
      <w:r>
        <w:rPr/>
        <w:drawing>
          <wp:inline distT="0" distB="0" distL="0" distR="0">
            <wp:extent cx="5940425" cy="321881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После всех операций в конце подробного решения получаем Оптимальный план, который сходится с полученными ответами их программы на </w:t>
      </w:r>
      <w:r>
        <w:rPr>
          <w:lang w:val="en-US"/>
        </w:rPr>
        <w:t>Js</w:t>
      </w:r>
    </w:p>
    <w:p>
      <w:pPr>
        <w:pStyle w:val="Normal"/>
        <w:rPr/>
      </w:pPr>
      <w:r>
        <w:rPr/>
        <w:drawing>
          <wp:inline distT="0" distB="0" distL="0" distR="0">
            <wp:extent cx="3277235" cy="104775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Вывод: </w:t>
        <w:br/>
        <w:t>Все варианта решения совпали по своим результатам.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3" w:name="_Toc165291693"/>
      <w:r>
        <w:rPr/>
        <w:t>Заключение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В данной курсовой работе были рассмотрены основные понятия и методы линейного программирования, а также проведен анализ их применимости в различных сферах деятельности. Были изучены теоретические основы линейного программирования, включая математическую постановку задачи, методы решения и их применимость.</w:t>
      </w:r>
    </w:p>
    <w:p>
      <w:pPr>
        <w:pStyle w:val="Normal"/>
        <w:rPr/>
      </w:pPr>
      <w:r>
        <w:rPr/>
        <w:tab/>
        <w:t>В ходе работы были рассмотрены различные методы решения задач линейного программирования, такие как симплекс-метод, метод внутренней точки и методы градиентного спуска. Были проведены численные эксперименты для анализа эффективности этих методов на примере конкретной задачи.</w:t>
      </w:r>
    </w:p>
    <w:p>
      <w:pPr>
        <w:pStyle w:val="Normal"/>
        <w:rPr/>
      </w:pPr>
      <w:r>
        <w:rPr/>
        <w:tab/>
        <w:t>В результате работы были получены оптимальные значения переменных, удовлетворяющие всем ограничениям и минимизирующие целевую функцию. Были рассмотрены различные программные инструменты для решения задач линейного программирования и онлайн-сервисы.</w:t>
      </w:r>
    </w:p>
    <w:p>
      <w:pPr>
        <w:pStyle w:val="Normal"/>
        <w:rPr/>
      </w:pPr>
      <w:r>
        <w:rPr/>
        <w:tab/>
        <w:t>В целом, данная курсовая работа представляет собой подробное исследование математической постановки задач линейного программирования и методов их решения. Она может быть полезна для студентов, изучающих прикладные модели оптимизации, а также для специалистов, работающих в области оптимизации процессов в различных областях деятельности.</w:t>
      </w:r>
    </w:p>
    <w:p>
      <w:pPr>
        <w:pStyle w:val="Normal"/>
        <w:widowControl/>
        <w:bidi w:val="0"/>
        <w:spacing w:lineRule="auto" w:line="240" w:before="120" w:after="12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6531"/>
    <w:pPr>
      <w:widowControl/>
      <w:bidi w:val="0"/>
      <w:spacing w:lineRule="auto" w:line="240" w:before="120" w:after="12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1">
    <w:name w:val="Heading 1"/>
    <w:basedOn w:val="2"/>
    <w:next w:val="Normal"/>
    <w:link w:val="11"/>
    <w:uiPriority w:val="9"/>
    <w:qFormat/>
    <w:rsid w:val="00a912ea"/>
    <w:pPr>
      <w:spacing w:before="240" w:after="120"/>
      <w:jc w:val="center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9"/>
    <w:qFormat/>
    <w:rsid w:val="00a96531"/>
    <w:pPr>
      <w:keepNext w:val="true"/>
      <w:widowControl w:val="false"/>
      <w:spacing w:before="360" w:after="120"/>
      <w:jc w:val="center"/>
      <w:outlineLvl w:val="2"/>
    </w:pPr>
    <w:rPr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a912ea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uiPriority w:val="99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9"/>
    <w:qFormat/>
    <w:rsid w:val="00a96531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2" w:customStyle="1">
    <w:name w:val="Заголовок Знак"/>
    <w:basedOn w:val="DefaultParagraphFont"/>
    <w:uiPriority w:val="99"/>
    <w:qFormat/>
    <w:rsid w:val="00a96531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c-bsczjh" w:customStyle="1">
    <w:name w:val="sc-bsczjh"/>
    <w:basedOn w:val="DefaultParagraphFont"/>
    <w:qFormat/>
    <w:rsid w:val="00a912ea"/>
    <w:rPr/>
  </w:style>
  <w:style w:type="character" w:styleId="-">
    <w:name w:val="Hyperlink"/>
    <w:basedOn w:val="DefaultParagraphFont"/>
    <w:uiPriority w:val="99"/>
    <w:unhideWhenUsed/>
    <w:rsid w:val="000f1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156d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5b7c92"/>
    <w:rPr>
      <w:color w:val="666666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Style11"/>
    <w:uiPriority w:val="99"/>
    <w:qFormat/>
    <w:rsid w:val="001f6576"/>
    <w:pPr>
      <w:widowControl w:val="false"/>
      <w:spacing w:before="1200" w:after="0"/>
      <w:jc w:val="center"/>
    </w:pPr>
    <w:rPr>
      <w:b/>
      <w:sz w:val="32"/>
      <w:szCs w:val="28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link w:val="Style12"/>
    <w:uiPriority w:val="99"/>
    <w:qFormat/>
    <w:rsid w:val="00a96531"/>
    <w:pPr>
      <w:widowControl w:val="false"/>
      <w:jc w:val="center"/>
    </w:pPr>
    <w:rPr>
      <w:b/>
      <w:bCs/>
      <w:sz w:val="20"/>
      <w:szCs w:val="20"/>
    </w:rPr>
  </w:style>
  <w:style w:type="paragraph" w:styleId="Sc-flpjqd" w:customStyle="1">
    <w:name w:val="sc-flpjqd"/>
    <w:basedOn w:val="Normal"/>
    <w:qFormat/>
    <w:rsid w:val="00a912ea"/>
    <w:pPr>
      <w:spacing w:beforeAutospacing="1" w:afterAutospacing="1"/>
    </w:pPr>
    <w:rPr>
      <w:sz w:val="24"/>
    </w:rPr>
  </w:style>
  <w:style w:type="paragraph" w:styleId="Style20">
    <w:name w:val="Index Heading"/>
    <w:basedOn w:val="Style14"/>
    <w:pPr/>
    <w:rPr/>
  </w:style>
  <w:style w:type="paragraph" w:styleId="Style21">
    <w:name w:val="TOC Heading"/>
    <w:basedOn w:val="1"/>
    <w:next w:val="Normal"/>
    <w:uiPriority w:val="39"/>
    <w:unhideWhenUsed/>
    <w:qFormat/>
    <w:rsid w:val="003d510a"/>
    <w:pPr>
      <w:spacing w:lineRule="auto" w:line="259"/>
      <w:jc w:val="left"/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12">
    <w:name w:val="TOC 1"/>
    <w:basedOn w:val="Normal"/>
    <w:next w:val="Normal"/>
    <w:autoRedefine/>
    <w:uiPriority w:val="39"/>
    <w:unhideWhenUsed/>
    <w:rsid w:val="003d510a"/>
    <w:pPr>
      <w:spacing w:before="120" w:after="100"/>
    </w:pPr>
    <w:rPr/>
  </w:style>
  <w:style w:type="paragraph" w:styleId="ListParagraph">
    <w:name w:val="List Paragraph"/>
    <w:basedOn w:val="Normal"/>
    <w:uiPriority w:val="34"/>
    <w:qFormat/>
    <w:rsid w:val="00830f50"/>
    <w:pPr>
      <w:spacing w:before="12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4e65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math.semestr.ru/simplex/simplex.php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BAFE7-7B6B-4FEC-A317-CB49582EF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Application>LibreOffice/7.5.3.2$Windows_X86_64 LibreOffice_project/9f56dff12ba03b9acd7730a5a481eea045e468f3</Application>
  <AppVersion>15.0000</AppVersion>
  <Pages>15</Pages>
  <Words>1820</Words>
  <Characters>13402</Characters>
  <CharactersWithSpaces>15126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2024-02-16T09:05:00Z</dcterms:created>
  <dc:creator>Костяков Никита</dc:creator>
  <dc:description/>
  <dc:language>ru-RU</dc:language>
  <cp:lastModifiedBy/>
  <dcterms:modified xsi:type="dcterms:W3CDTF">2024-05-10T14:45:59Z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