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44A1010" wp14:textId="7777777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xmlns:wp14="http://schemas.microsoft.com/office/word/2010/wordml" w14:paraId="17C2AAA8" wp14:textId="7777777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xmlns:wp14="http://schemas.microsoft.com/office/word/2010/wordml" w14:paraId="7B18254B" wp14:textId="7777777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 xmlns:wp14="http://schemas.microsoft.com/office/word/2010/wordml" w14:paraId="2108918E" wp14:textId="7777777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3"/>
        <w:gridCol w:w="2817"/>
        <w:gridCol w:w="276"/>
        <w:gridCol w:w="3018"/>
      </w:tblGrid>
      <w:tr xmlns:wp14="http://schemas.microsoft.com/office/word/2010/wordml" w14:paraId="1F2CD62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A42D00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37501D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A9C8CB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xmlns:wp14="http://schemas.microsoft.com/office/word/2010/wordml" w14:paraId="27F86BCD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14:paraId="5A39BBE3" wp14:textId="77777777">
      <w:pPr>
        <w:pStyle w:val="6"/>
        <w:spacing w:before="0"/>
      </w:pP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xmlns:wp14="http://schemas.microsoft.com/office/word/2010/wordml" w14:paraId="328A51DF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805759" wp14:textId="77777777"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 xmlns:wp14="http://schemas.microsoft.com/office/word/2010/wordml" w14:paraId="7D724BF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57EFCDF" wp14:textId="77777777"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Работа в режиме командной строки в системе MATLAB</w:t>
            </w:r>
          </w:p>
        </w:tc>
      </w:tr>
      <w:tr xmlns:wp14="http://schemas.microsoft.com/office/word/2010/wordml" w14:paraId="46CD7483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2318FC" wp14:textId="77777777">
            <w:pPr>
              <w:pStyle w:val="4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xmlns:wp14="http://schemas.microsoft.com/office/word/2010/wordml" w14:paraId="41C8F396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A3D3EC" wp14:textId="77777777">
            <w:pPr>
              <w:pStyle w:val="4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14:paraId="0D0B940D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27B00A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xmlns:wp14="http://schemas.microsoft.com/office/word/2010/wordml" w14:paraId="75C641BF" wp14:textId="7777777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xmlns:wp14="http://schemas.microsoft.com/office/word/2010/wordml" w14:paraId="5F55A1AE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p14:textId="7777777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8CA2124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4EAFD9C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12AE0DD" wp14:textId="77777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Столяров Н.С.</w:t>
            </w:r>
          </w:p>
        </w:tc>
      </w:tr>
      <w:tr xmlns:wp14="http://schemas.microsoft.com/office/word/2010/wordml" w14:paraId="631C908D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656B9AB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6533F806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14:paraId="53128261" wp14:textId="777777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xmlns:wp14="http://schemas.microsoft.com/office/word/2010/wordml" w14:paraId="188DACA5" wp14:textId="77777777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xmlns:wp14="http://schemas.microsoft.com/office/word/2010/wordml" w14:paraId="4810E7BE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800"/>
        <w:ind w:firstLine="320" w:firstLineChars="100"/>
        <w:jc w:val="center"/>
        <w:textAlignment w:val="auto"/>
      </w:pPr>
      <w:r>
        <w:rPr>
          <w:b/>
          <w:sz w:val="32"/>
          <w:szCs w:val="32"/>
        </w:rPr>
        <w:t>ЦЕЛЬ РАБОТЫ:</w:t>
      </w:r>
    </w:p>
    <w:p xmlns:wp14="http://schemas.microsoft.com/office/word/2010/wordml" w:rsidP="134D7F7E" w14:paraId="5B568E7A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b w:val="0"/>
          <w:bCs w:val="0"/>
          <w:sz w:val="28"/>
          <w:szCs w:val="28"/>
        </w:rPr>
      </w:pPr>
      <w:r>
        <w:br w:type="textWrapping"/>
      </w:r>
      <w:r w:rsidRPr="134D7F7E">
        <w:rPr>
          <w:b w:val="1"/>
          <w:bCs w:val="1"/>
          <w:sz w:val="28"/>
          <w:szCs w:val="28"/>
        </w:rPr>
        <w:t xml:space="preserve"> </w:t>
      </w:r>
      <w:r w:rsidRPr="134D7F7E">
        <w:rPr>
          <w:b w:val="0"/>
          <w:bCs w:val="0"/>
          <w:sz w:val="28"/>
          <w:szCs w:val="28"/>
        </w:rPr>
        <w:t xml:space="preserve">Изучение возможностей преобразования типов данных в MATLAB для решения прикладных задач. </w:t>
      </w:r>
    </w:p>
    <w:p w:rsidR="134D7F7E" w:rsidP="134D7F7E" w:rsidRDefault="134D7F7E" w14:paraId="7864F0BB" w14:textId="5A995C5A">
      <w:pPr>
        <w:pStyle w:val="1"/>
        <w:bidi w:val="0"/>
        <w:ind w:firstLine="240" w:firstLineChars="100"/>
        <w:rPr>
          <w:b w:val="0"/>
          <w:bCs w:val="0"/>
          <w:sz w:val="24"/>
          <w:szCs w:val="24"/>
        </w:rPr>
      </w:pPr>
    </w:p>
    <w:p w:rsidR="134D7F7E" w:rsidP="134D7F7E" w:rsidRDefault="134D7F7E" w14:paraId="51CC207E" w14:textId="29F05F43">
      <w:pPr>
        <w:pStyle w:val="1"/>
        <w:bidi w:val="0"/>
        <w:ind w:firstLine="240" w:firstLineChars="100"/>
        <w:rPr>
          <w:b w:val="0"/>
          <w:bCs w:val="0"/>
          <w:sz w:val="24"/>
          <w:szCs w:val="24"/>
        </w:rPr>
      </w:pPr>
      <w:r w:rsidRPr="134D7F7E" w:rsidR="134D7F7E">
        <w:rPr>
          <w:b w:val="1"/>
          <w:bCs w:val="1"/>
          <w:sz w:val="24"/>
          <w:szCs w:val="24"/>
        </w:rPr>
        <w:t>13 Вариант</w:t>
      </w:r>
    </w:p>
    <w:p w:rsidR="134D7F7E" w:rsidP="134D7F7E" w:rsidRDefault="134D7F7E" w14:paraId="35AAE0D2" w14:textId="43F60FE6">
      <w:pPr>
        <w:pStyle w:val="1"/>
        <w:bidi w:val="0"/>
        <w:ind w:firstLine="240" w:firstLineChars="100"/>
        <w:jc w:val="center"/>
        <w:rPr>
          <w:sz w:val="24"/>
          <w:szCs w:val="24"/>
        </w:rPr>
      </w:pPr>
      <w:r>
        <w:drawing>
          <wp:inline wp14:editId="4C47DA29" wp14:anchorId="21C87E43">
            <wp:extent cx="6000750" cy="387548"/>
            <wp:effectExtent l="0" t="0" r="0" b="0"/>
            <wp:docPr id="111384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25986bf05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7D0407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br w:type="textWrapping"/>
      </w:r>
    </w:p>
    <w:p xmlns:wp14="http://schemas.microsoft.com/office/word/2010/wordml" w14:paraId="6110FAFC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ru-RU"/>
        </w:rPr>
        <w:t>№1</w:t>
      </w:r>
      <w:r>
        <w:rPr>
          <w:rFonts w:hint="default"/>
          <w:b/>
          <w:sz w:val="28"/>
          <w:szCs w:val="28"/>
          <w:lang w:val="en-US"/>
        </w:rPr>
        <w:t xml:space="preserve"> Создать строковые переменные, содержащие данные согласно номеру варианта (таблица 1) .</w:t>
      </w:r>
    </w:p>
    <w:p xmlns:wp14="http://schemas.microsoft.com/office/word/2010/wordml" w14:paraId="62486C05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sz w:val="28"/>
          <w:szCs w:val="28"/>
          <w:lang w:val="en-US"/>
        </w:rPr>
      </w:pPr>
    </w:p>
    <w:p xmlns:wp14="http://schemas.microsoft.com/office/word/2010/wordml" w14:paraId="4101652C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</w:pPr>
      <w:r>
        <w:drawing>
          <wp:inline xmlns:wp14="http://schemas.microsoft.com/office/word/2010/wordprocessingDrawing" distT="0" distB="0" distL="114300" distR="114300" wp14:anchorId="4BBA86EB" wp14:editId="7777777">
            <wp:extent cx="32575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7B20B90C" wp14:editId="7777777">
            <wp:extent cx="18573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51FBAC16" wp14:editId="7777777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15124CA3" wp14:editId="7777777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lang w:val="en-US"/>
        </w:rPr>
      </w:pPr>
    </w:p>
    <w:p xmlns:wp14="http://schemas.microsoft.com/office/word/2010/wordml" w14:paraId="1299C43A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lang w:val="en-US"/>
        </w:rPr>
      </w:pPr>
    </w:p>
    <w:p xmlns:wp14="http://schemas.microsoft.com/office/word/2010/wordml" w:rsidP="06E47294" w14:paraId="142942FD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1"/>
          <w:bCs w:val="1"/>
          <w:sz w:val="28"/>
          <w:szCs w:val="28"/>
          <w:lang w:val="ru-RU"/>
        </w:rPr>
        <w:t xml:space="preserve">№2 Преобразовать строковые </w:t>
      </w:r>
      <w:proofErr w:type="gramStart"/>
      <w:r w:rsidRPr="06E47294" w:rsidR="06E47294">
        <w:rPr>
          <w:b w:val="1"/>
          <w:bCs w:val="1"/>
          <w:sz w:val="28"/>
          <w:szCs w:val="28"/>
          <w:lang w:val="ru-RU"/>
        </w:rPr>
        <w:t>переменные  в</w:t>
      </w:r>
      <w:proofErr w:type="gramEnd"/>
      <w:r w:rsidRPr="06E47294" w:rsidR="06E47294">
        <w:rPr>
          <w:b w:val="1"/>
          <w:bCs w:val="1"/>
          <w:sz w:val="28"/>
          <w:szCs w:val="28"/>
          <w:lang w:val="ru-RU"/>
        </w:rPr>
        <w:t xml:space="preserve"> числовые с помощью функции </w:t>
      </w:r>
      <w:r w:rsidRPr="06E47294" w:rsidR="06E47294">
        <w:rPr>
          <w:b w:val="1"/>
          <w:bCs w:val="1"/>
          <w:sz w:val="28"/>
          <w:szCs w:val="28"/>
          <w:u w:val="single"/>
          <w:lang w:val="ru-RU"/>
        </w:rPr>
        <w:t>str2double</w:t>
      </w:r>
      <w:r w:rsidRPr="06E47294" w:rsidR="06E47294">
        <w:rPr>
          <w:b w:val="1"/>
          <w:bCs w:val="1"/>
          <w:sz w:val="28"/>
          <w:szCs w:val="28"/>
          <w:lang w:val="ru-RU"/>
        </w:rPr>
        <w:t xml:space="preserve">. Объяснить полученные результаты. </w:t>
      </w:r>
    </w:p>
    <w:p w:rsidR="06E47294" w:rsidP="06E47294" w:rsidRDefault="06E47294" w14:paraId="1461088F" w14:textId="3F80567E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08AE0F34" w14:textId="51E96426">
      <w:pPr>
        <w:pStyle w:val="1"/>
        <w:bidi w:val="0"/>
        <w:ind w:firstLine="280" w:firstLineChars="100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0"/>
          <w:bCs w:val="0"/>
          <w:sz w:val="28"/>
          <w:szCs w:val="28"/>
          <w:lang w:val="ru-RU"/>
        </w:rPr>
        <w:t>Функция преобразует текст (str) в значение двойной точности (с плавающей точкой)</w:t>
      </w:r>
    </w:p>
    <w:p w:rsidR="06E47294" w:rsidP="06E47294" w:rsidRDefault="06E47294" w14:paraId="74906B9C" w14:textId="7CCCAC74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7080"/>
      </w:tblGrid>
      <w:tr w:rsidR="06E47294" w:rsidTr="06E47294" w14:paraId="0FCB2816">
        <w:tc>
          <w:tcPr>
            <w:tcW w:w="2550" w:type="dxa"/>
            <w:tcMar/>
          </w:tcPr>
          <w:p w:rsidR="06E47294" w:rsidP="06E47294" w:rsidRDefault="06E47294" w14:paraId="0C2A21A2" w14:textId="2EC388C3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61F08D6A" wp14:anchorId="0EB9EE7A">
                  <wp:extent cx="1285875" cy="876300"/>
                  <wp:effectExtent l="0" t="0" r="0" b="0"/>
                  <wp:docPr id="1033122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8532f0ca4342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1618A93C" w14:textId="5BF5E288">
            <w:pPr>
              <w:pStyle w:val="1"/>
              <w:bidi w:val="0"/>
              <w:rPr>
                <w:sz w:val="24"/>
                <w:szCs w:val="24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Функция вернула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NaN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Not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a Number</w:t>
            </w:r>
            <w:proofErr w:type="gram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) ,</w:t>
            </w:r>
            <w:proofErr w:type="gram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т. к. мы передаём функции не 1 число, а </w:t>
            </w:r>
            <w:proofErr w:type="gram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набор чисел</w:t>
            </w:r>
            <w:proofErr w:type="gram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которые перечисляются через “;”. А str2double работает только с 1 числом, либо же переданными ему в виде массива.</w:t>
            </w:r>
          </w:p>
          <w:p w:rsidR="06E47294" w:rsidP="06E47294" w:rsidRDefault="06E47294" w14:paraId="45A61874" w14:textId="09A6786B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37E62D35" wp14:anchorId="633EC117">
                  <wp:extent cx="1714500" cy="581025"/>
                  <wp:effectExtent l="0" t="0" r="0" b="0"/>
                  <wp:docPr id="1791719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2d55c1589c40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E47294" w:rsidTr="06E47294" w14:paraId="614D5E38">
        <w:tc>
          <w:tcPr>
            <w:tcW w:w="2550" w:type="dxa"/>
            <w:tcMar/>
          </w:tcPr>
          <w:p w:rsidR="06E47294" w:rsidP="06E47294" w:rsidRDefault="06E47294" w14:paraId="54347547" w14:textId="7046DF66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353DA16F" wp14:anchorId="5EA5EBDD">
                  <wp:extent cx="1295400" cy="933450"/>
                  <wp:effectExtent l="0" t="0" r="0" b="0"/>
                  <wp:docPr id="62856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fa9194583344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78869772" w14:textId="0D13B802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В ответе мы получили ”11”, но уже в виде числа, а не строки. Т. к. Функция просто преобразовала его.</w:t>
            </w:r>
          </w:p>
        </w:tc>
      </w:tr>
      <w:tr w:rsidR="06E47294" w:rsidTr="06E47294" w14:paraId="02F1A1D9">
        <w:tc>
          <w:tcPr>
            <w:tcW w:w="2550" w:type="dxa"/>
            <w:tcMar/>
          </w:tcPr>
          <w:p w:rsidR="06E47294" w:rsidP="06E47294" w:rsidRDefault="06E47294" w14:paraId="0A79F84E" w14:textId="76E2CEBB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46694081" wp14:anchorId="5A72BA0D">
                  <wp:extent cx="1314450" cy="857250"/>
                  <wp:effectExtent l="0" t="0" r="0" b="0"/>
                  <wp:docPr id="1228524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c589d495ef4a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5F094E5C" w14:textId="671DF0DE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Str2double не может преобразовать его т. к. предназначен только для преобразования чисел двойной точности, а в данном примере мы передаём функции числовое выражение и именно поэтому получаем в ответе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NaN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(Not a Number)</w:t>
            </w:r>
          </w:p>
        </w:tc>
      </w:tr>
      <w:tr w:rsidR="06E47294" w:rsidTr="06E47294" w14:paraId="26279B37">
        <w:tc>
          <w:tcPr>
            <w:tcW w:w="2550" w:type="dxa"/>
            <w:tcMar/>
          </w:tcPr>
          <w:p w:rsidR="06E47294" w:rsidP="06E47294" w:rsidRDefault="06E47294" w14:paraId="419BAF2A" w14:textId="26AA7578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4D152DB0" wp14:anchorId="6294F6A1">
                  <wp:extent cx="1304925" cy="895350"/>
                  <wp:effectExtent l="0" t="0" r="0" b="0"/>
                  <wp:docPr id="4890503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4700ebef474c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tcMar/>
          </w:tcPr>
          <w:p w:rsidR="06E47294" w:rsidP="06E47294" w:rsidRDefault="06E47294" w14:paraId="58327A8D" w14:textId="5CDF326E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Здесь мы передаём набор слов, а не число и из-за этого мы получаем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NaN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Not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a Number). Str2double работает только с числами.</w:t>
            </w:r>
          </w:p>
        </w:tc>
      </w:tr>
    </w:tbl>
    <w:p xmlns:wp14="http://schemas.microsoft.com/office/word/2010/wordml" w14:paraId="4DDBEF00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name="_GoBack" w:id="0"/>
      <w:bookmarkEnd w:id="0"/>
    </w:p>
    <w:p w:rsidR="06E47294" w:rsidP="06E47294" w:rsidRDefault="06E47294" w14:paraId="5F246745" w14:textId="578386AB">
      <w:pPr>
        <w:bidi w:val="0"/>
        <w:ind w:firstLine="280" w:firstLineChars="100"/>
        <w:rPr>
          <w:b w:val="1"/>
          <w:bCs w:val="1"/>
          <w:sz w:val="28"/>
          <w:szCs w:val="28"/>
          <w:lang w:val="ru-RU"/>
        </w:rPr>
      </w:pPr>
    </w:p>
    <w:p xmlns:wp14="http://schemas.microsoft.com/office/word/2010/wordml" w:rsidP="06E47294" w14:paraId="15A9AE47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1"/>
          <w:bCs w:val="1"/>
          <w:sz w:val="28"/>
          <w:szCs w:val="28"/>
          <w:lang w:val="ru-RU"/>
        </w:rPr>
        <w:t xml:space="preserve">№3 Преобразовать строковые переменные в числовые с помощью функции </w:t>
      </w:r>
      <w:r w:rsidRPr="06E47294" w:rsidR="06E47294">
        <w:rPr>
          <w:b w:val="1"/>
          <w:bCs w:val="1"/>
          <w:sz w:val="28"/>
          <w:szCs w:val="28"/>
          <w:u w:val="single"/>
          <w:lang w:val="ru-RU"/>
        </w:rPr>
        <w:t>str2num</w:t>
      </w:r>
      <w:r w:rsidRPr="06E47294" w:rsidR="06E47294">
        <w:rPr>
          <w:b w:val="1"/>
          <w:bCs w:val="1"/>
          <w:sz w:val="28"/>
          <w:szCs w:val="28"/>
          <w:lang w:val="ru-RU"/>
        </w:rPr>
        <w:t>. Объяснить полученные результаты.</w:t>
      </w:r>
    </w:p>
    <w:p w:rsidR="06E47294" w:rsidP="06E47294" w:rsidRDefault="06E47294" w14:paraId="3BE29468" w14:textId="7AF169B4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1F3BD098" w14:textId="6532C3B2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  <w:r w:rsidRPr="06E47294" w:rsidR="06E47294">
        <w:rPr>
          <w:b w:val="0"/>
          <w:bCs w:val="0"/>
          <w:sz w:val="28"/>
          <w:szCs w:val="28"/>
          <w:lang w:val="ru-RU"/>
        </w:rPr>
        <w:t>Функция преобразует символьный массив (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char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) в числовую матрицу. Главное отличие от str2double в </w:t>
      </w:r>
      <w:proofErr w:type="gramStart"/>
      <w:r w:rsidRPr="06E47294" w:rsidR="06E47294">
        <w:rPr>
          <w:b w:val="0"/>
          <w:bCs w:val="0"/>
          <w:sz w:val="28"/>
          <w:szCs w:val="28"/>
          <w:lang w:val="ru-RU"/>
        </w:rPr>
        <w:t>том</w:t>
      </w:r>
      <w:proofErr w:type="gramEnd"/>
      <w:r w:rsidRPr="06E47294" w:rsidR="06E47294">
        <w:rPr>
          <w:b w:val="0"/>
          <w:bCs w:val="0"/>
          <w:sz w:val="28"/>
          <w:szCs w:val="28"/>
          <w:lang w:val="ru-RU"/>
        </w:rPr>
        <w:t xml:space="preserve"> что str2num в </w:t>
      </w:r>
      <w:proofErr w:type="gramStart"/>
      <w:r w:rsidRPr="06E47294" w:rsidR="06E47294">
        <w:rPr>
          <w:b w:val="0"/>
          <w:bCs w:val="0"/>
          <w:sz w:val="28"/>
          <w:szCs w:val="28"/>
          <w:lang w:val="ru-RU"/>
        </w:rPr>
        <w:t>том</w:t>
      </w:r>
      <w:proofErr w:type="gramEnd"/>
      <w:r w:rsidRPr="06E47294" w:rsidR="06E47294">
        <w:rPr>
          <w:b w:val="0"/>
          <w:bCs w:val="0"/>
          <w:sz w:val="28"/>
          <w:szCs w:val="28"/>
          <w:lang w:val="ru-RU"/>
        </w:rPr>
        <w:t xml:space="preserve"> что функция способна преобразовывать выражения содержащие в себе пробелы и различные операции по типу / * + - и 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тп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. Т. к. str2num реализован с помощью 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eval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 (</w:t>
      </w:r>
      <w:r w:rsidRPr="06E47294" w:rsidR="06E47294">
        <w:rPr>
          <w:b w:val="0"/>
          <w:bCs w:val="0"/>
          <w:sz w:val="28"/>
          <w:szCs w:val="28"/>
          <w:lang w:val="ru-RU"/>
        </w:rPr>
        <w:t>подробнее</w:t>
      </w:r>
      <w:r w:rsidRPr="06E47294" w:rsidR="06E47294">
        <w:rPr>
          <w:b w:val="0"/>
          <w:bCs w:val="0"/>
          <w:sz w:val="28"/>
          <w:szCs w:val="28"/>
          <w:lang w:val="ru-RU"/>
        </w:rPr>
        <w:t xml:space="preserve"> про </w:t>
      </w:r>
      <w:proofErr w:type="spellStart"/>
      <w:r w:rsidRPr="06E47294" w:rsidR="06E47294">
        <w:rPr>
          <w:b w:val="0"/>
          <w:bCs w:val="0"/>
          <w:sz w:val="28"/>
          <w:szCs w:val="28"/>
          <w:lang w:val="ru-RU"/>
        </w:rPr>
        <w:t>eval</w:t>
      </w:r>
      <w:proofErr w:type="spellEnd"/>
      <w:r w:rsidRPr="06E47294" w:rsidR="06E47294">
        <w:rPr>
          <w:b w:val="0"/>
          <w:bCs w:val="0"/>
          <w:sz w:val="28"/>
          <w:szCs w:val="28"/>
          <w:lang w:val="ru-RU"/>
        </w:rPr>
        <w:t xml:space="preserve"> в 4 задании).</w:t>
      </w:r>
    </w:p>
    <w:p w:rsidR="06E47294" w:rsidP="06E47294" w:rsidRDefault="06E47294" w14:paraId="02CE52BD" w14:textId="19BA995F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2B5D78E1" w14:textId="006F42F9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7560"/>
      </w:tblGrid>
      <w:tr w:rsidR="06E47294" w:rsidTr="06E47294" w14:paraId="192E6575">
        <w:tc>
          <w:tcPr>
            <w:tcW w:w="2070" w:type="dxa"/>
            <w:tcMar/>
          </w:tcPr>
          <w:p w:rsidR="06E47294" w:rsidP="06E47294" w:rsidRDefault="06E47294" w14:paraId="4DC858D7" w14:textId="465E46F1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6E3CA0D2" wp14:anchorId="2DCA1496">
                  <wp:extent cx="1057275" cy="1390650"/>
                  <wp:effectExtent l="0" t="0" r="0" b="0"/>
                  <wp:docPr id="9457667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dea7449c2f41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42B01BDD" w14:textId="7AA1AC9D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преобразовало данное выражение в массив из чисел, т. к. подобная запись используется в запись в массив.</w:t>
            </w:r>
          </w:p>
        </w:tc>
      </w:tr>
      <w:tr w:rsidR="06E47294" w:rsidTr="06E47294" w14:paraId="3DB400AE">
        <w:tc>
          <w:tcPr>
            <w:tcW w:w="2070" w:type="dxa"/>
            <w:tcMar/>
          </w:tcPr>
          <w:p w:rsidR="06E47294" w:rsidP="06E47294" w:rsidRDefault="06E47294" w14:paraId="7391921F" w14:textId="41243432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2771C529" wp14:anchorId="1C09FC79">
                  <wp:extent cx="1066800" cy="933450"/>
                  <wp:effectExtent l="0" t="0" r="0" b="0"/>
                  <wp:docPr id="9977568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b225ce0db24a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6DCC8101" w14:textId="31003C1C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преобразовало данную строку в скаляр, т. к. в строке было записано число, а из-за того что функция должна возвращать числовую матрицу, нам вернулся скаляр (массив 1x1).</w:t>
            </w:r>
          </w:p>
        </w:tc>
      </w:tr>
      <w:tr w:rsidR="06E47294" w:rsidTr="06E47294" w14:paraId="0D1EC953">
        <w:tc>
          <w:tcPr>
            <w:tcW w:w="2070" w:type="dxa"/>
            <w:tcMar/>
          </w:tcPr>
          <w:p w:rsidR="06E47294" w:rsidP="06E47294" w:rsidRDefault="06E47294" w14:paraId="0ED75E21" w14:textId="62FA1600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544EB2F8" wp14:anchorId="118C0140">
                  <wp:extent cx="1057275" cy="952500"/>
                  <wp:effectExtent l="0" t="0" r="0" b="0"/>
                  <wp:docPr id="9677809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8082438c584c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751A442C" w14:textId="18E3FA85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нам вернула ответ от выражения записанного в строке, т. к. функция способна считать подобные выражения (из-за eval) в отличие то str2double.</w:t>
            </w:r>
          </w:p>
        </w:tc>
      </w:tr>
      <w:tr w:rsidR="06E47294" w:rsidTr="06E47294" w14:paraId="2B5FF338">
        <w:tc>
          <w:tcPr>
            <w:tcW w:w="2070" w:type="dxa"/>
            <w:tcMar/>
          </w:tcPr>
          <w:p w:rsidR="06E47294" w:rsidP="06E47294" w:rsidRDefault="06E47294" w14:paraId="5E437A4B" w14:textId="72B3B173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122F4DA9" wp14:anchorId="27BA9E85">
                  <wp:extent cx="1057275" cy="933450"/>
                  <wp:effectExtent l="0" t="0" r="0" b="0"/>
                  <wp:docPr id="188381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065d5ec4e64e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/>
          </w:tcPr>
          <w:p w:rsidR="06E47294" w:rsidP="06E47294" w:rsidRDefault="06E47294" w14:paraId="7D21A4AC" w14:textId="58643EEA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вернула пустой массив, из-за того что в строке находился набор слов не относящийся к операциям.</w:t>
            </w:r>
          </w:p>
        </w:tc>
      </w:tr>
    </w:tbl>
    <w:p xmlns:wp14="http://schemas.microsoft.com/office/word/2010/wordml" w14:paraId="3461D77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 xmlns:wp14="http://schemas.microsoft.com/office/word/2010/wordml" w:rsidP="06E47294" w14:paraId="12CD1908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 w:val="1"/>
          <w:bCs w:val="1"/>
          <w:sz w:val="28"/>
          <w:szCs w:val="28"/>
          <w:lang w:val="ru-RU"/>
        </w:rPr>
      </w:pPr>
      <w:r w:rsidRPr="06E47294" w:rsidR="06E47294">
        <w:rPr>
          <w:b w:val="1"/>
          <w:bCs w:val="1"/>
          <w:sz w:val="28"/>
          <w:szCs w:val="28"/>
          <w:lang w:val="ru-RU"/>
        </w:rPr>
        <w:t xml:space="preserve">№4 Применить к строковым переменным функцию </w:t>
      </w:r>
      <w:proofErr w:type="spellStart"/>
      <w:r w:rsidRPr="06E47294" w:rsidR="06E47294">
        <w:rPr>
          <w:b w:val="1"/>
          <w:bCs w:val="1"/>
          <w:sz w:val="28"/>
          <w:szCs w:val="28"/>
          <w:u w:val="single"/>
          <w:lang w:val="ru-RU"/>
        </w:rPr>
        <w:t>eval</w:t>
      </w:r>
      <w:proofErr w:type="spellEnd"/>
      <w:r w:rsidRPr="06E47294" w:rsidR="06E47294">
        <w:rPr>
          <w:b w:val="1"/>
          <w:bCs w:val="1"/>
          <w:sz w:val="28"/>
          <w:szCs w:val="28"/>
          <w:lang w:val="ru-RU"/>
        </w:rPr>
        <w:t xml:space="preserve">. Объяснить полученные результаты. </w:t>
      </w:r>
    </w:p>
    <w:p w:rsidR="06E47294" w:rsidP="06E47294" w:rsidRDefault="06E47294" w14:paraId="18BF4848" w14:textId="49378C03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p w:rsidR="06E47294" w:rsidP="06E47294" w:rsidRDefault="06E47294" w14:paraId="3628D17C" w14:textId="720FE30D">
      <w:pPr>
        <w:pStyle w:val="1"/>
        <w:bidi w:val="0"/>
        <w:ind w:firstLine="280" w:firstLineChars="100"/>
        <w:rPr>
          <w:b w:val="0"/>
          <w:bCs w:val="0"/>
          <w:sz w:val="24"/>
          <w:szCs w:val="24"/>
          <w:lang w:val="ru-RU"/>
        </w:rPr>
      </w:pPr>
      <w:r w:rsidRPr="06E47294" w:rsidR="06E47294">
        <w:rPr>
          <w:b w:val="0"/>
          <w:bCs w:val="0"/>
          <w:sz w:val="24"/>
          <w:szCs w:val="24"/>
          <w:lang w:val="ru-RU"/>
        </w:rPr>
        <w:t>Функция интерпретирует переданное ей выражение (выполняет весь код записанный в неё).</w:t>
      </w:r>
    </w:p>
    <w:p w:rsidR="06E47294" w:rsidP="06E47294" w:rsidRDefault="06E47294" w14:paraId="7974D181" w14:textId="6CE02CE5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785"/>
        <w:gridCol w:w="4845"/>
      </w:tblGrid>
      <w:tr w:rsidR="06E47294" w:rsidTr="06E47294" w14:paraId="5524485F">
        <w:tc>
          <w:tcPr>
            <w:tcW w:w="4785" w:type="dxa"/>
            <w:tcMar/>
          </w:tcPr>
          <w:p w:rsidR="06E47294" w:rsidP="06E47294" w:rsidRDefault="06E47294" w14:paraId="543E5E1B" w14:textId="42CCF419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7DF5FEA6" wp14:anchorId="6DB6F1EA">
                  <wp:extent cx="847725" cy="952500"/>
                  <wp:effectExtent l="0" t="0" r="0" b="0"/>
                  <wp:docPr id="12760727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4d3df9b6ff40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7439EE7E" w14:textId="249468D1">
            <w:pPr>
              <w:pStyle w:val="1"/>
              <w:bidi w:val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Функция вернула </w:t>
            </w: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последнее</w:t>
            </w: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число записанное через “;”, так как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eval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интерпретирует код и нам возвращается последний ответ от </w:t>
            </w:r>
            <w:proofErr w:type="gram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того</w:t>
            </w:r>
            <w:proofErr w:type="gram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что она выполнила.</w:t>
            </w:r>
          </w:p>
        </w:tc>
      </w:tr>
      <w:tr w:rsidR="06E47294" w:rsidTr="06E47294" w14:paraId="58FEAB3D">
        <w:tc>
          <w:tcPr>
            <w:tcW w:w="4785" w:type="dxa"/>
            <w:tcMar/>
          </w:tcPr>
          <w:p w:rsidR="06E47294" w:rsidP="06E47294" w:rsidRDefault="06E47294" w14:paraId="4644B2E5" w14:textId="3D89B4AA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7CCCD30C" wp14:anchorId="4D90575A">
                  <wp:extent cx="838200" cy="933450"/>
                  <wp:effectExtent l="0" t="0" r="0" b="0"/>
                  <wp:docPr id="21126045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69e2e940a48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45DD9CE9" w14:textId="0D24FEDA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вывела число записанное в виде строки в переменную числового типа.</w:t>
            </w:r>
          </w:p>
        </w:tc>
      </w:tr>
      <w:tr w:rsidR="06E47294" w:rsidTr="06E47294" w14:paraId="783727EB">
        <w:tc>
          <w:tcPr>
            <w:tcW w:w="4785" w:type="dxa"/>
            <w:tcMar/>
          </w:tcPr>
          <w:p w:rsidR="06E47294" w:rsidP="06E47294" w:rsidRDefault="06E47294" w14:paraId="007CDB08" w14:textId="5AECB9EE">
            <w:pPr>
              <w:pStyle w:val="1"/>
              <w:bidi w:val="0"/>
              <w:rPr>
                <w:sz w:val="24"/>
                <w:szCs w:val="24"/>
              </w:rPr>
            </w:pPr>
            <w:r>
              <w:drawing>
                <wp:inline wp14:editId="2B8625E5" wp14:anchorId="419AC343">
                  <wp:extent cx="866775" cy="952500"/>
                  <wp:effectExtent l="0" t="0" r="0" b="0"/>
                  <wp:docPr id="20145082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e9fbeb75874c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54B6E122" w14:textId="38DC2601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Функция вывела ответ от выражения переданного ей аналогично тому что было в str2num.</w:t>
            </w:r>
          </w:p>
        </w:tc>
      </w:tr>
      <w:tr w:rsidR="06E47294" w:rsidTr="06E47294" w14:paraId="2163C904">
        <w:tc>
          <w:tcPr>
            <w:tcW w:w="4785" w:type="dxa"/>
            <w:tcMar/>
          </w:tcPr>
          <w:p w:rsidR="06E47294" w:rsidP="06E47294" w:rsidRDefault="06E47294" w14:paraId="310C69CC" w14:textId="01EDEAA5">
            <w:pPr>
              <w:pStyle w:val="1"/>
            </w:pPr>
            <w:r>
              <w:drawing>
                <wp:inline wp14:editId="0137347F" wp14:anchorId="59F7F409">
                  <wp:extent cx="2914650" cy="504825"/>
                  <wp:effectExtent l="0" t="0" r="0" b="0"/>
                  <wp:docPr id="12562137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58d41b4fb847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tcMar/>
          </w:tcPr>
          <w:p w:rsidR="06E47294" w:rsidP="06E47294" w:rsidRDefault="06E47294" w14:paraId="332D44AD" w14:textId="2AC1B89A">
            <w:pPr>
              <w:pStyle w:val="1"/>
              <w:bidi w:val="0"/>
              <w:rPr>
                <w:b w:val="0"/>
                <w:bCs w:val="0"/>
                <w:sz w:val="24"/>
                <w:szCs w:val="24"/>
                <w:lang w:val="ru-RU"/>
              </w:rPr>
            </w:pPr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При выполнении данной функции появилась ошибка из-за того что тот набор слов который мы ей передали, никак не относится к </w:t>
            </w:r>
            <w:proofErr w:type="spellStart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>matlab</w:t>
            </w:r>
            <w:proofErr w:type="spellEnd"/>
            <w:r w:rsidRPr="06E47294" w:rsidR="06E47294">
              <w:rPr>
                <w:b w:val="0"/>
                <w:bCs w:val="0"/>
                <w:sz w:val="24"/>
                <w:szCs w:val="24"/>
                <w:lang w:val="ru-RU"/>
              </w:rPr>
              <w:t xml:space="preserve"> (не существует функции с названием “Good evening”) .</w:t>
            </w:r>
          </w:p>
        </w:tc>
      </w:tr>
    </w:tbl>
    <w:p w:rsidR="06E47294" w:rsidP="06E47294" w:rsidRDefault="06E47294" w14:paraId="69FE2408" w14:textId="136CD86F">
      <w:pPr>
        <w:pStyle w:val="1"/>
        <w:bidi w:val="0"/>
        <w:ind w:firstLine="280" w:firstLineChars="100"/>
        <w:rPr>
          <w:b w:val="1"/>
          <w:bCs w:val="1"/>
          <w:sz w:val="24"/>
          <w:szCs w:val="24"/>
          <w:lang w:val="ru-RU"/>
        </w:rPr>
      </w:pPr>
    </w:p>
    <w:sectPr>
      <w:type w:val="continuous"/>
      <w:pgSz w:w="11909" w:h="16834" w:orient="portrait"/>
      <w:pgMar w:top="1134" w:right="567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284869"/>
    <w:rsid w:val="00375934"/>
    <w:rsid w:val="003F448A"/>
    <w:rsid w:val="00413AAB"/>
    <w:rsid w:val="005A2A15"/>
    <w:rsid w:val="005B566D"/>
    <w:rsid w:val="005E3C66"/>
    <w:rsid w:val="006375AF"/>
    <w:rsid w:val="006B424F"/>
    <w:rsid w:val="007C55D8"/>
    <w:rsid w:val="008950CF"/>
    <w:rsid w:val="009B751E"/>
    <w:rsid w:val="009C1A38"/>
    <w:rsid w:val="00A74901"/>
    <w:rsid w:val="00A82EF1"/>
    <w:rsid w:val="00AF6555"/>
    <w:rsid w:val="00B20256"/>
    <w:rsid w:val="00B71FEE"/>
    <w:rsid w:val="00BA50FA"/>
    <w:rsid w:val="00D203CE"/>
    <w:rsid w:val="00D347D3"/>
    <w:rsid w:val="00D45F03"/>
    <w:rsid w:val="00DF7735"/>
    <w:rsid w:val="00EC6EB6"/>
    <w:rsid w:val="00F04F95"/>
    <w:rsid w:val="00F57E13"/>
    <w:rsid w:val="00F65A25"/>
    <w:rsid w:val="00F87EBD"/>
    <w:rsid w:val="00FC123F"/>
    <w:rsid w:val="00FF7BCD"/>
    <w:rsid w:val="06E47294"/>
    <w:rsid w:val="134D7F7E"/>
    <w:rsid w:val="1F7012BC"/>
    <w:rsid w:val="20A96D83"/>
    <w:rsid w:val="22E50427"/>
    <w:rsid w:val="2D07619D"/>
    <w:rsid w:val="3ABF12A5"/>
    <w:rsid w:val="3AF9150E"/>
    <w:rsid w:val="41415D7F"/>
    <w:rsid w:val="6234680F"/>
    <w:rsid w:val="79F34AB1"/>
    <w:rsid w:val="7B7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ocId w14:val="79A7D9A3"/>
  <w15:docId w15:val="{9E244A7F-9C78-4594-B331-A8AD4B7072F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locked="1" w:uiPriority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locked="1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locked="1" w:uiPriority="0" w:semiHidden="0" w:unhideWhenUsed="0" w:qFormat="1"/>
    <w:lsdException w:name="Emphasis" w:locked="1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locked="1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4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15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styleId="10" w:default="1">
    <w:name w:val="Default Paragraph Font"/>
    <w:semiHidden/>
    <w:unhideWhenUsed/>
    <w:qFormat/>
    <w:uiPriority w:val="1"/>
  </w:style>
  <w:style w:type="table" w:styleId="11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itle"/>
    <w:basedOn w:val="1"/>
    <w:link w:val="16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styleId="12" w:customStyle="1">
    <w:name w:val="Заголовок 1 Знак"/>
    <w:basedOn w:val="10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styleId="13" w:customStyle="1">
    <w:name w:val="Заголовок 2 Знак"/>
    <w:basedOn w:val="10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styleId="14" w:customStyle="1">
    <w:name w:val="Заголовок 3 Знак"/>
    <w:basedOn w:val="10"/>
    <w:link w:val="4"/>
    <w:semiHidden/>
    <w:qFormat/>
    <w:locked/>
    <w:uiPriority w:val="99"/>
    <w:rPr>
      <w:rFonts w:ascii="Cambria" w:hAnsi="Cambria" w:cs="Times New Roman"/>
      <w:b/>
      <w:bCs/>
      <w:sz w:val="26"/>
      <w:szCs w:val="26"/>
    </w:rPr>
  </w:style>
  <w:style w:type="character" w:styleId="15" w:customStyle="1">
    <w:name w:val="Заголовок 4 Знак"/>
    <w:basedOn w:val="10"/>
    <w:link w:val="5"/>
    <w:semiHidden/>
    <w:locked/>
    <w:uiPriority w:val="99"/>
    <w:rPr>
      <w:rFonts w:ascii="Calibri" w:hAnsi="Calibri" w:cs="Times New Roman"/>
      <w:b/>
      <w:bCs/>
      <w:sz w:val="28"/>
      <w:szCs w:val="28"/>
    </w:rPr>
  </w:style>
  <w:style w:type="character" w:styleId="16" w:customStyle="1">
    <w:name w:val="Заголовок Знак"/>
    <w:basedOn w:val="10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styleId="17" w:customStyle="1">
    <w:name w:val="Основной текст Знак"/>
    <w:basedOn w:val="10"/>
    <w:link w:val="6"/>
    <w:semiHidden/>
    <w:qFormat/>
    <w:locked/>
    <w:uiPriority w:val="99"/>
    <w:rPr>
      <w:rFonts w:cs="Times New Roman"/>
      <w:sz w:val="24"/>
      <w:szCs w:val="24"/>
    </w:rPr>
  </w:style>
  <w:style w:type="character" w:styleId="18" w:customStyle="1">
    <w:name w:val="Верхний колонтитул Знак"/>
    <w:basedOn w:val="10"/>
    <w:link w:val="8"/>
    <w:uiPriority w:val="99"/>
    <w:rPr>
      <w:sz w:val="24"/>
      <w:szCs w:val="24"/>
    </w:rPr>
  </w:style>
  <w:style w:type="character" w:styleId="19" w:customStyle="1">
    <w:name w:val="Нижний колонтитул Знак"/>
    <w:basedOn w:val="10"/>
    <w:link w:val="7"/>
    <w:qFormat/>
    <w:uiPriority w:val="99"/>
    <w:rPr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1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image" Target="../NUL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798532f0ca4342c0" /><Relationship Type="http://schemas.openxmlformats.org/officeDocument/2006/relationships/image" Target="/media/image4.png" Id="Re72d55c1589c4049" /><Relationship Type="http://schemas.openxmlformats.org/officeDocument/2006/relationships/image" Target="/media/image5.png" Id="R55fa919458334437" /><Relationship Type="http://schemas.openxmlformats.org/officeDocument/2006/relationships/image" Target="/media/image6.png" Id="R36c589d495ef4a70" /><Relationship Type="http://schemas.openxmlformats.org/officeDocument/2006/relationships/image" Target="/media/image7.png" Id="R8f4700ebef474ca4" /><Relationship Type="http://schemas.openxmlformats.org/officeDocument/2006/relationships/image" Target="/media/image8.png" Id="Rdedea7449c2f41c1" /><Relationship Type="http://schemas.openxmlformats.org/officeDocument/2006/relationships/image" Target="/media/image9.png" Id="Ra6b225ce0db24a50" /><Relationship Type="http://schemas.openxmlformats.org/officeDocument/2006/relationships/image" Target="/media/imagea.png" Id="R3c8082438c584cc4" /><Relationship Type="http://schemas.openxmlformats.org/officeDocument/2006/relationships/image" Target="/media/imageb.png" Id="Rc2065d5ec4e64e38" /><Relationship Type="http://schemas.openxmlformats.org/officeDocument/2006/relationships/image" Target="/media/imagec.png" Id="R5b4d3df9b6ff40c1" /><Relationship Type="http://schemas.openxmlformats.org/officeDocument/2006/relationships/image" Target="/media/imaged.png" Id="Rfce69e2e940a48ef" /><Relationship Type="http://schemas.openxmlformats.org/officeDocument/2006/relationships/image" Target="/media/imagee.png" Id="Rfbe9fbeb75874c1b" /><Relationship Type="http://schemas.openxmlformats.org/officeDocument/2006/relationships/image" Target="/media/imagef.png" Id="Rcb58d41b4fb847ab" /><Relationship Type="http://schemas.openxmlformats.org/officeDocument/2006/relationships/image" Target="/media/image10.png" Id="R3d025986bf05482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A6FEB-1E2B-4BDC-9251-3EE6C473D4B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Company>MCIT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2016-04-25T11:03:00.0000000Z</dcterms:created>
  <dc:creator>MARIA</dc:creator>
  <lastModifiedBy>LAR 100</lastModifiedBy>
  <lastPrinted>2010-01-18T13:20:00.0000000Z</lastPrinted>
  <dcterms:modified xsi:type="dcterms:W3CDTF">2021-09-30T06:37:30.5169399Z</dcterms:modified>
  <dc:title>МИНИСТЕРСТВО ОБРАЗОВАНИЯ РОССИЙСКОЙ ФЕДЕРАЦИИ</dc:title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