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344A1010" wp14:textId="77777777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xmlns:wp14="http://schemas.microsoft.com/office/word/2010/wordml" w14:paraId="17C2AAA8" wp14:textId="77777777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 43</w:t>
      </w:r>
    </w:p>
    <w:p xmlns:wp14="http://schemas.microsoft.com/office/word/2010/wordml" w14:paraId="7B18254B" wp14:textId="77777777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 w:type="textWrapping"/>
      </w:r>
      <w:r>
        <w:t>ЗАЩИЩЕН С ОЦЕНКОЙ</w:t>
      </w:r>
    </w:p>
    <w:p xmlns:wp14="http://schemas.microsoft.com/office/word/2010/wordml" w14:paraId="2108918E" wp14:textId="77777777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Style w:val="11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45"/>
        <w:gridCol w:w="283"/>
        <w:gridCol w:w="2817"/>
        <w:gridCol w:w="276"/>
        <w:gridCol w:w="3018"/>
      </w:tblGrid>
      <w:tr xmlns:wp14="http://schemas.microsoft.com/office/word/2010/wordml" w14:paraId="1F2CD626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08A42D00" wp14:textId="77777777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Ст. преподаватель</w:t>
            </w:r>
          </w:p>
          <w:p w14:paraId="50CC1173" wp14:textId="77777777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Ассистент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2A6659" wp14:textId="7777777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0A37501D" wp14:textId="7777777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AB6C7B" wp14:textId="7777777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3DA9C8CB" wp14:textId="7777777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А.А.Фоменкова</w:t>
            </w:r>
          </w:p>
          <w:p w14:paraId="6049BECE" wp14:textId="7777777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М.В.Величко</w:t>
            </w:r>
          </w:p>
        </w:tc>
      </w:tr>
      <w:tr xmlns:wp14="http://schemas.microsoft.com/office/word/2010/wordml" w14:paraId="27F86BCD" wp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113602" wp14:textId="7777777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EB378F" wp14:textId="7777777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7711EA" wp14:textId="7777777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05A809" wp14:textId="7777777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E29E64" wp14:textId="7777777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xmlns:wp14="http://schemas.microsoft.com/office/word/2010/wordml" w14:paraId="5A39BBE3" wp14:textId="77777777">
      <w:pPr>
        <w:pStyle w:val="6"/>
        <w:spacing w:before="0"/>
      </w:pPr>
    </w:p>
    <w:tbl>
      <w:tblPr>
        <w:tblStyle w:val="11"/>
        <w:tblW w:w="9639" w:type="dxa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9"/>
      </w:tblGrid>
      <w:tr xmlns:wp14="http://schemas.microsoft.com/office/word/2010/wordml" w14:paraId="328A51DF" wp14:textId="7777777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C805759" wp14:textId="77777777">
            <w:pPr>
              <w:pStyle w:val="6"/>
              <w:spacing w:before="960"/>
            </w:pPr>
            <w:r>
              <w:t>ОТЧЕТ О ЛАБОРАТОРНОЙ РАБОТЕ</w:t>
            </w:r>
          </w:p>
        </w:tc>
      </w:tr>
      <w:tr xmlns:wp14="http://schemas.microsoft.com/office/word/2010/wordml" w14:paraId="7D724BF9" wp14:textId="7777777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57EFCDF" wp14:textId="77777777">
            <w:pPr>
              <w:pStyle w:val="2"/>
              <w:spacing w:before="720" w:after="720"/>
              <w:rPr>
                <w:b w:val="0"/>
                <w:szCs w:val="32"/>
              </w:rPr>
            </w:pPr>
            <w:r>
              <w:rPr>
                <w:b w:val="0"/>
                <w:bCs w:val="0"/>
              </w:rPr>
              <w:t>Работа в режиме командной строки в системе MATLAB</w:t>
            </w:r>
          </w:p>
        </w:tc>
      </w:tr>
      <w:tr xmlns:wp14="http://schemas.microsoft.com/office/word/2010/wordml" w14:paraId="46CD7483" wp14:textId="7777777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E2318FC" wp14:textId="77777777">
            <w:pPr>
              <w:pStyle w:val="4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>
              <w:rPr>
                <w:sz w:val="28"/>
                <w:szCs w:val="28"/>
                <w:lang w:val="ru-RU"/>
              </w:rPr>
              <w:t>ИНФОРМАТИКА</w:t>
            </w:r>
          </w:p>
        </w:tc>
      </w:tr>
      <w:tr xmlns:wp14="http://schemas.microsoft.com/office/word/2010/wordml" w14:paraId="41C8F396" wp14:textId="7777777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72A3D3EC" wp14:textId="77777777">
            <w:pPr>
              <w:pStyle w:val="4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xmlns:wp14="http://schemas.microsoft.com/office/word/2010/wordml" w14:paraId="0D0B940D" wp14:textId="7777777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E27B00A" wp14:textId="77777777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xmlns:wp14="http://schemas.microsoft.com/office/word/2010/wordml" w14:paraId="75C641BF" wp14:textId="77777777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Style w:val="11"/>
        <w:tblW w:w="9639" w:type="dxa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7"/>
        <w:gridCol w:w="1732"/>
        <w:gridCol w:w="236"/>
        <w:gridCol w:w="2639"/>
        <w:gridCol w:w="236"/>
        <w:gridCol w:w="2629"/>
      </w:tblGrid>
      <w:tr xmlns:wp14="http://schemas.microsoft.com/office/word/2010/wordml" w14:paraId="5F55A1AE" wp14:textId="7777777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3C71EF" wp14:textId="77777777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38CA2124" wp14:textId="7777777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rPr>
                <w:lang w:val="en-US"/>
              </w:rPr>
              <w:t>4135</w:t>
            </w:r>
            <w:r>
              <w:t>К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061E4C" wp14:textId="7777777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 w14:paraId="44EAFD9C" wp14:textId="7777777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94D5A5" wp14:textId="7777777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 w14:paraId="012AE0DD" wp14:textId="7777777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Столяров Н.С.</w:t>
            </w:r>
          </w:p>
        </w:tc>
      </w:tr>
      <w:tr xmlns:wp14="http://schemas.microsoft.com/office/word/2010/wordml" w14:paraId="631C908D" wp14:textId="7777777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EEC669" wp14:textId="7777777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14:paraId="3656B9AB" wp14:textId="7777777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FB0818" wp14:textId="7777777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 w14:paraId="6533F806" wp14:textId="7777777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9F31CB" wp14:textId="7777777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852AA4" wp14:textId="7777777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xmlns:wp14="http://schemas.microsoft.com/office/word/2010/wordml" w14:paraId="53128261" wp14:textId="77777777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xmlns:wp14="http://schemas.microsoft.com/office/word/2010/wordml" w14:paraId="188DACA5" wp14:textId="77777777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2021</w:t>
      </w:r>
    </w:p>
    <w:p xmlns:wp14="http://schemas.microsoft.com/office/word/2010/wordml" w14:paraId="4810E7BE" wp14:textId="7777777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1800"/>
        <w:ind w:firstLine="320" w:firstLineChars="100"/>
        <w:jc w:val="center"/>
        <w:textAlignment w:val="auto"/>
      </w:pPr>
      <w:r>
        <w:rPr>
          <w:b/>
          <w:sz w:val="32"/>
          <w:szCs w:val="32"/>
        </w:rPr>
        <w:t>ЦЕЛЬ РАБОТЫ:</w:t>
      </w:r>
    </w:p>
    <w:p xmlns:wp14="http://schemas.microsoft.com/office/word/2010/wordml" w14:paraId="5B568E7A" wp14:textId="7777777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240" w:firstLineChars="100"/>
        <w:textAlignment w:val="auto"/>
        <w:rPr>
          <w:rFonts w:hint="default"/>
          <w:b w:val="0"/>
          <w:bCs/>
          <w:sz w:val="28"/>
          <w:szCs w:val="28"/>
        </w:rPr>
      </w:pPr>
      <w:r>
        <w:br w:type="textWrapping"/>
      </w:r>
      <w:r>
        <w:rPr>
          <w:rFonts w:hint="default"/>
          <w:b/>
          <w:sz w:val="28"/>
          <w:szCs w:val="28"/>
        </w:rPr>
        <w:t xml:space="preserve"> </w:t>
      </w:r>
      <w:r>
        <w:rPr>
          <w:rFonts w:hint="default"/>
          <w:b w:val="0"/>
          <w:bCs/>
          <w:sz w:val="28"/>
          <w:szCs w:val="28"/>
        </w:rPr>
        <w:t xml:space="preserve">Изучение возможностей преобразования типов данных в MATLAB для решения прикладных задач. </w:t>
      </w:r>
    </w:p>
    <w:p xmlns:wp14="http://schemas.microsoft.com/office/word/2010/wordml" w14:paraId="6B7D0407" wp14:textId="7777777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280" w:firstLineChars="100"/>
        <w:textAlignment w:val="auto"/>
        <w:rPr>
          <w:b/>
          <w:sz w:val="28"/>
          <w:szCs w:val="28"/>
        </w:rPr>
      </w:pPr>
      <w:r>
        <w:rPr>
          <w:sz w:val="28"/>
          <w:szCs w:val="28"/>
        </w:rPr>
        <w:br w:type="textWrapping"/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br w:type="textWrapping"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 xml:space="preserve">  </w:t>
      </w:r>
      <w:r>
        <w:rPr>
          <w:b/>
          <w:sz w:val="28"/>
          <w:szCs w:val="28"/>
        </w:rPr>
        <w:t>ХОД РАБОТЫ:</w:t>
      </w:r>
      <w:r>
        <w:rPr>
          <w:b/>
          <w:sz w:val="28"/>
          <w:szCs w:val="28"/>
        </w:rPr>
        <w:br w:type="textWrapping"/>
      </w:r>
    </w:p>
    <w:p xmlns:wp14="http://schemas.microsoft.com/office/word/2010/wordml" w14:paraId="6110FAFC" wp14:textId="7777777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280" w:firstLineChars="100"/>
        <w:textAlignment w:val="auto"/>
        <w:rPr>
          <w:rFonts w:hint="default"/>
          <w:b/>
          <w:sz w:val="28"/>
          <w:szCs w:val="28"/>
          <w:lang w:val="en-US"/>
        </w:rPr>
      </w:pPr>
      <w:r>
        <w:rPr>
          <w:rFonts w:hint="default"/>
          <w:b/>
          <w:sz w:val="28"/>
          <w:szCs w:val="28"/>
          <w:lang w:val="ru-RU"/>
        </w:rPr>
        <w:t>№1</w:t>
      </w:r>
      <w:r>
        <w:rPr>
          <w:rFonts w:hint="default"/>
          <w:b/>
          <w:sz w:val="28"/>
          <w:szCs w:val="28"/>
          <w:lang w:val="en-US"/>
        </w:rPr>
        <w:t xml:space="preserve"> Создать строковые переменные, содержащие данные согласно номеру варианта (таблица 1) .</w:t>
      </w:r>
    </w:p>
    <w:p xmlns:wp14="http://schemas.microsoft.com/office/word/2010/wordml" w14:paraId="62486C05" wp14:textId="7777777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280" w:firstLineChars="100"/>
        <w:textAlignment w:val="auto"/>
        <w:rPr>
          <w:rFonts w:hint="default"/>
          <w:b/>
          <w:sz w:val="28"/>
          <w:szCs w:val="28"/>
          <w:lang w:val="en-US"/>
        </w:rPr>
      </w:pPr>
    </w:p>
    <w:p xmlns:wp14="http://schemas.microsoft.com/office/word/2010/wordml" w14:paraId="4101652C" wp14:textId="7777777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240" w:firstLineChars="100"/>
        <w:textAlignment w:val="auto"/>
      </w:pPr>
      <w:r>
        <w:drawing>
          <wp:inline xmlns:wp14="http://schemas.microsoft.com/office/word/2010/wordprocessingDrawing" distT="0" distB="0" distL="114300" distR="114300" wp14:anchorId="4BBA86EB" wp14:editId="7777777">
            <wp:extent cx="3257550" cy="1933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distT="0" distB="0" distL="114300" distR="114300" wp14:anchorId="7B20B90C" wp14:editId="7777777">
            <wp:extent cx="1857375" cy="857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distT="0" distB="0" distL="114300" distR="114300" wp14:anchorId="51FBAC16" wp14:editId="7777777">
            <wp:extent cx="635" cy="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distT="0" distB="0" distL="114300" distR="114300" wp14:anchorId="15124CA3" wp14:editId="7777777">
            <wp:extent cx="635" cy="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14:paraId="4B99056E" wp14:textId="7777777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240" w:firstLineChars="100"/>
        <w:textAlignment w:val="auto"/>
        <w:rPr>
          <w:rFonts w:hint="default"/>
          <w:lang w:val="en-US"/>
        </w:rPr>
      </w:pPr>
    </w:p>
    <w:p xmlns:wp14="http://schemas.microsoft.com/office/word/2010/wordml" w14:paraId="1299C43A" wp14:textId="7777777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240" w:firstLineChars="100"/>
        <w:textAlignment w:val="auto"/>
        <w:rPr>
          <w:rFonts w:hint="default"/>
          <w:lang w:val="en-US"/>
        </w:rPr>
      </w:pPr>
    </w:p>
    <w:p xmlns:wp14="http://schemas.microsoft.com/office/word/2010/wordml" w:rsidP="06E47294" w14:paraId="142942FD" wp14:textId="7777777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280" w:firstLineChars="100"/>
        <w:textAlignment w:val="auto"/>
        <w:rPr>
          <w:b w:val="1"/>
          <w:bCs w:val="1"/>
          <w:sz w:val="28"/>
          <w:szCs w:val="28"/>
          <w:lang w:val="ru-RU"/>
        </w:rPr>
      </w:pPr>
      <w:r w:rsidRPr="06E47294" w:rsidR="06E47294">
        <w:rPr>
          <w:b w:val="1"/>
          <w:bCs w:val="1"/>
          <w:sz w:val="28"/>
          <w:szCs w:val="28"/>
          <w:lang w:val="ru-RU"/>
        </w:rPr>
        <w:t xml:space="preserve">№2 Преобразовать строковые </w:t>
      </w:r>
      <w:proofErr w:type="gramStart"/>
      <w:r w:rsidRPr="06E47294" w:rsidR="06E47294">
        <w:rPr>
          <w:b w:val="1"/>
          <w:bCs w:val="1"/>
          <w:sz w:val="28"/>
          <w:szCs w:val="28"/>
          <w:lang w:val="ru-RU"/>
        </w:rPr>
        <w:t>переменные  в</w:t>
      </w:r>
      <w:proofErr w:type="gramEnd"/>
      <w:r w:rsidRPr="06E47294" w:rsidR="06E47294">
        <w:rPr>
          <w:b w:val="1"/>
          <w:bCs w:val="1"/>
          <w:sz w:val="28"/>
          <w:szCs w:val="28"/>
          <w:lang w:val="ru-RU"/>
        </w:rPr>
        <w:t xml:space="preserve"> числовые с помощью функции </w:t>
      </w:r>
      <w:r w:rsidRPr="06E47294" w:rsidR="06E47294">
        <w:rPr>
          <w:b w:val="1"/>
          <w:bCs w:val="1"/>
          <w:sz w:val="28"/>
          <w:szCs w:val="28"/>
          <w:u w:val="single"/>
          <w:lang w:val="ru-RU"/>
        </w:rPr>
        <w:t>str2double</w:t>
      </w:r>
      <w:r w:rsidRPr="06E47294" w:rsidR="06E47294">
        <w:rPr>
          <w:b w:val="1"/>
          <w:bCs w:val="1"/>
          <w:sz w:val="28"/>
          <w:szCs w:val="28"/>
          <w:lang w:val="ru-RU"/>
        </w:rPr>
        <w:t xml:space="preserve">. Объяснить полученные результаты. </w:t>
      </w:r>
    </w:p>
    <w:p w:rsidR="06E47294" w:rsidP="06E47294" w:rsidRDefault="06E47294" w14:paraId="1461088F" w14:textId="3F80567E">
      <w:pPr>
        <w:pStyle w:val="1"/>
        <w:bidi w:val="0"/>
        <w:ind w:firstLine="280" w:firstLineChars="100"/>
        <w:rPr>
          <w:b w:val="1"/>
          <w:bCs w:val="1"/>
          <w:sz w:val="24"/>
          <w:szCs w:val="24"/>
          <w:lang w:val="ru-RU"/>
        </w:rPr>
      </w:pPr>
    </w:p>
    <w:p w:rsidR="06E47294" w:rsidP="06E47294" w:rsidRDefault="06E47294" w14:paraId="08AE0F34" w14:textId="51E96426">
      <w:pPr>
        <w:pStyle w:val="1"/>
        <w:bidi w:val="0"/>
        <w:ind w:firstLine="280" w:firstLineChars="100"/>
        <w:rPr>
          <w:b w:val="1"/>
          <w:bCs w:val="1"/>
          <w:sz w:val="28"/>
          <w:szCs w:val="28"/>
          <w:lang w:val="ru-RU"/>
        </w:rPr>
      </w:pPr>
      <w:r w:rsidRPr="06E47294" w:rsidR="06E47294">
        <w:rPr>
          <w:b w:val="0"/>
          <w:bCs w:val="0"/>
          <w:sz w:val="28"/>
          <w:szCs w:val="28"/>
          <w:lang w:val="ru-RU"/>
        </w:rPr>
        <w:t>Функция преобразует текст (str) в значение двойной точности (с плавающей точкой)</w:t>
      </w:r>
    </w:p>
    <w:p w:rsidR="06E47294" w:rsidP="06E47294" w:rsidRDefault="06E47294" w14:paraId="74906B9C" w14:textId="7CCCAC74">
      <w:pPr>
        <w:pStyle w:val="1"/>
        <w:bidi w:val="0"/>
        <w:ind w:firstLine="280" w:firstLineChars="100"/>
        <w:rPr>
          <w:b w:val="1"/>
          <w:bCs w:val="1"/>
          <w:sz w:val="24"/>
          <w:szCs w:val="24"/>
          <w:lang w:val="ru-RU"/>
        </w:rPr>
      </w:pP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2550"/>
        <w:gridCol w:w="7080"/>
      </w:tblGrid>
      <w:tr w:rsidR="06E47294" w:rsidTr="06E47294" w14:paraId="0FCB2816">
        <w:tc>
          <w:tcPr>
            <w:tcW w:w="2550" w:type="dxa"/>
            <w:tcMar/>
          </w:tcPr>
          <w:p w:rsidR="06E47294" w:rsidP="06E47294" w:rsidRDefault="06E47294" w14:paraId="0C2A21A2" w14:textId="2EC388C3">
            <w:pPr>
              <w:pStyle w:val="1"/>
              <w:bidi w:val="0"/>
              <w:rPr>
                <w:sz w:val="24"/>
                <w:szCs w:val="24"/>
              </w:rPr>
            </w:pPr>
            <w:r>
              <w:drawing>
                <wp:inline wp14:editId="61F08D6A" wp14:anchorId="0EB9EE7A">
                  <wp:extent cx="1285875" cy="876300"/>
                  <wp:effectExtent l="0" t="0" r="0" b="0"/>
                  <wp:docPr id="10331222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798532f0ca4342c0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5" cy="87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0" w:type="dxa"/>
            <w:tcMar/>
          </w:tcPr>
          <w:p w:rsidR="06E47294" w:rsidP="06E47294" w:rsidRDefault="06E47294" w14:paraId="1618A93C" w14:textId="5BF5E288">
            <w:pPr>
              <w:pStyle w:val="1"/>
              <w:bidi w:val="0"/>
              <w:rPr>
                <w:sz w:val="24"/>
                <w:szCs w:val="24"/>
              </w:rPr>
            </w:pPr>
            <w:r w:rsidRPr="06E47294" w:rsidR="06E47294">
              <w:rPr>
                <w:b w:val="0"/>
                <w:bCs w:val="0"/>
                <w:sz w:val="24"/>
                <w:szCs w:val="24"/>
                <w:lang w:val="ru-RU"/>
              </w:rPr>
              <w:t xml:space="preserve">Функция вернула </w:t>
            </w:r>
            <w:proofErr w:type="spellStart"/>
            <w:r w:rsidRPr="06E47294" w:rsidR="06E47294">
              <w:rPr>
                <w:b w:val="0"/>
                <w:bCs w:val="0"/>
                <w:sz w:val="24"/>
                <w:szCs w:val="24"/>
                <w:lang w:val="ru-RU"/>
              </w:rPr>
              <w:t>NaN</w:t>
            </w:r>
            <w:proofErr w:type="spellEnd"/>
            <w:r w:rsidRPr="06E47294" w:rsidR="06E47294">
              <w:rPr>
                <w:b w:val="0"/>
                <w:bCs w:val="0"/>
                <w:sz w:val="24"/>
                <w:szCs w:val="24"/>
                <w:lang w:val="ru-RU"/>
              </w:rPr>
              <w:t xml:space="preserve"> (</w:t>
            </w:r>
            <w:proofErr w:type="spellStart"/>
            <w:r w:rsidRPr="06E47294" w:rsidR="06E47294">
              <w:rPr>
                <w:b w:val="0"/>
                <w:bCs w:val="0"/>
                <w:sz w:val="24"/>
                <w:szCs w:val="24"/>
                <w:lang w:val="ru-RU"/>
              </w:rPr>
              <w:t>Not</w:t>
            </w:r>
            <w:proofErr w:type="spellEnd"/>
            <w:r w:rsidRPr="06E47294" w:rsidR="06E47294">
              <w:rPr>
                <w:b w:val="0"/>
                <w:bCs w:val="0"/>
                <w:sz w:val="24"/>
                <w:szCs w:val="24"/>
                <w:lang w:val="ru-RU"/>
              </w:rPr>
              <w:t xml:space="preserve"> a Number</w:t>
            </w:r>
            <w:proofErr w:type="gramStart"/>
            <w:r w:rsidRPr="06E47294" w:rsidR="06E47294">
              <w:rPr>
                <w:b w:val="0"/>
                <w:bCs w:val="0"/>
                <w:sz w:val="24"/>
                <w:szCs w:val="24"/>
                <w:lang w:val="ru-RU"/>
              </w:rPr>
              <w:t>) ,</w:t>
            </w:r>
            <w:proofErr w:type="gramEnd"/>
            <w:r w:rsidRPr="06E47294" w:rsidR="06E47294">
              <w:rPr>
                <w:b w:val="0"/>
                <w:bCs w:val="0"/>
                <w:sz w:val="24"/>
                <w:szCs w:val="24"/>
                <w:lang w:val="ru-RU"/>
              </w:rPr>
              <w:t xml:space="preserve"> т. к. мы передаём функции не 1 число, а </w:t>
            </w:r>
            <w:proofErr w:type="gramStart"/>
            <w:r w:rsidRPr="06E47294" w:rsidR="06E47294">
              <w:rPr>
                <w:b w:val="0"/>
                <w:bCs w:val="0"/>
                <w:sz w:val="24"/>
                <w:szCs w:val="24"/>
                <w:lang w:val="ru-RU"/>
              </w:rPr>
              <w:t>набор чисел</w:t>
            </w:r>
            <w:proofErr w:type="gramEnd"/>
            <w:r w:rsidRPr="06E47294" w:rsidR="06E47294">
              <w:rPr>
                <w:b w:val="0"/>
                <w:bCs w:val="0"/>
                <w:sz w:val="24"/>
                <w:szCs w:val="24"/>
                <w:lang w:val="ru-RU"/>
              </w:rPr>
              <w:t xml:space="preserve"> которые перечисляются через “;”. А str2double работает только с 1 числом, либо же переданными ему в виде массива.</w:t>
            </w:r>
          </w:p>
          <w:p w:rsidR="06E47294" w:rsidP="06E47294" w:rsidRDefault="06E47294" w14:paraId="45A61874" w14:textId="09A6786B">
            <w:pPr>
              <w:pStyle w:val="1"/>
              <w:bidi w:val="0"/>
              <w:rPr>
                <w:sz w:val="24"/>
                <w:szCs w:val="24"/>
              </w:rPr>
            </w:pPr>
            <w:r>
              <w:drawing>
                <wp:inline wp14:editId="37E62D35" wp14:anchorId="633EC117">
                  <wp:extent cx="1714500" cy="581025"/>
                  <wp:effectExtent l="0" t="0" r="0" b="0"/>
                  <wp:docPr id="17917192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e72d55c1589c4049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6E47294" w:rsidTr="06E47294" w14:paraId="614D5E38">
        <w:tc>
          <w:tcPr>
            <w:tcW w:w="2550" w:type="dxa"/>
            <w:tcMar/>
          </w:tcPr>
          <w:p w:rsidR="06E47294" w:rsidP="06E47294" w:rsidRDefault="06E47294" w14:paraId="54347547" w14:textId="7046DF66">
            <w:pPr>
              <w:pStyle w:val="1"/>
              <w:bidi w:val="0"/>
              <w:rPr>
                <w:sz w:val="24"/>
                <w:szCs w:val="24"/>
              </w:rPr>
            </w:pPr>
            <w:r>
              <w:drawing>
                <wp:inline wp14:editId="353DA16F" wp14:anchorId="5EA5EBDD">
                  <wp:extent cx="1295400" cy="933450"/>
                  <wp:effectExtent l="0" t="0" r="0" b="0"/>
                  <wp:docPr id="62856499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55fa919458334437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0" w:type="dxa"/>
            <w:tcMar/>
          </w:tcPr>
          <w:p w:rsidR="06E47294" w:rsidP="06E47294" w:rsidRDefault="06E47294" w14:paraId="78869772" w14:textId="0D13B802">
            <w:pPr>
              <w:pStyle w:val="1"/>
              <w:bidi w:val="0"/>
              <w:rPr>
                <w:b w:val="1"/>
                <w:bCs w:val="1"/>
                <w:sz w:val="24"/>
                <w:szCs w:val="24"/>
                <w:lang w:val="ru-RU"/>
              </w:rPr>
            </w:pPr>
            <w:r w:rsidRPr="06E47294" w:rsidR="06E47294">
              <w:rPr>
                <w:b w:val="0"/>
                <w:bCs w:val="0"/>
                <w:sz w:val="24"/>
                <w:szCs w:val="24"/>
                <w:lang w:val="ru-RU"/>
              </w:rPr>
              <w:t>В ответе мы получили ”11”, но уже в виде числа, а не строки. Т. к. Функция просто преобразовала его.</w:t>
            </w:r>
          </w:p>
        </w:tc>
      </w:tr>
      <w:tr w:rsidR="06E47294" w:rsidTr="06E47294" w14:paraId="02F1A1D9">
        <w:tc>
          <w:tcPr>
            <w:tcW w:w="2550" w:type="dxa"/>
            <w:tcMar/>
          </w:tcPr>
          <w:p w:rsidR="06E47294" w:rsidP="06E47294" w:rsidRDefault="06E47294" w14:paraId="0A79F84E" w14:textId="76E2CEBB">
            <w:pPr>
              <w:pStyle w:val="1"/>
              <w:bidi w:val="0"/>
              <w:rPr>
                <w:sz w:val="24"/>
                <w:szCs w:val="24"/>
              </w:rPr>
            </w:pPr>
            <w:r>
              <w:drawing>
                <wp:inline wp14:editId="46694081" wp14:anchorId="5A72BA0D">
                  <wp:extent cx="1314450" cy="857250"/>
                  <wp:effectExtent l="0" t="0" r="0" b="0"/>
                  <wp:docPr id="122852472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36c589d495ef4a70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45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0" w:type="dxa"/>
            <w:tcMar/>
          </w:tcPr>
          <w:p w:rsidR="06E47294" w:rsidP="06E47294" w:rsidRDefault="06E47294" w14:paraId="5F094E5C" w14:textId="671DF0DE">
            <w:pPr>
              <w:pStyle w:val="1"/>
              <w:bidi w:val="0"/>
              <w:rPr>
                <w:b w:val="0"/>
                <w:bCs w:val="0"/>
                <w:sz w:val="24"/>
                <w:szCs w:val="24"/>
                <w:lang w:val="ru-RU"/>
              </w:rPr>
            </w:pPr>
            <w:r w:rsidRPr="06E47294" w:rsidR="06E47294">
              <w:rPr>
                <w:b w:val="0"/>
                <w:bCs w:val="0"/>
                <w:sz w:val="24"/>
                <w:szCs w:val="24"/>
                <w:lang w:val="ru-RU"/>
              </w:rPr>
              <w:t xml:space="preserve">Str2double не может преобразовать его т. к. предназначен только для преобразования чисел двойной точности, а в данном примере мы передаём функции числовое выражение и именно поэтому получаем в ответе </w:t>
            </w:r>
            <w:proofErr w:type="spellStart"/>
            <w:r w:rsidRPr="06E47294" w:rsidR="06E47294">
              <w:rPr>
                <w:b w:val="0"/>
                <w:bCs w:val="0"/>
                <w:sz w:val="24"/>
                <w:szCs w:val="24"/>
                <w:lang w:val="ru-RU"/>
              </w:rPr>
              <w:t>NaN</w:t>
            </w:r>
            <w:proofErr w:type="spellEnd"/>
            <w:r w:rsidRPr="06E47294" w:rsidR="06E47294">
              <w:rPr>
                <w:b w:val="0"/>
                <w:bCs w:val="0"/>
                <w:sz w:val="24"/>
                <w:szCs w:val="24"/>
                <w:lang w:val="ru-RU"/>
              </w:rPr>
              <w:t xml:space="preserve"> (Not a Number)</w:t>
            </w:r>
          </w:p>
        </w:tc>
      </w:tr>
      <w:tr w:rsidR="06E47294" w:rsidTr="06E47294" w14:paraId="26279B37">
        <w:tc>
          <w:tcPr>
            <w:tcW w:w="2550" w:type="dxa"/>
            <w:tcMar/>
          </w:tcPr>
          <w:p w:rsidR="06E47294" w:rsidP="06E47294" w:rsidRDefault="06E47294" w14:paraId="419BAF2A" w14:textId="26AA7578">
            <w:pPr>
              <w:pStyle w:val="1"/>
              <w:bidi w:val="0"/>
              <w:rPr>
                <w:sz w:val="24"/>
                <w:szCs w:val="24"/>
              </w:rPr>
            </w:pPr>
            <w:r>
              <w:drawing>
                <wp:inline wp14:editId="4D152DB0" wp14:anchorId="6294F6A1">
                  <wp:extent cx="1304925" cy="895350"/>
                  <wp:effectExtent l="0" t="0" r="0" b="0"/>
                  <wp:docPr id="48905033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8f4700ebef474ca4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925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0" w:type="dxa"/>
            <w:tcMar/>
          </w:tcPr>
          <w:p w:rsidR="06E47294" w:rsidP="06E47294" w:rsidRDefault="06E47294" w14:paraId="58327A8D" w14:textId="5CDF326E">
            <w:pPr>
              <w:pStyle w:val="1"/>
              <w:bidi w:val="0"/>
              <w:rPr>
                <w:b w:val="0"/>
                <w:bCs w:val="0"/>
                <w:sz w:val="24"/>
                <w:szCs w:val="24"/>
                <w:lang w:val="ru-RU"/>
              </w:rPr>
            </w:pPr>
            <w:r w:rsidRPr="06E47294" w:rsidR="06E47294">
              <w:rPr>
                <w:b w:val="0"/>
                <w:bCs w:val="0"/>
                <w:sz w:val="24"/>
                <w:szCs w:val="24"/>
                <w:lang w:val="ru-RU"/>
              </w:rPr>
              <w:t xml:space="preserve">Здесь мы передаём набор слов, а не число и из-за этого мы получаем </w:t>
            </w:r>
            <w:proofErr w:type="spellStart"/>
            <w:r w:rsidRPr="06E47294" w:rsidR="06E47294">
              <w:rPr>
                <w:b w:val="0"/>
                <w:bCs w:val="0"/>
                <w:sz w:val="24"/>
                <w:szCs w:val="24"/>
                <w:lang w:val="ru-RU"/>
              </w:rPr>
              <w:t>NaN</w:t>
            </w:r>
            <w:proofErr w:type="spellEnd"/>
            <w:r w:rsidRPr="06E47294" w:rsidR="06E47294">
              <w:rPr>
                <w:b w:val="0"/>
                <w:bCs w:val="0"/>
                <w:sz w:val="24"/>
                <w:szCs w:val="24"/>
                <w:lang w:val="ru-RU"/>
              </w:rPr>
              <w:t xml:space="preserve"> (</w:t>
            </w:r>
            <w:proofErr w:type="spellStart"/>
            <w:r w:rsidRPr="06E47294" w:rsidR="06E47294">
              <w:rPr>
                <w:b w:val="0"/>
                <w:bCs w:val="0"/>
                <w:sz w:val="24"/>
                <w:szCs w:val="24"/>
                <w:lang w:val="ru-RU"/>
              </w:rPr>
              <w:t>Not</w:t>
            </w:r>
            <w:proofErr w:type="spellEnd"/>
            <w:r w:rsidRPr="06E47294" w:rsidR="06E47294">
              <w:rPr>
                <w:b w:val="0"/>
                <w:bCs w:val="0"/>
                <w:sz w:val="24"/>
                <w:szCs w:val="24"/>
                <w:lang w:val="ru-RU"/>
              </w:rPr>
              <w:t xml:space="preserve"> a Number). Str2double работает только с числами.</w:t>
            </w:r>
          </w:p>
        </w:tc>
      </w:tr>
    </w:tbl>
    <w:p xmlns:wp14="http://schemas.microsoft.com/office/word/2010/wordml" w14:paraId="4DDBEF00" wp14:textId="7777777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280" w:firstLineChars="100"/>
        <w:textAlignment w:val="auto"/>
        <w:rPr>
          <w:rFonts w:hint="default"/>
          <w:b/>
          <w:bCs/>
          <w:sz w:val="28"/>
          <w:szCs w:val="28"/>
          <w:lang w:val="ru-RU"/>
        </w:rPr>
      </w:pPr>
      <w:bookmarkStart w:name="_GoBack" w:id="0"/>
      <w:bookmarkEnd w:id="0"/>
    </w:p>
    <w:p w:rsidR="06E47294" w:rsidP="06E47294" w:rsidRDefault="06E47294" w14:paraId="5F246745" w14:textId="578386AB">
      <w:pPr>
        <w:bidi w:val="0"/>
        <w:ind w:firstLine="280" w:firstLineChars="100"/>
        <w:rPr>
          <w:b w:val="1"/>
          <w:bCs w:val="1"/>
          <w:sz w:val="28"/>
          <w:szCs w:val="28"/>
          <w:lang w:val="ru-RU"/>
        </w:rPr>
      </w:pPr>
    </w:p>
    <w:p xmlns:wp14="http://schemas.microsoft.com/office/word/2010/wordml" w:rsidP="06E47294" w14:paraId="15A9AE47" wp14:textId="7777777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280" w:firstLineChars="100"/>
        <w:textAlignment w:val="auto"/>
        <w:rPr>
          <w:b w:val="1"/>
          <w:bCs w:val="1"/>
          <w:sz w:val="28"/>
          <w:szCs w:val="28"/>
          <w:lang w:val="ru-RU"/>
        </w:rPr>
      </w:pPr>
      <w:r w:rsidRPr="06E47294" w:rsidR="06E47294">
        <w:rPr>
          <w:b w:val="1"/>
          <w:bCs w:val="1"/>
          <w:sz w:val="28"/>
          <w:szCs w:val="28"/>
          <w:lang w:val="ru-RU"/>
        </w:rPr>
        <w:t xml:space="preserve">№3 Преобразовать строковые переменные в числовые с помощью функции </w:t>
      </w:r>
      <w:r w:rsidRPr="06E47294" w:rsidR="06E47294">
        <w:rPr>
          <w:b w:val="1"/>
          <w:bCs w:val="1"/>
          <w:sz w:val="28"/>
          <w:szCs w:val="28"/>
          <w:u w:val="single"/>
          <w:lang w:val="ru-RU"/>
        </w:rPr>
        <w:t>str2num</w:t>
      </w:r>
      <w:r w:rsidRPr="06E47294" w:rsidR="06E47294">
        <w:rPr>
          <w:b w:val="1"/>
          <w:bCs w:val="1"/>
          <w:sz w:val="28"/>
          <w:szCs w:val="28"/>
          <w:lang w:val="ru-RU"/>
        </w:rPr>
        <w:t>. Объяснить полученные результаты.</w:t>
      </w:r>
    </w:p>
    <w:p w:rsidR="06E47294" w:rsidP="06E47294" w:rsidRDefault="06E47294" w14:paraId="3BE29468" w14:textId="7AF169B4">
      <w:pPr>
        <w:pStyle w:val="1"/>
        <w:bidi w:val="0"/>
        <w:ind w:firstLine="280" w:firstLineChars="100"/>
        <w:rPr>
          <w:b w:val="1"/>
          <w:bCs w:val="1"/>
          <w:sz w:val="24"/>
          <w:szCs w:val="24"/>
          <w:lang w:val="ru-RU"/>
        </w:rPr>
      </w:pPr>
    </w:p>
    <w:p w:rsidR="06E47294" w:rsidP="06E47294" w:rsidRDefault="06E47294" w14:paraId="1F3BD098" w14:textId="6532C3B2">
      <w:pPr>
        <w:pStyle w:val="1"/>
        <w:bidi w:val="0"/>
        <w:ind w:firstLine="280" w:firstLineChars="100"/>
        <w:rPr>
          <w:b w:val="1"/>
          <w:bCs w:val="1"/>
          <w:sz w:val="24"/>
          <w:szCs w:val="24"/>
          <w:lang w:val="ru-RU"/>
        </w:rPr>
      </w:pPr>
      <w:r w:rsidRPr="06E47294" w:rsidR="06E47294">
        <w:rPr>
          <w:b w:val="0"/>
          <w:bCs w:val="0"/>
          <w:sz w:val="28"/>
          <w:szCs w:val="28"/>
          <w:lang w:val="ru-RU"/>
        </w:rPr>
        <w:t>Функция преобразует символьный массив (</w:t>
      </w:r>
      <w:proofErr w:type="spellStart"/>
      <w:r w:rsidRPr="06E47294" w:rsidR="06E47294">
        <w:rPr>
          <w:b w:val="0"/>
          <w:bCs w:val="0"/>
          <w:sz w:val="28"/>
          <w:szCs w:val="28"/>
          <w:lang w:val="ru-RU"/>
        </w:rPr>
        <w:t>char</w:t>
      </w:r>
      <w:proofErr w:type="spellEnd"/>
      <w:r w:rsidRPr="06E47294" w:rsidR="06E47294">
        <w:rPr>
          <w:b w:val="0"/>
          <w:bCs w:val="0"/>
          <w:sz w:val="28"/>
          <w:szCs w:val="28"/>
          <w:lang w:val="ru-RU"/>
        </w:rPr>
        <w:t xml:space="preserve">) в числовую матрицу. Главное отличие от str2double в </w:t>
      </w:r>
      <w:proofErr w:type="gramStart"/>
      <w:r w:rsidRPr="06E47294" w:rsidR="06E47294">
        <w:rPr>
          <w:b w:val="0"/>
          <w:bCs w:val="0"/>
          <w:sz w:val="28"/>
          <w:szCs w:val="28"/>
          <w:lang w:val="ru-RU"/>
        </w:rPr>
        <w:t>том</w:t>
      </w:r>
      <w:proofErr w:type="gramEnd"/>
      <w:r w:rsidRPr="06E47294" w:rsidR="06E47294">
        <w:rPr>
          <w:b w:val="0"/>
          <w:bCs w:val="0"/>
          <w:sz w:val="28"/>
          <w:szCs w:val="28"/>
          <w:lang w:val="ru-RU"/>
        </w:rPr>
        <w:t xml:space="preserve"> что str2num в </w:t>
      </w:r>
      <w:proofErr w:type="gramStart"/>
      <w:r w:rsidRPr="06E47294" w:rsidR="06E47294">
        <w:rPr>
          <w:b w:val="0"/>
          <w:bCs w:val="0"/>
          <w:sz w:val="28"/>
          <w:szCs w:val="28"/>
          <w:lang w:val="ru-RU"/>
        </w:rPr>
        <w:t>том</w:t>
      </w:r>
      <w:proofErr w:type="gramEnd"/>
      <w:r w:rsidRPr="06E47294" w:rsidR="06E47294">
        <w:rPr>
          <w:b w:val="0"/>
          <w:bCs w:val="0"/>
          <w:sz w:val="28"/>
          <w:szCs w:val="28"/>
          <w:lang w:val="ru-RU"/>
        </w:rPr>
        <w:t xml:space="preserve"> что функция способна преобразовывать выражения содержащие в себе пробелы и различные операции по типу / * + - и </w:t>
      </w:r>
      <w:proofErr w:type="spellStart"/>
      <w:r w:rsidRPr="06E47294" w:rsidR="06E47294">
        <w:rPr>
          <w:b w:val="0"/>
          <w:bCs w:val="0"/>
          <w:sz w:val="28"/>
          <w:szCs w:val="28"/>
          <w:lang w:val="ru-RU"/>
        </w:rPr>
        <w:t>тп</w:t>
      </w:r>
      <w:proofErr w:type="spellEnd"/>
      <w:r w:rsidRPr="06E47294" w:rsidR="06E47294">
        <w:rPr>
          <w:b w:val="0"/>
          <w:bCs w:val="0"/>
          <w:sz w:val="28"/>
          <w:szCs w:val="28"/>
          <w:lang w:val="ru-RU"/>
        </w:rPr>
        <w:t xml:space="preserve">. Т. к. str2num реализован с помощью </w:t>
      </w:r>
      <w:proofErr w:type="spellStart"/>
      <w:r w:rsidRPr="06E47294" w:rsidR="06E47294">
        <w:rPr>
          <w:b w:val="0"/>
          <w:bCs w:val="0"/>
          <w:sz w:val="28"/>
          <w:szCs w:val="28"/>
          <w:lang w:val="ru-RU"/>
        </w:rPr>
        <w:t>eval</w:t>
      </w:r>
      <w:proofErr w:type="spellEnd"/>
      <w:r w:rsidRPr="06E47294" w:rsidR="06E47294">
        <w:rPr>
          <w:b w:val="0"/>
          <w:bCs w:val="0"/>
          <w:sz w:val="28"/>
          <w:szCs w:val="28"/>
          <w:lang w:val="ru-RU"/>
        </w:rPr>
        <w:t xml:space="preserve"> (</w:t>
      </w:r>
      <w:r w:rsidRPr="06E47294" w:rsidR="06E47294">
        <w:rPr>
          <w:b w:val="0"/>
          <w:bCs w:val="0"/>
          <w:sz w:val="28"/>
          <w:szCs w:val="28"/>
          <w:lang w:val="ru-RU"/>
        </w:rPr>
        <w:t>подробнее</w:t>
      </w:r>
      <w:r w:rsidRPr="06E47294" w:rsidR="06E47294">
        <w:rPr>
          <w:b w:val="0"/>
          <w:bCs w:val="0"/>
          <w:sz w:val="28"/>
          <w:szCs w:val="28"/>
          <w:lang w:val="ru-RU"/>
        </w:rPr>
        <w:t xml:space="preserve"> про </w:t>
      </w:r>
      <w:proofErr w:type="spellStart"/>
      <w:r w:rsidRPr="06E47294" w:rsidR="06E47294">
        <w:rPr>
          <w:b w:val="0"/>
          <w:bCs w:val="0"/>
          <w:sz w:val="28"/>
          <w:szCs w:val="28"/>
          <w:lang w:val="ru-RU"/>
        </w:rPr>
        <w:t>eval</w:t>
      </w:r>
      <w:proofErr w:type="spellEnd"/>
      <w:r w:rsidRPr="06E47294" w:rsidR="06E47294">
        <w:rPr>
          <w:b w:val="0"/>
          <w:bCs w:val="0"/>
          <w:sz w:val="28"/>
          <w:szCs w:val="28"/>
          <w:lang w:val="ru-RU"/>
        </w:rPr>
        <w:t xml:space="preserve"> в 4 задании).</w:t>
      </w:r>
    </w:p>
    <w:p w:rsidR="06E47294" w:rsidP="06E47294" w:rsidRDefault="06E47294" w14:paraId="02CE52BD" w14:textId="19BA995F">
      <w:pPr>
        <w:pStyle w:val="1"/>
        <w:bidi w:val="0"/>
        <w:ind w:firstLine="280" w:firstLineChars="100"/>
        <w:rPr>
          <w:b w:val="1"/>
          <w:bCs w:val="1"/>
          <w:sz w:val="24"/>
          <w:szCs w:val="24"/>
          <w:lang w:val="ru-RU"/>
        </w:rPr>
      </w:pPr>
    </w:p>
    <w:p w:rsidR="06E47294" w:rsidP="06E47294" w:rsidRDefault="06E47294" w14:paraId="2B5D78E1" w14:textId="006F42F9">
      <w:pPr>
        <w:pStyle w:val="1"/>
        <w:bidi w:val="0"/>
        <w:ind w:firstLine="280" w:firstLineChars="100"/>
        <w:rPr>
          <w:b w:val="1"/>
          <w:bCs w:val="1"/>
          <w:sz w:val="24"/>
          <w:szCs w:val="24"/>
          <w:lang w:val="ru-RU"/>
        </w:rPr>
      </w:pP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2070"/>
        <w:gridCol w:w="7560"/>
      </w:tblGrid>
      <w:tr w:rsidR="06E47294" w:rsidTr="06E47294" w14:paraId="192E6575">
        <w:tc>
          <w:tcPr>
            <w:tcW w:w="2070" w:type="dxa"/>
            <w:tcMar/>
          </w:tcPr>
          <w:p w:rsidR="06E47294" w:rsidP="06E47294" w:rsidRDefault="06E47294" w14:paraId="4DC858D7" w14:textId="465E46F1">
            <w:pPr>
              <w:pStyle w:val="1"/>
              <w:bidi w:val="0"/>
              <w:rPr>
                <w:sz w:val="24"/>
                <w:szCs w:val="24"/>
              </w:rPr>
            </w:pPr>
            <w:r>
              <w:drawing>
                <wp:inline wp14:editId="6E3CA0D2" wp14:anchorId="2DCA1496">
                  <wp:extent cx="1057275" cy="1390650"/>
                  <wp:effectExtent l="0" t="0" r="0" b="0"/>
                  <wp:docPr id="94576674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dedea7449c2f41c1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139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tcMar/>
          </w:tcPr>
          <w:p w:rsidR="06E47294" w:rsidP="06E47294" w:rsidRDefault="06E47294" w14:paraId="42B01BDD" w14:textId="7AA1AC9D">
            <w:pPr>
              <w:pStyle w:val="1"/>
              <w:bidi w:val="0"/>
              <w:rPr>
                <w:b w:val="1"/>
                <w:bCs w:val="1"/>
                <w:sz w:val="24"/>
                <w:szCs w:val="24"/>
                <w:lang w:val="ru-RU"/>
              </w:rPr>
            </w:pPr>
            <w:r w:rsidRPr="06E47294" w:rsidR="06E47294">
              <w:rPr>
                <w:b w:val="0"/>
                <w:bCs w:val="0"/>
                <w:sz w:val="24"/>
                <w:szCs w:val="24"/>
                <w:lang w:val="ru-RU"/>
              </w:rPr>
              <w:t>Функция преобразовало данное выражение в массив из чисел, т. к. подобная запись используется в запись в массив.</w:t>
            </w:r>
          </w:p>
        </w:tc>
      </w:tr>
      <w:tr w:rsidR="06E47294" w:rsidTr="06E47294" w14:paraId="3DB400AE">
        <w:tc>
          <w:tcPr>
            <w:tcW w:w="2070" w:type="dxa"/>
            <w:tcMar/>
          </w:tcPr>
          <w:p w:rsidR="06E47294" w:rsidP="06E47294" w:rsidRDefault="06E47294" w14:paraId="7391921F" w14:textId="41243432">
            <w:pPr>
              <w:pStyle w:val="1"/>
              <w:bidi w:val="0"/>
              <w:rPr>
                <w:sz w:val="24"/>
                <w:szCs w:val="24"/>
              </w:rPr>
            </w:pPr>
            <w:r>
              <w:drawing>
                <wp:inline wp14:editId="2771C529" wp14:anchorId="1C09FC79">
                  <wp:extent cx="1066800" cy="933450"/>
                  <wp:effectExtent l="0" t="0" r="0" b="0"/>
                  <wp:docPr id="99775686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a6b225ce0db24a50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tcMar/>
          </w:tcPr>
          <w:p w:rsidR="06E47294" w:rsidP="06E47294" w:rsidRDefault="06E47294" w14:paraId="6DCC8101" w14:textId="31003C1C">
            <w:pPr>
              <w:pStyle w:val="1"/>
              <w:bidi w:val="0"/>
              <w:rPr>
                <w:b w:val="1"/>
                <w:bCs w:val="1"/>
                <w:sz w:val="24"/>
                <w:szCs w:val="24"/>
                <w:lang w:val="ru-RU"/>
              </w:rPr>
            </w:pPr>
            <w:r w:rsidRPr="06E47294" w:rsidR="06E47294">
              <w:rPr>
                <w:b w:val="0"/>
                <w:bCs w:val="0"/>
                <w:sz w:val="24"/>
                <w:szCs w:val="24"/>
                <w:lang w:val="ru-RU"/>
              </w:rPr>
              <w:t>Функция преобразовало данную строку в скаляр, т. к. в строке было записано число, а из-за того что функция должна возвращать числовую матрицу, нам вернулся скаляр (массив 1x1).</w:t>
            </w:r>
          </w:p>
        </w:tc>
      </w:tr>
      <w:tr w:rsidR="06E47294" w:rsidTr="06E47294" w14:paraId="0D1EC953">
        <w:tc>
          <w:tcPr>
            <w:tcW w:w="2070" w:type="dxa"/>
            <w:tcMar/>
          </w:tcPr>
          <w:p w:rsidR="06E47294" w:rsidP="06E47294" w:rsidRDefault="06E47294" w14:paraId="0ED75E21" w14:textId="62FA1600">
            <w:pPr>
              <w:pStyle w:val="1"/>
              <w:bidi w:val="0"/>
              <w:rPr>
                <w:sz w:val="24"/>
                <w:szCs w:val="24"/>
              </w:rPr>
            </w:pPr>
            <w:r>
              <w:drawing>
                <wp:inline wp14:editId="544EB2F8" wp14:anchorId="118C0140">
                  <wp:extent cx="1057275" cy="952500"/>
                  <wp:effectExtent l="0" t="0" r="0" b="0"/>
                  <wp:docPr id="96778096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3c8082438c584cc4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tcMar/>
          </w:tcPr>
          <w:p w:rsidR="06E47294" w:rsidP="06E47294" w:rsidRDefault="06E47294" w14:paraId="751A442C" w14:textId="18E3FA85">
            <w:pPr>
              <w:pStyle w:val="1"/>
              <w:bidi w:val="0"/>
              <w:rPr>
                <w:b w:val="0"/>
                <w:bCs w:val="0"/>
                <w:sz w:val="24"/>
                <w:szCs w:val="24"/>
                <w:lang w:val="ru-RU"/>
              </w:rPr>
            </w:pPr>
            <w:r w:rsidRPr="06E47294" w:rsidR="06E47294">
              <w:rPr>
                <w:b w:val="0"/>
                <w:bCs w:val="0"/>
                <w:sz w:val="24"/>
                <w:szCs w:val="24"/>
                <w:lang w:val="ru-RU"/>
              </w:rPr>
              <w:t>Функция нам вернула ответ от выражения записанного в строке, т. к. функция способна считать подобные выражения (из-за eval) в отличие то str2double.</w:t>
            </w:r>
          </w:p>
        </w:tc>
      </w:tr>
      <w:tr w:rsidR="06E47294" w:rsidTr="06E47294" w14:paraId="2B5FF338">
        <w:tc>
          <w:tcPr>
            <w:tcW w:w="2070" w:type="dxa"/>
            <w:tcMar/>
          </w:tcPr>
          <w:p w:rsidR="06E47294" w:rsidP="06E47294" w:rsidRDefault="06E47294" w14:paraId="5E437A4B" w14:textId="72B3B173">
            <w:pPr>
              <w:pStyle w:val="1"/>
              <w:bidi w:val="0"/>
              <w:rPr>
                <w:sz w:val="24"/>
                <w:szCs w:val="24"/>
              </w:rPr>
            </w:pPr>
            <w:r>
              <w:drawing>
                <wp:inline wp14:editId="122F4DA9" wp14:anchorId="27BA9E85">
                  <wp:extent cx="1057275" cy="933450"/>
                  <wp:effectExtent l="0" t="0" r="0" b="0"/>
                  <wp:docPr id="18838182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c2065d5ec4e64e38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tcMar/>
          </w:tcPr>
          <w:p w:rsidR="06E47294" w:rsidP="06E47294" w:rsidRDefault="06E47294" w14:paraId="7D21A4AC" w14:textId="58643EEA">
            <w:pPr>
              <w:pStyle w:val="1"/>
              <w:bidi w:val="0"/>
              <w:rPr>
                <w:b w:val="1"/>
                <w:bCs w:val="1"/>
                <w:sz w:val="24"/>
                <w:szCs w:val="24"/>
                <w:lang w:val="ru-RU"/>
              </w:rPr>
            </w:pPr>
            <w:r w:rsidRPr="06E47294" w:rsidR="06E47294">
              <w:rPr>
                <w:b w:val="0"/>
                <w:bCs w:val="0"/>
                <w:sz w:val="24"/>
                <w:szCs w:val="24"/>
                <w:lang w:val="ru-RU"/>
              </w:rPr>
              <w:t>Функция вернула пустой массив, из-за того что в строке находился набор слов не относящийся к операциям.</w:t>
            </w:r>
          </w:p>
        </w:tc>
      </w:tr>
    </w:tbl>
    <w:p xmlns:wp14="http://schemas.microsoft.com/office/word/2010/wordml" w14:paraId="3461D779" wp14:textId="7777777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280" w:firstLineChars="100"/>
        <w:textAlignment w:val="auto"/>
        <w:rPr>
          <w:rFonts w:hint="default"/>
          <w:b/>
          <w:bCs/>
          <w:sz w:val="28"/>
          <w:szCs w:val="28"/>
          <w:lang w:val="ru-RU"/>
        </w:rPr>
      </w:pPr>
    </w:p>
    <w:p xmlns:wp14="http://schemas.microsoft.com/office/word/2010/wordml" w:rsidP="06E47294" w14:paraId="12CD1908" wp14:textId="7777777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280" w:firstLineChars="100"/>
        <w:textAlignment w:val="auto"/>
        <w:rPr>
          <w:b w:val="1"/>
          <w:bCs w:val="1"/>
          <w:sz w:val="28"/>
          <w:szCs w:val="28"/>
          <w:lang w:val="ru-RU"/>
        </w:rPr>
      </w:pPr>
      <w:r w:rsidRPr="06E47294" w:rsidR="06E47294">
        <w:rPr>
          <w:b w:val="1"/>
          <w:bCs w:val="1"/>
          <w:sz w:val="28"/>
          <w:szCs w:val="28"/>
          <w:lang w:val="ru-RU"/>
        </w:rPr>
        <w:t xml:space="preserve">№4 Применить к строковым переменным функцию </w:t>
      </w:r>
      <w:proofErr w:type="spellStart"/>
      <w:r w:rsidRPr="06E47294" w:rsidR="06E47294">
        <w:rPr>
          <w:b w:val="1"/>
          <w:bCs w:val="1"/>
          <w:sz w:val="28"/>
          <w:szCs w:val="28"/>
          <w:u w:val="single"/>
          <w:lang w:val="ru-RU"/>
        </w:rPr>
        <w:t>eval</w:t>
      </w:r>
      <w:proofErr w:type="spellEnd"/>
      <w:r w:rsidRPr="06E47294" w:rsidR="06E47294">
        <w:rPr>
          <w:b w:val="1"/>
          <w:bCs w:val="1"/>
          <w:sz w:val="28"/>
          <w:szCs w:val="28"/>
          <w:lang w:val="ru-RU"/>
        </w:rPr>
        <w:t xml:space="preserve">. Объяснить полученные результаты. </w:t>
      </w:r>
    </w:p>
    <w:p w:rsidR="06E47294" w:rsidP="06E47294" w:rsidRDefault="06E47294" w14:paraId="18BF4848" w14:textId="49378C03">
      <w:pPr>
        <w:pStyle w:val="1"/>
        <w:bidi w:val="0"/>
        <w:ind w:firstLine="280" w:firstLineChars="100"/>
        <w:rPr>
          <w:b w:val="1"/>
          <w:bCs w:val="1"/>
          <w:sz w:val="24"/>
          <w:szCs w:val="24"/>
          <w:lang w:val="ru-RU"/>
        </w:rPr>
      </w:pPr>
    </w:p>
    <w:p w:rsidR="06E47294" w:rsidP="06E47294" w:rsidRDefault="06E47294" w14:paraId="3628D17C" w14:textId="720FE30D">
      <w:pPr>
        <w:pStyle w:val="1"/>
        <w:bidi w:val="0"/>
        <w:ind w:firstLine="280" w:firstLineChars="100"/>
        <w:rPr>
          <w:b w:val="0"/>
          <w:bCs w:val="0"/>
          <w:sz w:val="24"/>
          <w:szCs w:val="24"/>
          <w:lang w:val="ru-RU"/>
        </w:rPr>
      </w:pPr>
      <w:r w:rsidRPr="06E47294" w:rsidR="06E47294">
        <w:rPr>
          <w:b w:val="0"/>
          <w:bCs w:val="0"/>
          <w:sz w:val="24"/>
          <w:szCs w:val="24"/>
          <w:lang w:val="ru-RU"/>
        </w:rPr>
        <w:t>Функция интерпретирует переданное ей выражение (выполняет весь код записанный в неё).</w:t>
      </w:r>
    </w:p>
    <w:p w:rsidR="06E47294" w:rsidP="06E47294" w:rsidRDefault="06E47294" w14:paraId="7974D181" w14:textId="6CE02CE5">
      <w:pPr>
        <w:pStyle w:val="1"/>
        <w:bidi w:val="0"/>
        <w:ind w:firstLine="280" w:firstLineChars="100"/>
        <w:rPr>
          <w:b w:val="1"/>
          <w:bCs w:val="1"/>
          <w:sz w:val="24"/>
          <w:szCs w:val="24"/>
          <w:lang w:val="ru-RU"/>
        </w:rPr>
      </w:pP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4785"/>
        <w:gridCol w:w="4845"/>
      </w:tblGrid>
      <w:tr w:rsidR="06E47294" w:rsidTr="06E47294" w14:paraId="5524485F">
        <w:tc>
          <w:tcPr>
            <w:tcW w:w="4785" w:type="dxa"/>
            <w:tcMar/>
          </w:tcPr>
          <w:p w:rsidR="06E47294" w:rsidP="06E47294" w:rsidRDefault="06E47294" w14:paraId="543E5E1B" w14:textId="42CCF419">
            <w:pPr>
              <w:pStyle w:val="1"/>
              <w:bidi w:val="0"/>
              <w:rPr>
                <w:sz w:val="24"/>
                <w:szCs w:val="24"/>
              </w:rPr>
            </w:pPr>
            <w:r>
              <w:drawing>
                <wp:inline wp14:editId="7DF5FEA6" wp14:anchorId="6DB6F1EA">
                  <wp:extent cx="847725" cy="952500"/>
                  <wp:effectExtent l="0" t="0" r="0" b="0"/>
                  <wp:docPr id="127607272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5b4d3df9b6ff40c1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725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45" w:type="dxa"/>
            <w:tcMar/>
          </w:tcPr>
          <w:p w:rsidR="06E47294" w:rsidP="06E47294" w:rsidRDefault="06E47294" w14:paraId="7439EE7E" w14:textId="249468D1">
            <w:pPr>
              <w:pStyle w:val="1"/>
              <w:bidi w:val="0"/>
              <w:rPr>
                <w:b w:val="1"/>
                <w:bCs w:val="1"/>
                <w:sz w:val="24"/>
                <w:szCs w:val="24"/>
                <w:lang w:val="ru-RU"/>
              </w:rPr>
            </w:pPr>
            <w:r w:rsidRPr="06E47294" w:rsidR="06E47294">
              <w:rPr>
                <w:b w:val="0"/>
                <w:bCs w:val="0"/>
                <w:sz w:val="24"/>
                <w:szCs w:val="24"/>
                <w:lang w:val="ru-RU"/>
              </w:rPr>
              <w:t xml:space="preserve">Функция вернула </w:t>
            </w:r>
            <w:r w:rsidRPr="06E47294" w:rsidR="06E47294">
              <w:rPr>
                <w:b w:val="0"/>
                <w:bCs w:val="0"/>
                <w:sz w:val="24"/>
                <w:szCs w:val="24"/>
                <w:lang w:val="ru-RU"/>
              </w:rPr>
              <w:t>последнее</w:t>
            </w:r>
            <w:r w:rsidRPr="06E47294" w:rsidR="06E47294">
              <w:rPr>
                <w:b w:val="0"/>
                <w:bCs w:val="0"/>
                <w:sz w:val="24"/>
                <w:szCs w:val="24"/>
                <w:lang w:val="ru-RU"/>
              </w:rPr>
              <w:t xml:space="preserve"> число записанное через “;”, так как </w:t>
            </w:r>
            <w:proofErr w:type="spellStart"/>
            <w:r w:rsidRPr="06E47294" w:rsidR="06E47294">
              <w:rPr>
                <w:b w:val="0"/>
                <w:bCs w:val="0"/>
                <w:sz w:val="24"/>
                <w:szCs w:val="24"/>
                <w:lang w:val="ru-RU"/>
              </w:rPr>
              <w:t>eval</w:t>
            </w:r>
            <w:proofErr w:type="spellEnd"/>
            <w:r w:rsidRPr="06E47294" w:rsidR="06E47294">
              <w:rPr>
                <w:b w:val="0"/>
                <w:bCs w:val="0"/>
                <w:sz w:val="24"/>
                <w:szCs w:val="24"/>
                <w:lang w:val="ru-RU"/>
              </w:rPr>
              <w:t xml:space="preserve"> интерпретирует код и нам возвращается последний ответ от </w:t>
            </w:r>
            <w:proofErr w:type="gramStart"/>
            <w:r w:rsidRPr="06E47294" w:rsidR="06E47294">
              <w:rPr>
                <w:b w:val="0"/>
                <w:bCs w:val="0"/>
                <w:sz w:val="24"/>
                <w:szCs w:val="24"/>
                <w:lang w:val="ru-RU"/>
              </w:rPr>
              <w:t>того</w:t>
            </w:r>
            <w:proofErr w:type="gramEnd"/>
            <w:r w:rsidRPr="06E47294" w:rsidR="06E47294">
              <w:rPr>
                <w:b w:val="0"/>
                <w:bCs w:val="0"/>
                <w:sz w:val="24"/>
                <w:szCs w:val="24"/>
                <w:lang w:val="ru-RU"/>
              </w:rPr>
              <w:t xml:space="preserve"> что она выполнила.</w:t>
            </w:r>
          </w:p>
        </w:tc>
      </w:tr>
      <w:tr w:rsidR="06E47294" w:rsidTr="06E47294" w14:paraId="58FEAB3D">
        <w:tc>
          <w:tcPr>
            <w:tcW w:w="4785" w:type="dxa"/>
            <w:tcMar/>
          </w:tcPr>
          <w:p w:rsidR="06E47294" w:rsidP="06E47294" w:rsidRDefault="06E47294" w14:paraId="4644B2E5" w14:textId="3D89B4AA">
            <w:pPr>
              <w:pStyle w:val="1"/>
              <w:bidi w:val="0"/>
              <w:rPr>
                <w:sz w:val="24"/>
                <w:szCs w:val="24"/>
              </w:rPr>
            </w:pPr>
            <w:r>
              <w:drawing>
                <wp:inline wp14:editId="7CCCD30C" wp14:anchorId="4D90575A">
                  <wp:extent cx="838200" cy="933450"/>
                  <wp:effectExtent l="0" t="0" r="0" b="0"/>
                  <wp:docPr id="211260452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fce69e2e940a48ef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0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45" w:type="dxa"/>
            <w:tcMar/>
          </w:tcPr>
          <w:p w:rsidR="06E47294" w:rsidP="06E47294" w:rsidRDefault="06E47294" w14:paraId="45DD9CE9" w14:textId="0D24FEDA">
            <w:pPr>
              <w:pStyle w:val="1"/>
              <w:bidi w:val="0"/>
              <w:rPr>
                <w:b w:val="0"/>
                <w:bCs w:val="0"/>
                <w:sz w:val="24"/>
                <w:szCs w:val="24"/>
                <w:lang w:val="ru-RU"/>
              </w:rPr>
            </w:pPr>
            <w:r w:rsidRPr="06E47294" w:rsidR="06E47294">
              <w:rPr>
                <w:b w:val="0"/>
                <w:bCs w:val="0"/>
                <w:sz w:val="24"/>
                <w:szCs w:val="24"/>
                <w:lang w:val="ru-RU"/>
              </w:rPr>
              <w:t>Функция вывела число записанное в виде строки в переменную числового типа.</w:t>
            </w:r>
          </w:p>
        </w:tc>
      </w:tr>
      <w:tr w:rsidR="06E47294" w:rsidTr="06E47294" w14:paraId="783727EB">
        <w:tc>
          <w:tcPr>
            <w:tcW w:w="4785" w:type="dxa"/>
            <w:tcMar/>
          </w:tcPr>
          <w:p w:rsidR="06E47294" w:rsidP="06E47294" w:rsidRDefault="06E47294" w14:paraId="007CDB08" w14:textId="5AECB9EE">
            <w:pPr>
              <w:pStyle w:val="1"/>
              <w:bidi w:val="0"/>
              <w:rPr>
                <w:sz w:val="24"/>
                <w:szCs w:val="24"/>
              </w:rPr>
            </w:pPr>
            <w:r>
              <w:drawing>
                <wp:inline wp14:editId="2B8625E5" wp14:anchorId="419AC343">
                  <wp:extent cx="866775" cy="952500"/>
                  <wp:effectExtent l="0" t="0" r="0" b="0"/>
                  <wp:docPr id="201450825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fbe9fbeb75874c1b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75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45" w:type="dxa"/>
            <w:tcMar/>
          </w:tcPr>
          <w:p w:rsidR="06E47294" w:rsidP="06E47294" w:rsidRDefault="06E47294" w14:paraId="54B6E122" w14:textId="38DC2601">
            <w:pPr>
              <w:pStyle w:val="1"/>
              <w:bidi w:val="0"/>
              <w:rPr>
                <w:b w:val="0"/>
                <w:bCs w:val="0"/>
                <w:sz w:val="24"/>
                <w:szCs w:val="24"/>
                <w:lang w:val="ru-RU"/>
              </w:rPr>
            </w:pPr>
            <w:r w:rsidRPr="06E47294" w:rsidR="06E47294">
              <w:rPr>
                <w:b w:val="0"/>
                <w:bCs w:val="0"/>
                <w:sz w:val="24"/>
                <w:szCs w:val="24"/>
                <w:lang w:val="ru-RU"/>
              </w:rPr>
              <w:t>Функция вывела ответ от выражения переданного ей аналогично тому что было в str2num.</w:t>
            </w:r>
          </w:p>
        </w:tc>
      </w:tr>
      <w:tr w:rsidR="06E47294" w:rsidTr="06E47294" w14:paraId="2163C904">
        <w:tc>
          <w:tcPr>
            <w:tcW w:w="4785" w:type="dxa"/>
            <w:tcMar/>
          </w:tcPr>
          <w:p w:rsidR="06E47294" w:rsidP="06E47294" w:rsidRDefault="06E47294" w14:paraId="310C69CC" w14:textId="01EDEAA5">
            <w:pPr>
              <w:pStyle w:val="1"/>
            </w:pPr>
            <w:r>
              <w:drawing>
                <wp:inline wp14:editId="0137347F" wp14:anchorId="59F7F409">
                  <wp:extent cx="2914650" cy="504825"/>
                  <wp:effectExtent l="0" t="0" r="0" b="0"/>
                  <wp:docPr id="125621379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cb58d41b4fb847ab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45" w:type="dxa"/>
            <w:tcMar/>
          </w:tcPr>
          <w:p w:rsidR="06E47294" w:rsidP="06E47294" w:rsidRDefault="06E47294" w14:paraId="332D44AD" w14:textId="2AC1B89A">
            <w:pPr>
              <w:pStyle w:val="1"/>
              <w:bidi w:val="0"/>
              <w:rPr>
                <w:b w:val="0"/>
                <w:bCs w:val="0"/>
                <w:sz w:val="24"/>
                <w:szCs w:val="24"/>
                <w:lang w:val="ru-RU"/>
              </w:rPr>
            </w:pPr>
            <w:r w:rsidRPr="06E47294" w:rsidR="06E47294">
              <w:rPr>
                <w:b w:val="0"/>
                <w:bCs w:val="0"/>
                <w:sz w:val="24"/>
                <w:szCs w:val="24"/>
                <w:lang w:val="ru-RU"/>
              </w:rPr>
              <w:t xml:space="preserve">При выполнении данной функции появилась ошибка из-за того что тот набор слов который мы ей передали, никак не относится к </w:t>
            </w:r>
            <w:proofErr w:type="spellStart"/>
            <w:r w:rsidRPr="06E47294" w:rsidR="06E47294">
              <w:rPr>
                <w:b w:val="0"/>
                <w:bCs w:val="0"/>
                <w:sz w:val="24"/>
                <w:szCs w:val="24"/>
                <w:lang w:val="ru-RU"/>
              </w:rPr>
              <w:t>matlab</w:t>
            </w:r>
            <w:proofErr w:type="spellEnd"/>
            <w:r w:rsidRPr="06E47294" w:rsidR="06E47294">
              <w:rPr>
                <w:b w:val="0"/>
                <w:bCs w:val="0"/>
                <w:sz w:val="24"/>
                <w:szCs w:val="24"/>
                <w:lang w:val="ru-RU"/>
              </w:rPr>
              <w:t xml:space="preserve"> (не существует функции с названием “Good evening”) .</w:t>
            </w:r>
          </w:p>
        </w:tc>
      </w:tr>
    </w:tbl>
    <w:p w:rsidR="06E47294" w:rsidP="06E47294" w:rsidRDefault="06E47294" w14:paraId="69FE2408" w14:textId="136CD86F">
      <w:pPr>
        <w:pStyle w:val="1"/>
        <w:bidi w:val="0"/>
        <w:ind w:firstLine="280" w:firstLineChars="100"/>
        <w:rPr>
          <w:b w:val="1"/>
          <w:bCs w:val="1"/>
          <w:sz w:val="24"/>
          <w:szCs w:val="24"/>
          <w:lang w:val="ru-RU"/>
        </w:rPr>
      </w:pPr>
    </w:p>
    <w:sectPr>
      <w:type w:val="continuous"/>
      <w:pgSz w:w="11909" w:h="16834" w:orient="portrait"/>
      <w:pgMar w:top="1134" w:right="567" w:bottom="1134" w:left="1701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9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ocumentProtection w:enforcement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 w:val="1"/>
  <w:drawingGridHorizontalOrigin w:val="1800"/>
  <w:drawingGridVerticalOrigin w:val="1440"/>
  <w:doNotShadeFormData w:val="1"/>
  <w:characterSpacingControl w:val="compressPunctuation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AAB"/>
    <w:rsid w:val="000A2CF1"/>
    <w:rsid w:val="000A67BE"/>
    <w:rsid w:val="00284869"/>
    <w:rsid w:val="00375934"/>
    <w:rsid w:val="003F448A"/>
    <w:rsid w:val="00413AAB"/>
    <w:rsid w:val="005A2A15"/>
    <w:rsid w:val="005B566D"/>
    <w:rsid w:val="005E3C66"/>
    <w:rsid w:val="006375AF"/>
    <w:rsid w:val="006B424F"/>
    <w:rsid w:val="007C55D8"/>
    <w:rsid w:val="008950CF"/>
    <w:rsid w:val="009B751E"/>
    <w:rsid w:val="009C1A38"/>
    <w:rsid w:val="00A74901"/>
    <w:rsid w:val="00A82EF1"/>
    <w:rsid w:val="00AF6555"/>
    <w:rsid w:val="00B20256"/>
    <w:rsid w:val="00B71FEE"/>
    <w:rsid w:val="00BA50FA"/>
    <w:rsid w:val="00D203CE"/>
    <w:rsid w:val="00D347D3"/>
    <w:rsid w:val="00D45F03"/>
    <w:rsid w:val="00DF7735"/>
    <w:rsid w:val="00EC6EB6"/>
    <w:rsid w:val="00F04F95"/>
    <w:rsid w:val="00F57E13"/>
    <w:rsid w:val="00F65A25"/>
    <w:rsid w:val="00F87EBD"/>
    <w:rsid w:val="00FC123F"/>
    <w:rsid w:val="00FF7BCD"/>
    <w:rsid w:val="06E47294"/>
    <w:rsid w:val="1F7012BC"/>
    <w:rsid w:val="20A96D83"/>
    <w:rsid w:val="22E50427"/>
    <w:rsid w:val="2D07619D"/>
    <w:rsid w:val="3ABF12A5"/>
    <w:rsid w:val="3AF9150E"/>
    <w:rsid w:val="41415D7F"/>
    <w:rsid w:val="6234680F"/>
    <w:rsid w:val="79F34AB1"/>
    <w:rsid w:val="7B7B2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14:docId w14:val="79A7D9A3"/>
  <w15:docId w15:val="{9E244A7F-9C78-4594-B331-A8AD4B7072F7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 wp14">
  <w:docDefaults>
    <w:rPrDefault>
      <w:rPr>
        <w:rFonts w:ascii="Times New Roman" w:hAnsi="Times New Roman" w:eastAsia="Times New Roman" w:cs="Times New Roman"/>
      </w:rPr>
    </w:rPrDefault>
    <w:pPrDefault/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9" w:semiHidden="0" w:unhideWhenUsed="0" w:qFormat="1"/>
    <w:lsdException w:name="heading 2" w:uiPriority="99" w:semiHidden="0" w:unhideWhenUsed="0" w:qFormat="1"/>
    <w:lsdException w:name="heading 3" w:uiPriority="99" w:semiHidden="0" w:unhideWhenUsed="0" w:qFormat="1"/>
    <w:lsdException w:name="heading 4" w:uiPriority="99" w:semiHidden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locked="1" w:uiPriority="0" w:semiHidden="0" w:unhideWhenUsed="0"/>
    <w:lsdException w:name="toc 2" w:locked="1" w:uiPriority="0" w:semiHidden="0" w:unhideWhenUsed="0"/>
    <w:lsdException w:name="toc 3" w:locked="1" w:uiPriority="0" w:semiHidden="0" w:unhideWhenUsed="0"/>
    <w:lsdException w:name="toc 4" w:locked="1" w:uiPriority="0" w:semiHidden="0" w:unhideWhenUsed="0"/>
    <w:lsdException w:name="toc 5" w:locked="1" w:uiPriority="0" w:semiHidden="0" w:unhideWhenUsed="0"/>
    <w:lsdException w:name="toc 6" w:locked="1" w:uiPriority="0" w:semiHidden="0" w:unhideWhenUsed="0"/>
    <w:lsdException w:name="toc 7" w:locked="1" w:uiPriority="0" w:semiHidden="0" w:unhideWhenUsed="0"/>
    <w:lsdException w:name="toc 8" w:locked="1" w:uiPriority="0" w:semiHidden="0" w:unhideWhenUsed="0"/>
    <w:lsdException w:name="toc 9" w:locked="1" w:uiPriority="0" w:semiHidden="0" w:unhideWhenUsed="0"/>
    <w:lsdException w:name="Normal Indent" w:uiPriority="99"/>
    <w:lsdException w:name="footnote text" w:uiPriority="99"/>
    <w:lsdException w:name="annotation text" w:uiPriority="99"/>
    <w:lsdException w:name="header" w:uiPriority="99" w:semiHidden="0" w:qFormat="1"/>
    <w:lsdException w:name="footer" w:uiPriority="99" w:semiHidden="0" w:qFormat="1"/>
    <w:lsdException w:name="index heading" w:uiPriority="99"/>
    <w:lsdException w:name="caption" w:locked="1" w:uiPriority="0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99" w:semiHidden="0" w:unhideWhenUsed="0" w:qFormat="1"/>
    <w:lsdException w:name="Closing" w:uiPriority="99"/>
    <w:lsdException w:name="Signature" w:uiPriority="99"/>
    <w:lsdException w:name="Default Paragraph Font" w:uiPriority="1" w:qFormat="1"/>
    <w:lsdException w:name="Body Text" w:uiPriority="99" w:semiHidden="0" w:unhideWhenUsed="0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locked="1" w:uiPriority="0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locked="1" w:uiPriority="0" w:semiHidden="0" w:unhideWhenUsed="0" w:qFormat="1"/>
    <w:lsdException w:name="Emphasis" w:locked="1" w:uiPriority="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locked="1" w:uiPriority="0" w:semiHidden="0" w:unhideWhenUsed="0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1" w:default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link w:val="12"/>
    <w:qFormat/>
    <w:uiPriority w:val="99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2"/>
    <w:basedOn w:val="1"/>
    <w:next w:val="1"/>
    <w:link w:val="13"/>
    <w:qFormat/>
    <w:uiPriority w:val="99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4">
    <w:name w:val="heading 3"/>
    <w:basedOn w:val="1"/>
    <w:next w:val="1"/>
    <w:link w:val="14"/>
    <w:qFormat/>
    <w:uiPriority w:val="99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5">
    <w:name w:val="heading 4"/>
    <w:basedOn w:val="1"/>
    <w:next w:val="1"/>
    <w:link w:val="15"/>
    <w:qFormat/>
    <w:uiPriority w:val="99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styleId="10" w:default="1">
    <w:name w:val="Default Paragraph Font"/>
    <w:semiHidden/>
    <w:unhideWhenUsed/>
    <w:qFormat/>
    <w:uiPriority w:val="1"/>
  </w:style>
  <w:style w:type="table" w:styleId="11" w:default="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link w:val="17"/>
    <w:uiPriority w:val="99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paragraph" w:styleId="7">
    <w:name w:val="footer"/>
    <w:basedOn w:val="1"/>
    <w:link w:val="19"/>
    <w:unhideWhenUsed/>
    <w:qFormat/>
    <w:uiPriority w:val="99"/>
    <w:pPr>
      <w:tabs>
        <w:tab w:val="center" w:pos="4677"/>
        <w:tab w:val="right" w:pos="9355"/>
      </w:tabs>
    </w:pPr>
  </w:style>
  <w:style w:type="paragraph" w:styleId="8">
    <w:name w:val="header"/>
    <w:basedOn w:val="1"/>
    <w:link w:val="18"/>
    <w:unhideWhenUsed/>
    <w:qFormat/>
    <w:uiPriority w:val="99"/>
    <w:pPr>
      <w:tabs>
        <w:tab w:val="center" w:pos="4677"/>
        <w:tab w:val="right" w:pos="9355"/>
      </w:tabs>
    </w:pPr>
  </w:style>
  <w:style w:type="paragraph" w:styleId="9">
    <w:name w:val="Title"/>
    <w:basedOn w:val="1"/>
    <w:link w:val="16"/>
    <w:qFormat/>
    <w:uiPriority w:val="99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styleId="12" w:customStyle="1">
    <w:name w:val="Заголовок 1 Знак"/>
    <w:basedOn w:val="10"/>
    <w:link w:val="2"/>
    <w:qFormat/>
    <w:locked/>
    <w:uiPriority w:val="99"/>
    <w:rPr>
      <w:rFonts w:ascii="Cambria" w:hAnsi="Cambria" w:cs="Times New Roman"/>
      <w:b/>
      <w:bCs/>
      <w:kern w:val="32"/>
      <w:sz w:val="32"/>
      <w:szCs w:val="32"/>
    </w:rPr>
  </w:style>
  <w:style w:type="character" w:styleId="13" w:customStyle="1">
    <w:name w:val="Заголовок 2 Знак"/>
    <w:basedOn w:val="10"/>
    <w:link w:val="3"/>
    <w:semiHidden/>
    <w:qFormat/>
    <w:locked/>
    <w:uiPriority w:val="99"/>
    <w:rPr>
      <w:rFonts w:ascii="Cambria" w:hAnsi="Cambria" w:cs="Times New Roman"/>
      <w:b/>
      <w:bCs/>
      <w:i/>
      <w:iCs/>
      <w:sz w:val="28"/>
      <w:szCs w:val="28"/>
    </w:rPr>
  </w:style>
  <w:style w:type="character" w:styleId="14" w:customStyle="1">
    <w:name w:val="Заголовок 3 Знак"/>
    <w:basedOn w:val="10"/>
    <w:link w:val="4"/>
    <w:semiHidden/>
    <w:qFormat/>
    <w:locked/>
    <w:uiPriority w:val="99"/>
    <w:rPr>
      <w:rFonts w:ascii="Cambria" w:hAnsi="Cambria" w:cs="Times New Roman"/>
      <w:b/>
      <w:bCs/>
      <w:sz w:val="26"/>
      <w:szCs w:val="26"/>
    </w:rPr>
  </w:style>
  <w:style w:type="character" w:styleId="15" w:customStyle="1">
    <w:name w:val="Заголовок 4 Знак"/>
    <w:basedOn w:val="10"/>
    <w:link w:val="5"/>
    <w:semiHidden/>
    <w:locked/>
    <w:uiPriority w:val="99"/>
    <w:rPr>
      <w:rFonts w:ascii="Calibri" w:hAnsi="Calibri" w:cs="Times New Roman"/>
      <w:b/>
      <w:bCs/>
      <w:sz w:val="28"/>
      <w:szCs w:val="28"/>
    </w:rPr>
  </w:style>
  <w:style w:type="character" w:styleId="16" w:customStyle="1">
    <w:name w:val="Заголовок Знак"/>
    <w:basedOn w:val="10"/>
    <w:link w:val="9"/>
    <w:qFormat/>
    <w:locked/>
    <w:uiPriority w:val="99"/>
    <w:rPr>
      <w:rFonts w:ascii="Cambria" w:hAnsi="Cambria" w:cs="Times New Roman"/>
      <w:b/>
      <w:bCs/>
      <w:kern w:val="28"/>
      <w:sz w:val="32"/>
      <w:szCs w:val="32"/>
    </w:rPr>
  </w:style>
  <w:style w:type="character" w:styleId="17" w:customStyle="1">
    <w:name w:val="Основной текст Знак"/>
    <w:basedOn w:val="10"/>
    <w:link w:val="6"/>
    <w:semiHidden/>
    <w:qFormat/>
    <w:locked/>
    <w:uiPriority w:val="99"/>
    <w:rPr>
      <w:rFonts w:cs="Times New Roman"/>
      <w:sz w:val="24"/>
      <w:szCs w:val="24"/>
    </w:rPr>
  </w:style>
  <w:style w:type="character" w:styleId="18" w:customStyle="1">
    <w:name w:val="Верхний колонтитул Знак"/>
    <w:basedOn w:val="10"/>
    <w:link w:val="8"/>
    <w:uiPriority w:val="99"/>
    <w:rPr>
      <w:sz w:val="24"/>
      <w:szCs w:val="24"/>
    </w:rPr>
  </w:style>
  <w:style w:type="character" w:styleId="19" w:customStyle="1">
    <w:name w:val="Нижний колонтитул Знак"/>
    <w:basedOn w:val="10"/>
    <w:link w:val="7"/>
    <w:qFormat/>
    <w:uiPriority w:val="99"/>
    <w:rPr>
      <w:sz w:val="24"/>
      <w:szCs w:val="24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11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9" /><Relationship Type="http://schemas.openxmlformats.org/officeDocument/2006/relationships/customXml" Target="../customXml/item2.xml" Id="rId8" /><Relationship Type="http://schemas.openxmlformats.org/officeDocument/2006/relationships/customXml" Target="../customXml/item1.xml" Id="rId7" /><Relationship Type="http://schemas.openxmlformats.org/officeDocument/2006/relationships/image" Target="../NULL" Id="rId6" /><Relationship Type="http://schemas.openxmlformats.org/officeDocument/2006/relationships/image" Target="media/image2.png" Id="rId5" /><Relationship Type="http://schemas.openxmlformats.org/officeDocument/2006/relationships/image" Target="media/image1.png" Id="rId4" /><Relationship Type="http://schemas.openxmlformats.org/officeDocument/2006/relationships/theme" Target="theme/theme1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/media/image3.png" Id="R798532f0ca4342c0" /><Relationship Type="http://schemas.openxmlformats.org/officeDocument/2006/relationships/image" Target="/media/image4.png" Id="Re72d55c1589c4049" /><Relationship Type="http://schemas.openxmlformats.org/officeDocument/2006/relationships/image" Target="/media/image5.png" Id="R55fa919458334437" /><Relationship Type="http://schemas.openxmlformats.org/officeDocument/2006/relationships/image" Target="/media/image6.png" Id="R36c589d495ef4a70" /><Relationship Type="http://schemas.openxmlformats.org/officeDocument/2006/relationships/image" Target="/media/image7.png" Id="R8f4700ebef474ca4" /><Relationship Type="http://schemas.openxmlformats.org/officeDocument/2006/relationships/image" Target="/media/image8.png" Id="Rdedea7449c2f41c1" /><Relationship Type="http://schemas.openxmlformats.org/officeDocument/2006/relationships/image" Target="/media/image9.png" Id="Ra6b225ce0db24a50" /><Relationship Type="http://schemas.openxmlformats.org/officeDocument/2006/relationships/image" Target="/media/imagea.png" Id="R3c8082438c584cc4" /><Relationship Type="http://schemas.openxmlformats.org/officeDocument/2006/relationships/image" Target="/media/imageb.png" Id="Rc2065d5ec4e64e38" /><Relationship Type="http://schemas.openxmlformats.org/officeDocument/2006/relationships/image" Target="/media/imagec.png" Id="R5b4d3df9b6ff40c1" /><Relationship Type="http://schemas.openxmlformats.org/officeDocument/2006/relationships/image" Target="/media/imaged.png" Id="Rfce69e2e940a48ef" /><Relationship Type="http://schemas.openxmlformats.org/officeDocument/2006/relationships/image" Target="/media/imagee.png" Id="Rfbe9fbeb75874c1b" /><Relationship Type="http://schemas.openxmlformats.org/officeDocument/2006/relationships/image" Target="/media/imagef.png" Id="Rcb58d41b4fb847ab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6FA6FEB-1E2B-4BDC-9251-3EE6C473D4B4}">
  <ds:schemaRefs/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Company>MCIT</ap:Company>
  <ap:ScaleCrop>false</ap:ScaleCrop>
  <ap:Application>Microsoft Word for the web</ap:Application>
  <ap:DocSecurity>0</ap:DocSecurity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2016-04-25T11:03:00.0000000Z</dcterms:created>
  <dc:creator>MARIA</dc:creator>
  <lastModifiedBy>LAR 100</lastModifiedBy>
  <lastPrinted>2010-01-18T13:20:00.0000000Z</lastPrinted>
  <dcterms:modified xsi:type="dcterms:W3CDTF">2021-09-29T18:05:10.2524292Z</dcterms:modified>
  <dc:title>МИНИСТЕРСТВО ОБРАЗОВАНИЯ РОССИЙСКОЙ ФЕДЕРАЦИИ</dc:title>
  <revision>10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