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3EA6" w14:textId="2832DE2A" w:rsidR="00583DD4" w:rsidRPr="00EB1036" w:rsidRDefault="00583DD4">
      <w:pPr>
        <w:rPr>
          <w:rFonts w:ascii="Garamond" w:hAnsi="Garamond"/>
          <w:sz w:val="24"/>
          <w:szCs w:val="24"/>
          <w:u w:val="single"/>
          <w:lang w:val="en-GB"/>
        </w:rPr>
      </w:pPr>
      <w:r w:rsidRPr="00583DD4">
        <w:rPr>
          <w:rFonts w:ascii="Garamond" w:hAnsi="Garamond"/>
          <w:sz w:val="32"/>
          <w:szCs w:val="32"/>
          <w:lang w:val="en-GB"/>
        </w:rPr>
        <w:t>To</w:t>
      </w:r>
      <w:r>
        <w:rPr>
          <w:rFonts w:ascii="Garamond" w:hAnsi="Garamond"/>
          <w:sz w:val="32"/>
          <w:szCs w:val="32"/>
          <w:lang w:val="en-GB"/>
        </w:rPr>
        <w:t xml:space="preserve">pic: </w:t>
      </w:r>
      <w:r w:rsidRPr="00EB1036">
        <w:rPr>
          <w:rFonts w:ascii="Garamond" w:hAnsi="Garamond"/>
          <w:sz w:val="24"/>
          <w:szCs w:val="24"/>
          <w:u w:val="single"/>
          <w:lang w:val="en-GB"/>
        </w:rPr>
        <w:t>Quality check of silver (or gold) data</w:t>
      </w:r>
    </w:p>
    <w:p w14:paraId="10C4378E" w14:textId="77777777" w:rsidR="00583DD4" w:rsidRPr="00583DD4" w:rsidRDefault="00583DD4">
      <w:pPr>
        <w:rPr>
          <w:rFonts w:ascii="Garamond" w:hAnsi="Garamond"/>
          <w:sz w:val="32"/>
          <w:szCs w:val="32"/>
          <w:lang w:val="en-GB"/>
        </w:rPr>
      </w:pPr>
    </w:p>
    <w:p w14:paraId="34A72CB4" w14:textId="422B435E" w:rsidR="00C94EAC" w:rsidRPr="00583DD4" w:rsidRDefault="00666154">
      <w:pPr>
        <w:rPr>
          <w:rFonts w:ascii="Garamond" w:hAnsi="Garamond"/>
          <w:sz w:val="32"/>
          <w:szCs w:val="32"/>
          <w:lang w:val="en-GB"/>
        </w:rPr>
      </w:pPr>
      <w:r w:rsidRPr="00583DD4">
        <w:rPr>
          <w:rFonts w:ascii="Garamond" w:hAnsi="Garamond"/>
          <w:sz w:val="32"/>
          <w:szCs w:val="32"/>
          <w:lang w:val="en-GB"/>
        </w:rPr>
        <w:t>Is supervised NER solved?</w:t>
      </w:r>
    </w:p>
    <w:p w14:paraId="646CB318" w14:textId="30426743" w:rsidR="00666154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Need to use</w:t>
      </w:r>
      <w:r w:rsidR="00666154" w:rsidRPr="00666154">
        <w:rPr>
          <w:rFonts w:ascii="Garamond" w:hAnsi="Garamond"/>
          <w:sz w:val="24"/>
          <w:szCs w:val="24"/>
          <w:lang w:val="en-GB"/>
        </w:rPr>
        <w:t xml:space="preserve"> state of the a</w:t>
      </w:r>
      <w:r w:rsidR="00666154">
        <w:rPr>
          <w:rFonts w:ascii="Garamond" w:hAnsi="Garamond"/>
          <w:sz w:val="24"/>
          <w:szCs w:val="24"/>
          <w:lang w:val="en-GB"/>
        </w:rPr>
        <w:t xml:space="preserve">rt model (Rob recommends </w:t>
      </w:r>
      <w:proofErr w:type="spellStart"/>
      <w:r w:rsidR="00666154">
        <w:rPr>
          <w:rFonts w:ascii="Garamond" w:hAnsi="Garamond"/>
          <w:sz w:val="24"/>
          <w:szCs w:val="24"/>
          <w:lang w:val="en-GB"/>
        </w:rPr>
        <w:t>mLUKE</w:t>
      </w:r>
      <w:proofErr w:type="spellEnd"/>
      <w:r w:rsidR="00666154">
        <w:rPr>
          <w:rFonts w:ascii="Garamond" w:hAnsi="Garamond"/>
          <w:sz w:val="24"/>
          <w:szCs w:val="24"/>
          <w:lang w:val="en-GB"/>
        </w:rPr>
        <w:t xml:space="preserve"> </w:t>
      </w:r>
      <w:r>
        <w:rPr>
          <w:rFonts w:ascii="Garamond" w:hAnsi="Garamond"/>
          <w:sz w:val="24"/>
          <w:szCs w:val="24"/>
          <w:lang w:val="en-GB"/>
        </w:rPr>
        <w:t xml:space="preserve">language model which masks spans instead of </w:t>
      </w:r>
      <w:proofErr w:type="spellStart"/>
      <w:r>
        <w:rPr>
          <w:rFonts w:ascii="Garamond" w:hAnsi="Garamond"/>
          <w:sz w:val="24"/>
          <w:szCs w:val="24"/>
          <w:lang w:val="en-GB"/>
        </w:rPr>
        <w:t>subwords</w:t>
      </w:r>
      <w:proofErr w:type="spellEnd"/>
      <w:r>
        <w:rPr>
          <w:rFonts w:ascii="Garamond" w:hAnsi="Garamond"/>
          <w:sz w:val="24"/>
          <w:szCs w:val="24"/>
          <w:lang w:val="en-GB"/>
        </w:rPr>
        <w:t xml:space="preserve"> </w:t>
      </w:r>
      <w:r w:rsidR="00666154">
        <w:rPr>
          <w:rFonts w:ascii="Garamond" w:hAnsi="Garamond"/>
          <w:sz w:val="24"/>
          <w:szCs w:val="24"/>
          <w:lang w:val="en-GB"/>
        </w:rPr>
        <w:t>+ CRF</w:t>
      </w:r>
      <w:r>
        <w:rPr>
          <w:rFonts w:ascii="Garamond" w:hAnsi="Garamond"/>
          <w:sz w:val="24"/>
          <w:szCs w:val="24"/>
          <w:lang w:val="en-GB"/>
        </w:rPr>
        <w:t xml:space="preserve"> layer presented in previous lectures</w:t>
      </w:r>
      <w:r w:rsidR="00666154">
        <w:rPr>
          <w:rFonts w:ascii="Garamond" w:hAnsi="Garamond"/>
          <w:sz w:val="24"/>
          <w:szCs w:val="24"/>
          <w:lang w:val="en-GB"/>
        </w:rPr>
        <w:t>, but it depends on the data)</w:t>
      </w:r>
    </w:p>
    <w:p w14:paraId="75A4AAE0" w14:textId="1A2A0064" w:rsidR="001C0511" w:rsidRDefault="001C0511" w:rsidP="001C05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Check remaining errors qualitatively and quantitatively, to check which errors are still remaining and need to be solved</w:t>
      </w:r>
    </w:p>
    <w:p w14:paraId="20BD7A84" w14:textId="57139045" w:rsidR="001C0511" w:rsidRDefault="001C0511" w:rsidP="001C0511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Needs large training data size</w:t>
      </w:r>
    </w:p>
    <w:p w14:paraId="5CD833D1" w14:textId="2412FB07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Detailed analysis of remaining errors qualitative + quantitative</w:t>
      </w:r>
    </w:p>
    <w:p w14:paraId="19C46AD0" w14:textId="198D2A46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Like the paper in the repo</w:t>
      </w:r>
      <w:r w:rsidR="001C0511">
        <w:rPr>
          <w:rFonts w:ascii="Garamond" w:hAnsi="Garamond"/>
          <w:sz w:val="24"/>
          <w:szCs w:val="24"/>
          <w:lang w:val="en-GB"/>
        </w:rPr>
        <w:t xml:space="preserve"> does with part of speech tagging</w:t>
      </w:r>
      <w:r>
        <w:rPr>
          <w:rFonts w:ascii="Garamond" w:hAnsi="Garamond"/>
          <w:sz w:val="24"/>
          <w:szCs w:val="24"/>
          <w:lang w:val="en-GB"/>
        </w:rPr>
        <w:t xml:space="preserve">, but for NER </w:t>
      </w:r>
      <w:r w:rsidR="001C0511">
        <w:rPr>
          <w:rFonts w:ascii="Garamond" w:hAnsi="Garamond"/>
          <w:sz w:val="24"/>
          <w:szCs w:val="24"/>
          <w:lang w:val="en-GB"/>
        </w:rPr>
        <w:t>instead</w:t>
      </w:r>
    </w:p>
    <w:p w14:paraId="02C7921F" w14:textId="61DDB690" w:rsidR="001C0511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Basically, with the current levels of accuracy, what are still the open challenges with the field?</w:t>
      </w:r>
    </w:p>
    <w:p w14:paraId="0E969EF3" w14:textId="5034ABA1" w:rsidR="00DC1D28" w:rsidRPr="00DC1D28" w:rsidRDefault="00DC1D28" w:rsidP="00DC1D28">
      <w:pPr>
        <w:rPr>
          <w:rFonts w:ascii="Garamond" w:hAnsi="Garamond"/>
          <w:b/>
          <w:bCs/>
          <w:sz w:val="24"/>
          <w:szCs w:val="24"/>
          <w:lang w:val="en-GB"/>
        </w:rPr>
      </w:pPr>
      <w:r w:rsidRPr="00DC1D28">
        <w:rPr>
          <w:rFonts w:ascii="Garamond" w:hAnsi="Garamond"/>
          <w:b/>
          <w:bCs/>
          <w:sz w:val="24"/>
          <w:szCs w:val="24"/>
          <w:lang w:val="en-GB"/>
        </w:rPr>
        <w:t>Pros:</w:t>
      </w:r>
    </w:p>
    <w:p w14:paraId="642C6979" w14:textId="0B603674" w:rsidR="00DC1D28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Primarily discussion and analysis</w:t>
      </w:r>
    </w:p>
    <w:p w14:paraId="2EEE6B2C" w14:textId="648D7971" w:rsidR="00655224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No real answer, good argumentation can give good result</w:t>
      </w:r>
    </w:p>
    <w:p w14:paraId="6F8E9127" w14:textId="68E14A47" w:rsidR="00DC1D28" w:rsidRPr="00C511C8" w:rsidRDefault="00DC1D28" w:rsidP="00DC1D28">
      <w:pPr>
        <w:rPr>
          <w:rFonts w:ascii="Garamond" w:hAnsi="Garamond"/>
          <w:b/>
          <w:bCs/>
          <w:sz w:val="24"/>
          <w:szCs w:val="24"/>
          <w:lang w:val="en-GB"/>
        </w:rPr>
      </w:pPr>
      <w:r w:rsidRPr="00C511C8">
        <w:rPr>
          <w:rFonts w:ascii="Garamond" w:hAnsi="Garamond"/>
          <w:b/>
          <w:bCs/>
          <w:sz w:val="24"/>
          <w:szCs w:val="24"/>
          <w:lang w:val="en-GB"/>
        </w:rPr>
        <w:t>Cons:</w:t>
      </w:r>
    </w:p>
    <w:p w14:paraId="553313D2" w14:textId="70FC5E84" w:rsidR="00DC1D28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Have to implement SOTA, combining different algorithms and hoping it is good enough for our implementation to make sense</w:t>
      </w:r>
    </w:p>
    <w:p w14:paraId="79BF0E50" w14:textId="1CEE60A0" w:rsidR="00655224" w:rsidRPr="00DC1D28" w:rsidRDefault="00655224" w:rsidP="00DC1D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Have to be really sure about arguments and analysis and discussion</w:t>
      </w:r>
    </w:p>
    <w:p w14:paraId="4B67DD28" w14:textId="77777777" w:rsidR="00666154" w:rsidRPr="00666154" w:rsidRDefault="00666154">
      <w:pPr>
        <w:rPr>
          <w:rFonts w:ascii="Garamond" w:hAnsi="Garamond"/>
          <w:sz w:val="24"/>
          <w:szCs w:val="24"/>
          <w:lang w:val="en-GB"/>
        </w:rPr>
      </w:pPr>
    </w:p>
    <w:p w14:paraId="0AF9ACEC" w14:textId="625C3742" w:rsidR="00666154" w:rsidRPr="00C511C8" w:rsidRDefault="00666154">
      <w:pPr>
        <w:rPr>
          <w:rFonts w:ascii="Garamond" w:hAnsi="Garamond"/>
          <w:sz w:val="32"/>
          <w:szCs w:val="32"/>
          <w:lang w:val="da-DK"/>
        </w:rPr>
      </w:pPr>
      <w:r w:rsidRPr="00C511C8">
        <w:rPr>
          <w:rFonts w:ascii="Garamond" w:hAnsi="Garamond"/>
          <w:sz w:val="32"/>
          <w:szCs w:val="32"/>
          <w:lang w:val="da-DK"/>
        </w:rPr>
        <w:t>Few-shot NER</w:t>
      </w:r>
    </w:p>
    <w:p w14:paraId="3A17D4DA" w14:textId="02112739" w:rsidR="002529ED" w:rsidRDefault="002529ED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What can we do, if we don’t have a lot of training data? We can never obtain a lot of data for all language types. So how can we get a reasonable tagger, with few samples (&lt;10)?</w:t>
      </w:r>
    </w:p>
    <w:p w14:paraId="1853FD0A" w14:textId="35C0A21C" w:rsidR="001C0511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“</w:t>
      </w:r>
      <w:proofErr w:type="gramStart"/>
      <w:r w:rsidRPr="001C0511">
        <w:rPr>
          <w:rFonts w:ascii="Garamond" w:hAnsi="Garamond"/>
          <w:sz w:val="24"/>
          <w:szCs w:val="24"/>
        </w:rPr>
        <w:t>aims</w:t>
      </w:r>
      <w:proofErr w:type="gramEnd"/>
      <w:r w:rsidRPr="001C0511">
        <w:rPr>
          <w:rFonts w:ascii="Garamond" w:hAnsi="Garamond"/>
          <w:sz w:val="24"/>
          <w:szCs w:val="24"/>
        </w:rPr>
        <w:t xml:space="preserve"> at training machine learning models with extremely limited available data</w:t>
      </w:r>
      <w:r>
        <w:rPr>
          <w:rFonts w:ascii="Garamond" w:hAnsi="Garamond"/>
          <w:sz w:val="24"/>
          <w:szCs w:val="24"/>
        </w:rPr>
        <w:t>”, “</w:t>
      </w:r>
      <w:r w:rsidRPr="001C0511">
        <w:rPr>
          <w:rFonts w:ascii="Garamond" w:hAnsi="Garamond"/>
          <w:sz w:val="24"/>
          <w:szCs w:val="24"/>
        </w:rPr>
        <w:t>The need for a NER system able to be trained with few-annotated examples comes in all its urgency in domains where the annotation process requires time, knowledge and expertise (e.g., healthcare, finance, legal), and in low-resource languages</w:t>
      </w:r>
      <w:r>
        <w:rPr>
          <w:rFonts w:ascii="Garamond" w:hAnsi="Garamond"/>
          <w:sz w:val="24"/>
          <w:szCs w:val="24"/>
        </w:rPr>
        <w:t>”</w:t>
      </w:r>
    </w:p>
    <w:p w14:paraId="2F392527" w14:textId="5B9E0964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 w:rsidRPr="00666154">
        <w:rPr>
          <w:rFonts w:ascii="Garamond" w:hAnsi="Garamond"/>
          <w:sz w:val="24"/>
          <w:szCs w:val="24"/>
          <w:lang w:val="en-GB"/>
        </w:rPr>
        <w:t xml:space="preserve">N-way K-shot: </w:t>
      </w:r>
      <w:r>
        <w:rPr>
          <w:rFonts w:ascii="Garamond" w:hAnsi="Garamond"/>
          <w:sz w:val="24"/>
          <w:szCs w:val="24"/>
          <w:lang w:val="en-GB"/>
        </w:rPr>
        <w:t xml:space="preserve">N entity types, K examples per </w:t>
      </w:r>
      <w:r w:rsidR="002529ED">
        <w:rPr>
          <w:rFonts w:ascii="Garamond" w:hAnsi="Garamond"/>
          <w:sz w:val="24"/>
          <w:szCs w:val="24"/>
          <w:lang w:val="en-GB"/>
        </w:rPr>
        <w:t xml:space="preserve">entity </w:t>
      </w:r>
      <w:r>
        <w:rPr>
          <w:rFonts w:ascii="Garamond" w:hAnsi="Garamond"/>
          <w:sz w:val="24"/>
          <w:szCs w:val="24"/>
          <w:lang w:val="en-GB"/>
        </w:rPr>
        <w:t>type</w:t>
      </w:r>
      <w:r w:rsidR="002529ED">
        <w:rPr>
          <w:rFonts w:ascii="Garamond" w:hAnsi="Garamond"/>
          <w:sz w:val="24"/>
          <w:szCs w:val="24"/>
          <w:lang w:val="en-GB"/>
        </w:rPr>
        <w:t>. That is all you provide to the model.</w:t>
      </w:r>
    </w:p>
    <w:p w14:paraId="00FCB72E" w14:textId="5AF04379" w:rsidR="00666154" w:rsidRDefault="00666154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Has become popular fast.</w:t>
      </w:r>
      <w:r w:rsidR="002529ED">
        <w:rPr>
          <w:rFonts w:ascii="Garamond" w:hAnsi="Garamond"/>
          <w:sz w:val="24"/>
          <w:szCs w:val="24"/>
          <w:lang w:val="en-GB"/>
        </w:rPr>
        <w:t xml:space="preserve"> With stronger models, few-shot becomes more feasible.</w:t>
      </w:r>
    </w:p>
    <w:p w14:paraId="720487F6" w14:textId="1C4F614D" w:rsidR="00666154" w:rsidRDefault="00666154" w:rsidP="001C051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For inspiration: see papers on </w:t>
      </w:r>
      <w:proofErr w:type="spellStart"/>
      <w:proofErr w:type="gramStart"/>
      <w:r>
        <w:rPr>
          <w:rFonts w:ascii="Garamond" w:hAnsi="Garamond"/>
          <w:sz w:val="24"/>
          <w:szCs w:val="24"/>
          <w:lang w:val="en-GB"/>
        </w:rPr>
        <w:t>Arxiv</w:t>
      </w:r>
      <w:proofErr w:type="spellEnd"/>
      <w:r>
        <w:rPr>
          <w:rFonts w:ascii="Garamond" w:hAnsi="Garamond"/>
          <w:sz w:val="24"/>
          <w:szCs w:val="24"/>
          <w:lang w:val="en-GB"/>
        </w:rPr>
        <w:t>, but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beware that they are non-reviewed</w:t>
      </w:r>
      <w:r w:rsidR="002529ED">
        <w:rPr>
          <w:rFonts w:ascii="Garamond" w:hAnsi="Garamond"/>
          <w:sz w:val="24"/>
          <w:szCs w:val="24"/>
          <w:lang w:val="en-GB"/>
        </w:rPr>
        <w:t xml:space="preserve"> (and therefore no quality check)</w:t>
      </w:r>
      <w:r>
        <w:rPr>
          <w:rFonts w:ascii="Garamond" w:hAnsi="Garamond"/>
          <w:sz w:val="24"/>
          <w:szCs w:val="24"/>
          <w:lang w:val="en-GB"/>
        </w:rPr>
        <w:t>. May also have code-repositories</w:t>
      </w:r>
    </w:p>
    <w:p w14:paraId="0B71CCEA" w14:textId="0CCBA1AA" w:rsidR="00CF2DFF" w:rsidRDefault="00CF2DFF" w:rsidP="001C051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Uses discriminative language models, but maybe we can use generative and prompting? Maybe compare…</w:t>
      </w:r>
    </w:p>
    <w:p w14:paraId="2ED7379F" w14:textId="431D13BF" w:rsidR="00D3213B" w:rsidRDefault="00D3213B" w:rsidP="001C051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With only few examples, training data will be biased. For this reason, the few-NERD dataset divides into further sub-group entity types.</w:t>
      </w:r>
    </w:p>
    <w:p w14:paraId="69A36E49" w14:textId="1A6C07AC" w:rsidR="00A91B13" w:rsidRDefault="00A91B13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The dataset few-NERD presents entity grouping and sub-grouping, where similarity of sub-groups is clearly seen.</w:t>
      </w:r>
    </w:p>
    <w:p w14:paraId="7BD2D3D8" w14:textId="66F51C99" w:rsidR="007547B1" w:rsidRDefault="007547B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lastRenderedPageBreak/>
        <w:t>The usual analysis structure is also hierarchical – first find the entities, then label coarse grained, then label fine grained.</w:t>
      </w:r>
    </w:p>
    <w:p w14:paraId="540839FD" w14:textId="2D8D6C17" w:rsidR="001C0511" w:rsidRDefault="001C0511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A good overview: </w:t>
      </w:r>
      <w:hyperlink r:id="rId5" w:history="1">
        <w:r w:rsidRPr="00D66079">
          <w:rPr>
            <w:rStyle w:val="Hyperlink"/>
            <w:rFonts w:ascii="Garamond" w:hAnsi="Garamond"/>
            <w:sz w:val="24"/>
            <w:szCs w:val="24"/>
            <w:lang w:val="en-GB"/>
          </w:rPr>
          <w:t>https://dl.acm.org/doi/10.1145/3609483</w:t>
        </w:r>
      </w:hyperlink>
      <w:r>
        <w:rPr>
          <w:rFonts w:ascii="Garamond" w:hAnsi="Garamond"/>
          <w:sz w:val="24"/>
          <w:szCs w:val="24"/>
          <w:lang w:val="en-GB"/>
        </w:rPr>
        <w:t xml:space="preserve"> </w:t>
      </w:r>
    </w:p>
    <w:p w14:paraId="6A00E1CD" w14:textId="3778A2BA" w:rsidR="00A91B13" w:rsidRDefault="00A91B13" w:rsidP="0066615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Settings: (note that they use IO-</w:t>
      </w:r>
      <w:proofErr w:type="spellStart"/>
      <w:r>
        <w:rPr>
          <w:rFonts w:ascii="Garamond" w:hAnsi="Garamond"/>
          <w:sz w:val="24"/>
          <w:szCs w:val="24"/>
          <w:lang w:val="en-GB"/>
        </w:rPr>
        <w:t>labeling</w:t>
      </w:r>
      <w:proofErr w:type="spellEnd"/>
      <w:r>
        <w:rPr>
          <w:rFonts w:ascii="Garamond" w:hAnsi="Garamond"/>
          <w:sz w:val="24"/>
          <w:szCs w:val="24"/>
          <w:lang w:val="en-GB"/>
        </w:rPr>
        <w:t xml:space="preserve"> in the original paper</w:t>
      </w:r>
      <w:r w:rsidR="00BE1E31">
        <w:rPr>
          <w:rFonts w:ascii="Garamond" w:hAnsi="Garamond"/>
          <w:sz w:val="24"/>
          <w:szCs w:val="24"/>
          <w:lang w:val="en-GB"/>
        </w:rPr>
        <w:t>, meaning you can’t always separate 2 annotations from each other</w:t>
      </w:r>
      <w:r>
        <w:rPr>
          <w:rFonts w:ascii="Garamond" w:hAnsi="Garamond"/>
          <w:sz w:val="24"/>
          <w:szCs w:val="24"/>
          <w:lang w:val="en-GB"/>
        </w:rPr>
        <w:t>)</w:t>
      </w:r>
    </w:p>
    <w:p w14:paraId="1E496123" w14:textId="0259D572" w:rsidR="00A91B13" w:rsidRDefault="00A91B13" w:rsidP="00A91B1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Sup: supervised</w:t>
      </w:r>
    </w:p>
    <w:p w14:paraId="78656B62" w14:textId="40671AB6" w:rsidR="00A91B13" w:rsidRDefault="00A91B13" w:rsidP="00A91B1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Intra: use coarse labels to separate train-dev-test</w:t>
      </w:r>
      <w:r w:rsidR="00BE1E31">
        <w:rPr>
          <w:rFonts w:ascii="Garamond" w:hAnsi="Garamond"/>
          <w:sz w:val="24"/>
          <w:szCs w:val="24"/>
          <w:lang w:val="en-GB"/>
        </w:rPr>
        <w:t xml:space="preserve"> (have larger distinction between types of entities you see)</w:t>
      </w:r>
    </w:p>
    <w:p w14:paraId="707C30AD" w14:textId="7C1F6773" w:rsidR="00A91B13" w:rsidRDefault="00A91B13" w:rsidP="00A91B13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Inter: use fine labels to separate</w:t>
      </w:r>
      <w:r w:rsidR="00BE1E31">
        <w:rPr>
          <w:rFonts w:ascii="Garamond" w:hAnsi="Garamond"/>
          <w:sz w:val="24"/>
          <w:szCs w:val="24"/>
          <w:lang w:val="en-GB"/>
        </w:rPr>
        <w:t xml:space="preserve"> (then entities you get are a bit closer, but still not seen) ??</w:t>
      </w:r>
    </w:p>
    <w:p w14:paraId="0F718019" w14:textId="50C1AD74" w:rsidR="00A91B13" w:rsidRDefault="003110AD" w:rsidP="00A91B1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Methods</w:t>
      </w:r>
      <w:r w:rsidR="00BE1E31">
        <w:rPr>
          <w:rFonts w:ascii="Garamond" w:hAnsi="Garamond"/>
          <w:sz w:val="24"/>
          <w:szCs w:val="24"/>
          <w:lang w:val="en-GB"/>
        </w:rPr>
        <w:t xml:space="preserve"> compared in the few-NERD paper</w:t>
      </w:r>
      <w:r>
        <w:rPr>
          <w:rFonts w:ascii="Garamond" w:hAnsi="Garamond"/>
          <w:sz w:val="24"/>
          <w:szCs w:val="24"/>
          <w:lang w:val="en-GB"/>
        </w:rPr>
        <w:t>:</w:t>
      </w:r>
    </w:p>
    <w:p w14:paraId="69FFF519" w14:textId="36A269E9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proofErr w:type="spellStart"/>
      <w:r>
        <w:rPr>
          <w:rFonts w:ascii="Garamond" w:hAnsi="Garamond"/>
          <w:sz w:val="24"/>
          <w:szCs w:val="24"/>
          <w:lang w:val="en-GB"/>
        </w:rPr>
        <w:t>protoBERT</w:t>
      </w:r>
      <w:proofErr w:type="spellEnd"/>
    </w:p>
    <w:p w14:paraId="36225127" w14:textId="4C2BFD4D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proofErr w:type="spellStart"/>
      <w:r>
        <w:rPr>
          <w:rFonts w:ascii="Garamond" w:hAnsi="Garamond"/>
          <w:sz w:val="24"/>
          <w:szCs w:val="24"/>
          <w:lang w:val="en-GB"/>
        </w:rPr>
        <w:t>NNShot</w:t>
      </w:r>
      <w:proofErr w:type="spellEnd"/>
      <w:r>
        <w:rPr>
          <w:rFonts w:ascii="Garamond" w:hAnsi="Garamond"/>
          <w:sz w:val="24"/>
          <w:szCs w:val="24"/>
          <w:lang w:val="en-GB"/>
        </w:rPr>
        <w:t xml:space="preserve"> and </w:t>
      </w:r>
      <w:proofErr w:type="spellStart"/>
      <w:r>
        <w:rPr>
          <w:rFonts w:ascii="Garamond" w:hAnsi="Garamond"/>
          <w:sz w:val="24"/>
          <w:szCs w:val="24"/>
          <w:lang w:val="en-GB"/>
        </w:rPr>
        <w:t>Structshot</w:t>
      </w:r>
      <w:proofErr w:type="spellEnd"/>
    </w:p>
    <w:p w14:paraId="1D1818B8" w14:textId="6664C80D" w:rsidR="003110AD" w:rsidRDefault="003110AD" w:rsidP="003110AD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Ideas:</w:t>
      </w:r>
    </w:p>
    <w:p w14:paraId="277F3F62" w14:textId="11F14A78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Cross-lingual few-shot span labelling (</w:t>
      </w:r>
      <w:proofErr w:type="spellStart"/>
      <w:r>
        <w:rPr>
          <w:rFonts w:ascii="Garamond" w:hAnsi="Garamond"/>
          <w:sz w:val="24"/>
          <w:szCs w:val="24"/>
          <w:lang w:val="en-GB"/>
        </w:rPr>
        <w:t>xSID</w:t>
      </w:r>
      <w:proofErr w:type="spellEnd"/>
      <w:r>
        <w:rPr>
          <w:rFonts w:ascii="Garamond" w:hAnsi="Garamond"/>
          <w:sz w:val="24"/>
          <w:szCs w:val="24"/>
          <w:lang w:val="en-GB"/>
        </w:rPr>
        <w:t>)</w:t>
      </w:r>
    </w:p>
    <w:p w14:paraId="733B9199" w14:textId="47B592EB" w:rsidR="003110AD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From how many samples is standard supervised learning better?</w:t>
      </w:r>
    </w:p>
    <w:p w14:paraId="670BB10B" w14:textId="380E4EC2" w:rsidR="003110AD" w:rsidRPr="00666154" w:rsidRDefault="003110AD" w:rsidP="003110AD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 context learning versus previous few-shot methods</w:t>
      </w:r>
    </w:p>
    <w:p w14:paraId="19B24969" w14:textId="5A19768C" w:rsidR="00666154" w:rsidRPr="00F95FEF" w:rsidRDefault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Pros:</w:t>
      </w:r>
    </w:p>
    <w:p w14:paraId="59A9AAEE" w14:textId="46004AEE" w:rsidR="00F95FEF" w:rsidRPr="00F95FEF" w:rsidRDefault="001C0511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Rob seems to really like this topic</w:t>
      </w:r>
    </w:p>
    <w:p w14:paraId="0F617613" w14:textId="59196E69" w:rsidR="00F95FEF" w:rsidRPr="00F95FEF" w:rsidRDefault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Cons:</w:t>
      </w:r>
    </w:p>
    <w:p w14:paraId="03F66526" w14:textId="7A7291A0" w:rsidR="00F95FEF" w:rsidRDefault="001C0511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Difficult to implement, difficult to get something useful out of, just generally very high-level.</w:t>
      </w:r>
    </w:p>
    <w:p w14:paraId="0CB909AA" w14:textId="0CD32F8D" w:rsidR="00CF2DFF" w:rsidRPr="00F95FEF" w:rsidRDefault="00CF2DFF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Rob is not all that updated on the </w:t>
      </w:r>
      <w:proofErr w:type="gramStart"/>
      <w:r>
        <w:rPr>
          <w:rFonts w:ascii="Garamond" w:hAnsi="Garamond"/>
          <w:sz w:val="24"/>
          <w:szCs w:val="24"/>
          <w:lang w:val="en-GB"/>
        </w:rPr>
        <w:t>topic, and</w:t>
      </w:r>
      <w:proofErr w:type="gramEnd"/>
      <w:r>
        <w:rPr>
          <w:rFonts w:ascii="Garamond" w:hAnsi="Garamond"/>
          <w:sz w:val="24"/>
          <w:szCs w:val="24"/>
          <w:lang w:val="en-GB"/>
        </w:rPr>
        <w:t xml:space="preserve"> therefore can’t give in-depth help and guidance.</w:t>
      </w:r>
    </w:p>
    <w:p w14:paraId="317B57ED" w14:textId="77777777" w:rsidR="00F95FEF" w:rsidRPr="00666154" w:rsidRDefault="00F95FEF">
      <w:pPr>
        <w:rPr>
          <w:rFonts w:ascii="Garamond" w:hAnsi="Garamond"/>
          <w:sz w:val="24"/>
          <w:szCs w:val="24"/>
          <w:lang w:val="en-GB"/>
        </w:rPr>
      </w:pPr>
    </w:p>
    <w:p w14:paraId="1517050D" w14:textId="4220ED7D" w:rsidR="00666154" w:rsidRPr="00C511C8" w:rsidRDefault="00666154">
      <w:pPr>
        <w:rPr>
          <w:rFonts w:ascii="Garamond" w:hAnsi="Garamond"/>
          <w:sz w:val="32"/>
          <w:szCs w:val="32"/>
          <w:lang w:val="da-DK"/>
        </w:rPr>
      </w:pPr>
      <w:r w:rsidRPr="00C511C8">
        <w:rPr>
          <w:rFonts w:ascii="Garamond" w:hAnsi="Garamond"/>
          <w:sz w:val="32"/>
          <w:szCs w:val="32"/>
          <w:lang w:val="da-DK"/>
        </w:rPr>
        <w:t>Unsupervised NER</w:t>
      </w:r>
    </w:p>
    <w:p w14:paraId="58B62968" w14:textId="527C0E2C" w:rsidR="0039045C" w:rsidRDefault="0039045C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Instead of few-shot, 0-shot</w:t>
      </w:r>
    </w:p>
    <w:p w14:paraId="2C180534" w14:textId="738E1DDA" w:rsidR="00777193" w:rsidRDefault="00777193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 w:rsidRPr="00777193">
        <w:rPr>
          <w:rFonts w:ascii="Garamond" w:hAnsi="Garamond"/>
          <w:sz w:val="24"/>
          <w:szCs w:val="24"/>
          <w:lang w:val="en-GB"/>
        </w:rPr>
        <w:t>Remove the assumption of training d</w:t>
      </w:r>
      <w:r>
        <w:rPr>
          <w:rFonts w:ascii="Garamond" w:hAnsi="Garamond"/>
          <w:sz w:val="24"/>
          <w:szCs w:val="24"/>
          <w:lang w:val="en-GB"/>
        </w:rPr>
        <w:t>ata</w:t>
      </w:r>
      <w:r w:rsidR="0039045C">
        <w:rPr>
          <w:rFonts w:ascii="Garamond" w:hAnsi="Garamond"/>
          <w:sz w:val="24"/>
          <w:szCs w:val="24"/>
          <w:lang w:val="en-GB"/>
        </w:rPr>
        <w:t>. No annotated training data</w:t>
      </w:r>
    </w:p>
    <w:p w14:paraId="7339EED9" w14:textId="46EDA448" w:rsidR="00777193" w:rsidRDefault="00777193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Start with easy cases</w:t>
      </w:r>
      <w:r w:rsidR="0039045C">
        <w:rPr>
          <w:rFonts w:ascii="Garamond" w:hAnsi="Garamond"/>
          <w:sz w:val="24"/>
          <w:szCs w:val="24"/>
          <w:lang w:val="en-GB"/>
        </w:rPr>
        <w:t xml:space="preserve"> (actually relatively simple to identify some type of entities – capitalized often)</w:t>
      </w:r>
      <w:r>
        <w:rPr>
          <w:rFonts w:ascii="Garamond" w:hAnsi="Garamond"/>
          <w:sz w:val="24"/>
          <w:szCs w:val="24"/>
          <w:lang w:val="en-GB"/>
        </w:rPr>
        <w:t xml:space="preserve">, </w:t>
      </w:r>
      <w:r w:rsidR="0039045C">
        <w:rPr>
          <w:rFonts w:ascii="Garamond" w:hAnsi="Garamond"/>
          <w:sz w:val="24"/>
          <w:szCs w:val="24"/>
          <w:lang w:val="en-GB"/>
        </w:rPr>
        <w:t xml:space="preserve">once we have easy cases, we can start to train a model, get examples from raw data, add to training pool, </w:t>
      </w:r>
      <w:r>
        <w:rPr>
          <w:rFonts w:ascii="Garamond" w:hAnsi="Garamond"/>
          <w:sz w:val="24"/>
          <w:szCs w:val="24"/>
          <w:lang w:val="en-GB"/>
        </w:rPr>
        <w:t>bootstrap from there</w:t>
      </w:r>
      <w:r w:rsidR="0039045C">
        <w:rPr>
          <w:rFonts w:ascii="Garamond" w:hAnsi="Garamond"/>
          <w:sz w:val="24"/>
          <w:szCs w:val="24"/>
          <w:lang w:val="en-GB"/>
        </w:rPr>
        <w:t xml:space="preserve"> to build more complex.</w:t>
      </w:r>
    </w:p>
    <w:p w14:paraId="33C2845C" w14:textId="6A3693EE" w:rsidR="00777193" w:rsidRDefault="00777193" w:rsidP="007771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Capitalization or embeddings spaces can be used for example</w:t>
      </w:r>
    </w:p>
    <w:p w14:paraId="49E92EFA" w14:textId="2DF29CB5" w:rsidR="00F95FEF" w:rsidRPr="00F95FEF" w:rsidRDefault="00F95FEF" w:rsidP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Pros:</w:t>
      </w:r>
    </w:p>
    <w:p w14:paraId="325D07D2" w14:textId="6B676C07" w:rsidR="00F95FEF" w:rsidRPr="00F95FEF" w:rsidRDefault="0039045C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Would be revolutionary if it works</w:t>
      </w:r>
    </w:p>
    <w:p w14:paraId="7AE8D9AA" w14:textId="4D6E88FF" w:rsidR="00F95FEF" w:rsidRPr="00F95FEF" w:rsidRDefault="00F95FEF" w:rsidP="00F95FEF">
      <w:pPr>
        <w:rPr>
          <w:rFonts w:ascii="Garamond" w:hAnsi="Garamond"/>
          <w:b/>
          <w:bCs/>
          <w:sz w:val="24"/>
          <w:szCs w:val="24"/>
          <w:lang w:val="en-GB"/>
        </w:rPr>
      </w:pPr>
      <w:r w:rsidRPr="00F95FEF">
        <w:rPr>
          <w:rFonts w:ascii="Garamond" w:hAnsi="Garamond"/>
          <w:b/>
          <w:bCs/>
          <w:sz w:val="24"/>
          <w:szCs w:val="24"/>
          <w:lang w:val="en-GB"/>
        </w:rPr>
        <w:t>Cons:</w:t>
      </w:r>
    </w:p>
    <w:p w14:paraId="6D7C51A1" w14:textId="6C8E6DA7" w:rsidR="00F95FEF" w:rsidRDefault="0039045C" w:rsidP="00F95FEF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Rob did not give a lot of information on it</w:t>
      </w:r>
    </w:p>
    <w:p w14:paraId="0BF429F1" w14:textId="060CC9E3" w:rsidR="0039045C" w:rsidRDefault="0039045C" w:rsidP="0039045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Highly language dependent – may be easier with languages like </w:t>
      </w:r>
      <w:proofErr w:type="spellStart"/>
      <w:r>
        <w:rPr>
          <w:rFonts w:ascii="Garamond" w:hAnsi="Garamond"/>
          <w:sz w:val="24"/>
          <w:szCs w:val="24"/>
          <w:lang w:val="en-GB"/>
        </w:rPr>
        <w:t>german</w:t>
      </w:r>
      <w:proofErr w:type="spellEnd"/>
      <w:r>
        <w:rPr>
          <w:rFonts w:ascii="Garamond" w:hAnsi="Garamond"/>
          <w:sz w:val="24"/>
          <w:szCs w:val="24"/>
          <w:lang w:val="en-GB"/>
        </w:rPr>
        <w:t xml:space="preserve"> where nouns are capitalized?</w:t>
      </w:r>
    </w:p>
    <w:p w14:paraId="10D0C617" w14:textId="60E9F630" w:rsidR="0039045C" w:rsidRDefault="0039045C" w:rsidP="0039045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Requires deep understanding of the code</w:t>
      </w:r>
    </w:p>
    <w:p w14:paraId="4A5117EF" w14:textId="713E022B" w:rsidR="0039045C" w:rsidRPr="0039045C" w:rsidRDefault="0039045C" w:rsidP="0039045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Different entities for different fields, how to create general rules for the model?</w:t>
      </w:r>
    </w:p>
    <w:sectPr w:rsidR="0039045C" w:rsidRPr="0039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A07CA"/>
    <w:multiLevelType w:val="hybridMultilevel"/>
    <w:tmpl w:val="616286B4"/>
    <w:lvl w:ilvl="0" w:tplc="CA2225A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9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454"/>
    <w:rsid w:val="0001485C"/>
    <w:rsid w:val="00025129"/>
    <w:rsid w:val="0010441C"/>
    <w:rsid w:val="001C0511"/>
    <w:rsid w:val="002529ED"/>
    <w:rsid w:val="00273333"/>
    <w:rsid w:val="002C3D25"/>
    <w:rsid w:val="002D2470"/>
    <w:rsid w:val="003110AD"/>
    <w:rsid w:val="003213F9"/>
    <w:rsid w:val="00324D19"/>
    <w:rsid w:val="00356494"/>
    <w:rsid w:val="0039045C"/>
    <w:rsid w:val="003C0018"/>
    <w:rsid w:val="003D597F"/>
    <w:rsid w:val="00427B4E"/>
    <w:rsid w:val="00496B12"/>
    <w:rsid w:val="004B48A6"/>
    <w:rsid w:val="00550C77"/>
    <w:rsid w:val="0058209B"/>
    <w:rsid w:val="00583DD4"/>
    <w:rsid w:val="00635164"/>
    <w:rsid w:val="00655224"/>
    <w:rsid w:val="00666154"/>
    <w:rsid w:val="00667C7F"/>
    <w:rsid w:val="00696171"/>
    <w:rsid w:val="006A7454"/>
    <w:rsid w:val="006B20E7"/>
    <w:rsid w:val="006B6324"/>
    <w:rsid w:val="007547B1"/>
    <w:rsid w:val="00777193"/>
    <w:rsid w:val="00866A92"/>
    <w:rsid w:val="008A5F41"/>
    <w:rsid w:val="008D7EBF"/>
    <w:rsid w:val="00A20E79"/>
    <w:rsid w:val="00A5105D"/>
    <w:rsid w:val="00A91B13"/>
    <w:rsid w:val="00AB574C"/>
    <w:rsid w:val="00AE5B41"/>
    <w:rsid w:val="00B57996"/>
    <w:rsid w:val="00B6795C"/>
    <w:rsid w:val="00BE1E31"/>
    <w:rsid w:val="00C43D2B"/>
    <w:rsid w:val="00C511C8"/>
    <w:rsid w:val="00C94EAC"/>
    <w:rsid w:val="00CA5AC9"/>
    <w:rsid w:val="00CD730B"/>
    <w:rsid w:val="00CE592A"/>
    <w:rsid w:val="00CF2DFF"/>
    <w:rsid w:val="00CF5673"/>
    <w:rsid w:val="00D24167"/>
    <w:rsid w:val="00D3213B"/>
    <w:rsid w:val="00DB1280"/>
    <w:rsid w:val="00DC1D28"/>
    <w:rsid w:val="00EB1036"/>
    <w:rsid w:val="00F27EAB"/>
    <w:rsid w:val="00F35615"/>
    <w:rsid w:val="00F53AF3"/>
    <w:rsid w:val="00F95FEF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C1846"/>
  <w15:chartTrackingRefBased/>
  <w15:docId w15:val="{F58C02DD-AEBF-429A-8996-177B16A8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5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10.1145/36094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Lilja Kæregaard</dc:creator>
  <cp:keywords/>
  <dc:description/>
  <cp:lastModifiedBy>Lilja Kæregaard</cp:lastModifiedBy>
  <cp:revision>43</cp:revision>
  <dcterms:created xsi:type="dcterms:W3CDTF">2025-03-13T09:12:00Z</dcterms:created>
  <dcterms:modified xsi:type="dcterms:W3CDTF">2025-03-13T13:40:00Z</dcterms:modified>
</cp:coreProperties>
</file>