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7A" w:rsidRDefault="008D5741" w:rsidP="008D5741">
      <w:pPr>
        <w:jc w:val="center"/>
        <w:rPr>
          <w:rFonts w:cs="Arial"/>
          <w:b/>
          <w:sz w:val="28"/>
          <w:szCs w:val="28"/>
        </w:rPr>
      </w:pPr>
      <w:r w:rsidRPr="008D5741">
        <w:rPr>
          <w:rFonts w:cs="Arial"/>
          <w:b/>
          <w:sz w:val="28"/>
          <w:szCs w:val="28"/>
        </w:rPr>
        <w:t>CENTRO PAULA SOUZA</w:t>
      </w:r>
    </w:p>
    <w:p w:rsidR="008D5741" w:rsidRDefault="008D5741" w:rsidP="008D574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PROF. ARMANDO BAYEUX DA SILVA</w:t>
      </w:r>
    </w:p>
    <w:p w:rsidR="008D5741" w:rsidRDefault="009472A8" w:rsidP="008D574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Técnico em Desenvolvimento de Sistemas</w:t>
      </w: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Giovanni </w:t>
      </w:r>
      <w:proofErr w:type="spellStart"/>
      <w:r>
        <w:rPr>
          <w:rFonts w:cs="Arial"/>
          <w:b/>
          <w:sz w:val="28"/>
          <w:szCs w:val="28"/>
        </w:rPr>
        <w:t>Bautto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Rohrig</w:t>
      </w:r>
      <w:proofErr w:type="spellEnd"/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Natan </w:t>
      </w:r>
      <w:proofErr w:type="spellStart"/>
      <w:r>
        <w:rPr>
          <w:rFonts w:cs="Arial"/>
          <w:b/>
          <w:sz w:val="28"/>
          <w:szCs w:val="28"/>
        </w:rPr>
        <w:t>Righi</w:t>
      </w:r>
      <w:proofErr w:type="spellEnd"/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GAMES</w:t>
      </w: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Rio Claro</w:t>
      </w:r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2025</w:t>
      </w:r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Giovanni </w:t>
      </w:r>
      <w:proofErr w:type="spellStart"/>
      <w:r>
        <w:rPr>
          <w:rFonts w:cs="Arial"/>
          <w:b/>
          <w:sz w:val="28"/>
          <w:szCs w:val="28"/>
        </w:rPr>
        <w:t>Bautto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Rohrig</w:t>
      </w:r>
      <w:proofErr w:type="spellEnd"/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Natan </w:t>
      </w:r>
      <w:proofErr w:type="spellStart"/>
      <w:r>
        <w:rPr>
          <w:rFonts w:cs="Arial"/>
          <w:b/>
          <w:sz w:val="28"/>
          <w:szCs w:val="28"/>
        </w:rPr>
        <w:t>Righi</w:t>
      </w:r>
      <w:proofErr w:type="spellEnd"/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GAMES</w:t>
      </w:r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</w:p>
    <w:p w:rsidR="009472A8" w:rsidRPr="008D5741" w:rsidRDefault="009472A8" w:rsidP="009472A8">
      <w:pPr>
        <w:jc w:val="center"/>
        <w:rPr>
          <w:rFonts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2509"/>
        <w:gridCol w:w="3532"/>
      </w:tblGrid>
      <w:tr w:rsidR="009472A8" w:rsidTr="00F16760">
        <w:trPr>
          <w:trHeight w:val="3476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Trabalho de Conclusão de Curso</w:t>
            </w:r>
          </w:p>
          <w:p w:rsidR="00946986" w:rsidRPr="00946986" w:rsidRDefault="009472A8" w:rsidP="009472A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Apresentado ao Curso Técnic</w:t>
            </w:r>
            <w:r w:rsidR="00946986">
              <w:rPr>
                <w:rFonts w:cs="Arial"/>
              </w:rPr>
              <w:t xml:space="preserve">o em Desenvolvimento de Sistemas da </w:t>
            </w:r>
            <w:proofErr w:type="spellStart"/>
            <w:r w:rsidR="00946986">
              <w:rPr>
                <w:rFonts w:cs="Arial"/>
              </w:rPr>
              <w:t>Etec</w:t>
            </w:r>
            <w:proofErr w:type="spellEnd"/>
            <w:r w:rsidR="00946986">
              <w:rPr>
                <w:rFonts w:cs="Arial"/>
              </w:rPr>
              <w:t xml:space="preserve"> </w:t>
            </w:r>
            <w:proofErr w:type="spellStart"/>
            <w:r w:rsidR="00946986">
              <w:rPr>
                <w:rFonts w:cs="Arial"/>
              </w:rPr>
              <w:t>Prof</w:t>
            </w:r>
            <w:proofErr w:type="spellEnd"/>
            <w:r w:rsidR="00946986">
              <w:rPr>
                <w:rFonts w:cs="Arial"/>
              </w:rPr>
              <w:t xml:space="preserve"> Armando Bayeux da Silva, orientado pelo </w:t>
            </w:r>
            <w:proofErr w:type="spellStart"/>
            <w:r w:rsidR="00946986">
              <w:rPr>
                <w:rFonts w:cs="Arial"/>
              </w:rPr>
              <w:t>Prof</w:t>
            </w:r>
            <w:proofErr w:type="spellEnd"/>
            <w:r w:rsidR="00946986">
              <w:rPr>
                <w:rFonts w:cs="Arial"/>
              </w:rPr>
              <w:t xml:space="preserve"> Valdeci </w:t>
            </w:r>
            <w:proofErr w:type="spellStart"/>
            <w:r w:rsidR="00946986">
              <w:rPr>
                <w:rFonts w:cs="Arial"/>
              </w:rPr>
              <w:t>Ançanello</w:t>
            </w:r>
            <w:proofErr w:type="spellEnd"/>
            <w:r w:rsidR="00946986">
              <w:rPr>
                <w:rFonts w:cs="Arial"/>
              </w:rPr>
              <w:t xml:space="preserve"> e pela </w:t>
            </w:r>
            <w:proofErr w:type="spellStart"/>
            <w:r w:rsidR="00946986">
              <w:rPr>
                <w:rFonts w:cs="Arial"/>
              </w:rPr>
              <w:t>Profa</w:t>
            </w:r>
            <w:proofErr w:type="spellEnd"/>
            <w:r w:rsidR="00946986">
              <w:rPr>
                <w:rFonts w:cs="Arial"/>
              </w:rPr>
              <w:t xml:space="preserve"> Kátia Regina </w:t>
            </w:r>
            <w:proofErr w:type="spellStart"/>
            <w:r w:rsidR="00946986">
              <w:rPr>
                <w:rFonts w:cs="Arial"/>
              </w:rPr>
              <w:t>Borgi</w:t>
            </w:r>
            <w:proofErr w:type="spellEnd"/>
            <w:r w:rsidR="00946986">
              <w:rPr>
                <w:rFonts w:cs="Arial"/>
              </w:rPr>
              <w:t>, como requisito parcial</w:t>
            </w:r>
            <w:r w:rsidR="00F16760">
              <w:rPr>
                <w:rFonts w:cs="Arial"/>
              </w:rPr>
              <w:t xml:space="preserve"> para obtenção do título de técnico em Desenvolvimento de Sistemas</w:t>
            </w:r>
          </w:p>
        </w:tc>
      </w:tr>
    </w:tbl>
    <w:p w:rsidR="009472A8" w:rsidRDefault="009472A8" w:rsidP="009472A8">
      <w:pPr>
        <w:jc w:val="center"/>
        <w:rPr>
          <w:rFonts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Rio Claro</w:t>
      </w:r>
    </w:p>
    <w:p w:rsidR="007E0F1E" w:rsidRDefault="00F16760" w:rsidP="007E0F1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2025</w:t>
      </w:r>
    </w:p>
    <w:p w:rsidR="007E0F1E" w:rsidRDefault="007E0F1E" w:rsidP="007E0F1E">
      <w:pPr>
        <w:jc w:val="center"/>
      </w:pPr>
    </w:p>
    <w:p w:rsidR="00F9046F" w:rsidRDefault="007E0F1E" w:rsidP="007E0F1E">
      <w:pPr>
        <w:pStyle w:val="Ttulo1"/>
        <w:jc w:val="center"/>
      </w:pPr>
      <w:r>
        <w:lastRenderedPageBreak/>
        <w:t>CAPITULO I</w:t>
      </w:r>
    </w:p>
    <w:p w:rsidR="007E0F1E" w:rsidRDefault="007E0F1E" w:rsidP="007E0F1E"/>
    <w:p w:rsidR="007E0F1E" w:rsidRDefault="007E0F1E" w:rsidP="007E0F1E">
      <w:pPr>
        <w:pStyle w:val="Ttulo1"/>
        <w:rPr>
          <w:rFonts w:eastAsiaTheme="minorHAnsi" w:cs="Arial"/>
          <w:b w:val="0"/>
          <w:color w:val="auto"/>
          <w:szCs w:val="24"/>
        </w:rPr>
      </w:pPr>
    </w:p>
    <w:p w:rsidR="00F9046F" w:rsidRDefault="007E0F1E" w:rsidP="007E0F1E">
      <w:pPr>
        <w:pStyle w:val="Ttulo1"/>
      </w:pPr>
      <w:r>
        <w:t xml:space="preserve">1. </w:t>
      </w:r>
      <w:r w:rsidR="00D914A1">
        <w:t>O Centro Paula Souza</w:t>
      </w:r>
    </w:p>
    <w:p w:rsidR="00D914A1" w:rsidRDefault="00D914A1" w:rsidP="00D914A1"/>
    <w:p w:rsidR="00D914A1" w:rsidRDefault="00D914A1" w:rsidP="00D914A1">
      <w:r>
        <w:tab/>
        <w:t xml:space="preserve">O Centro Estadual de Educação Tecnológica Paula Souza (CEETEPS) também </w:t>
      </w:r>
      <w:r w:rsidR="00B7004E">
        <w:t>chamado de</w:t>
      </w:r>
      <w:bookmarkStart w:id="0" w:name="_GoBack"/>
      <w:bookmarkEnd w:id="0"/>
      <w:r>
        <w:t xml:space="preserve"> Centro Paula Souza (CPS) é uma autarquia do governo do estado de São Paulo, ele está vinculado à Secretaria de Desenvolvimento Econômico, Ciência, Tecnologia e Inovação do Estado de São Paulo, o CPS administra mais de 220 Escolas Técnicas (ETEC’s) e quase 80 Faculdades de Tecnologia (FATEC’s) situadas</w:t>
      </w:r>
      <w:r w:rsidR="00B7004E">
        <w:t xml:space="preserve"> em mais de 300 municípios</w:t>
      </w:r>
      <w:r>
        <w:t xml:space="preserve"> no estado de São Paulo</w:t>
      </w:r>
      <w:r w:rsidR="00B7004E">
        <w:t>, atendendo atualmente a mais de 316 mil alunos, em cursos técnicos de nível médio e superiores tecnológicos.</w:t>
      </w:r>
    </w:p>
    <w:p w:rsidR="00D914A1" w:rsidRPr="00D914A1" w:rsidRDefault="00D914A1" w:rsidP="00D914A1"/>
    <w:p w:rsidR="00D914A1" w:rsidRPr="00D914A1" w:rsidRDefault="00D914A1" w:rsidP="00D914A1">
      <w:pPr>
        <w:pStyle w:val="Ttulo1"/>
      </w:pPr>
      <w:r>
        <w:t>1.1 Origem do Centro Paula Souza</w:t>
      </w:r>
    </w:p>
    <w:p w:rsidR="007E0F1E" w:rsidRDefault="007E0F1E" w:rsidP="007E0F1E">
      <w:pPr>
        <w:jc w:val="both"/>
      </w:pPr>
    </w:p>
    <w:p w:rsidR="006145C0" w:rsidRDefault="006145C0" w:rsidP="008460D2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Sendo idealizado desde 1963, começou as atividades apenas em 1969/1970, durante a gestão do governador Roberto Costa de Abreu Sodré (1967-1971). Em 1970, recebeu o nome de Centro Estadual de Educação Tecnológica de São Paulo (CEET). Os primeiros cursos superiores instalados foram</w:t>
      </w:r>
      <w:r w:rsidR="008460D2">
        <w:rPr>
          <w:rFonts w:cs="Arial"/>
          <w:szCs w:val="24"/>
        </w:rPr>
        <w:t xml:space="preserve"> os de Construção Civil (Construção de Obras Hidráulicas, Construção de Edifícios e Movimento de Terra e Pavimentação), e Construção Mecânica (Desenhista Projetista e Oficinas). </w:t>
      </w:r>
      <w:r w:rsidR="00DC2B99">
        <w:rPr>
          <w:rFonts w:cs="Arial"/>
          <w:szCs w:val="24"/>
        </w:rPr>
        <w:t xml:space="preserve">O centro foi firmado como órgão mantenedor, depois que a Faculdade de Tecnologia de São Paulo e a Faculdade de Tecnologia de Sorocaba começaram a administrar os dois cursos. Entre 1981 e 1982, o órgão se juntou a mais doze unidades de ensino técnico, conhecidas como Escolas Técnicas Estaduais, informalmente chamadas de ETEC’S. Já em 1994, foram ligadas mais 82 unidades. Atualmente o Centro Paula Souza conta com mais de 220 </w:t>
      </w:r>
      <w:proofErr w:type="spellStart"/>
      <w:r w:rsidR="00DC2B99">
        <w:rPr>
          <w:rFonts w:cs="Arial"/>
          <w:szCs w:val="24"/>
        </w:rPr>
        <w:t>Etec’s</w:t>
      </w:r>
      <w:proofErr w:type="spellEnd"/>
      <w:r w:rsidR="00DC2B99">
        <w:rPr>
          <w:rFonts w:cs="Arial"/>
          <w:szCs w:val="24"/>
        </w:rPr>
        <w:t>, 73</w:t>
      </w:r>
      <w:r w:rsidR="001A474B">
        <w:rPr>
          <w:rFonts w:cs="Arial"/>
          <w:szCs w:val="24"/>
        </w:rPr>
        <w:t xml:space="preserve"> Faculdades de Tecnologia Estaduais, conhecidas como </w:t>
      </w:r>
      <w:proofErr w:type="spellStart"/>
      <w:r w:rsidR="001A474B">
        <w:rPr>
          <w:rFonts w:cs="Arial"/>
          <w:szCs w:val="24"/>
        </w:rPr>
        <w:t>Fatec’s</w:t>
      </w:r>
      <w:proofErr w:type="spellEnd"/>
      <w:r w:rsidR="001A474B">
        <w:rPr>
          <w:rFonts w:cs="Arial"/>
          <w:szCs w:val="24"/>
        </w:rPr>
        <w:t xml:space="preserve"> em mais de 300 municípios de São Paulo</w:t>
      </w:r>
    </w:p>
    <w:p w:rsidR="001A474B" w:rsidRDefault="001A474B" w:rsidP="008460D2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O nome Centro Paula Souza foi inspirado no fundador da Escola Politécnica da Universidade de São Paulo, Antônio Francisco de Paula Souza.</w:t>
      </w:r>
    </w:p>
    <w:p w:rsidR="001A474B" w:rsidRDefault="001A474B" w:rsidP="001A474B">
      <w:pPr>
        <w:jc w:val="both"/>
        <w:rPr>
          <w:rFonts w:cs="Arial"/>
          <w:szCs w:val="24"/>
        </w:rPr>
      </w:pPr>
    </w:p>
    <w:p w:rsidR="001A474B" w:rsidRDefault="001A474B" w:rsidP="001A474B">
      <w:pPr>
        <w:pStyle w:val="Ttulo1"/>
      </w:pPr>
      <w:r>
        <w:t xml:space="preserve">2. O Bayeux </w:t>
      </w:r>
    </w:p>
    <w:p w:rsidR="001A474B" w:rsidRDefault="001A474B" w:rsidP="001A474B">
      <w:r>
        <w:tab/>
      </w:r>
    </w:p>
    <w:p w:rsidR="001A474B" w:rsidRPr="001A474B" w:rsidRDefault="001A474B" w:rsidP="001A474B">
      <w:pPr>
        <w:rPr>
          <w:rFonts w:cs="Arial"/>
          <w:szCs w:val="24"/>
        </w:rPr>
      </w:pPr>
      <w:r>
        <w:tab/>
      </w:r>
      <w:r>
        <w:rPr>
          <w:rFonts w:cs="Arial"/>
          <w:szCs w:val="24"/>
        </w:rPr>
        <w:t xml:space="preserve">A Escola Técnica Estadual Professor Armando Bayeux da Silva iniciou as atividades em setembro de 1920 como Escola Profissional Masculina de Rio Claro. Se tornando uma </w:t>
      </w:r>
      <w:r w:rsidR="00D47BF1">
        <w:rPr>
          <w:rFonts w:cs="Arial"/>
          <w:szCs w:val="24"/>
        </w:rPr>
        <w:t xml:space="preserve">escola industrial em 1943, atendendo à legislação nacional promulgada em 1942 (ensino profissional secundário de primeiro ciclo) e passou a ser designada Escola Industrial de Rio Claro. Com a promulgação da Lei de Diretrizes e Bases da Educação (Lei 4024/61), em 1961, organizou-se como Ginásio Industrial. Na mesma época, adotou o professor Armando Bayeux da Silva como patrono, primeiro diretor da instituição. Com a promulgação da Lei 5692/71, em 1971, que reformou </w:t>
      </w:r>
      <w:r w:rsidR="00BA6E6C">
        <w:rPr>
          <w:rFonts w:cs="Arial"/>
          <w:szCs w:val="24"/>
        </w:rPr>
        <w:t>o ensino primário e médio, criando o primeiro e o segundo graus e obrigando a profissionalização desse último, a instituição organizou-se como escola técnica de segundo grau. Da sua fundação até o ano de 1991, a escola permaneceu administrativamente vincula a Secretaria da Educação. Quando em 1992 iniciou-se um processo de mudança administrativa que resultou na incorporação da instituição, em 1994, ao Centro Estadual de Educação Tecnológica Paula Souza.</w:t>
      </w:r>
    </w:p>
    <w:p w:rsidR="00F9046F" w:rsidRPr="00F9046F" w:rsidRDefault="00F9046F" w:rsidP="00F9046F"/>
    <w:p w:rsidR="00F9046F" w:rsidRPr="008D5741" w:rsidRDefault="00F9046F" w:rsidP="009472A8">
      <w:pPr>
        <w:jc w:val="center"/>
        <w:rPr>
          <w:rFonts w:cs="Arial"/>
          <w:b/>
          <w:sz w:val="28"/>
          <w:szCs w:val="28"/>
        </w:rPr>
      </w:pPr>
    </w:p>
    <w:sectPr w:rsidR="00F9046F" w:rsidRPr="008D5741" w:rsidSect="008D574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F2A"/>
    <w:multiLevelType w:val="hybridMultilevel"/>
    <w:tmpl w:val="485C6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073D"/>
    <w:multiLevelType w:val="hybridMultilevel"/>
    <w:tmpl w:val="B9CE8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B1145"/>
    <w:multiLevelType w:val="hybridMultilevel"/>
    <w:tmpl w:val="8842E6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2442F"/>
    <w:multiLevelType w:val="hybridMultilevel"/>
    <w:tmpl w:val="251E3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64B9"/>
    <w:multiLevelType w:val="hybridMultilevel"/>
    <w:tmpl w:val="8C227B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41"/>
    <w:rsid w:val="000331A5"/>
    <w:rsid w:val="001A474B"/>
    <w:rsid w:val="0040425C"/>
    <w:rsid w:val="006145C0"/>
    <w:rsid w:val="006B476E"/>
    <w:rsid w:val="007E0F1E"/>
    <w:rsid w:val="008460D2"/>
    <w:rsid w:val="008D5741"/>
    <w:rsid w:val="00946986"/>
    <w:rsid w:val="009472A8"/>
    <w:rsid w:val="00B7004E"/>
    <w:rsid w:val="00BA6E6C"/>
    <w:rsid w:val="00D47BF1"/>
    <w:rsid w:val="00D914A1"/>
    <w:rsid w:val="00DB6A7A"/>
    <w:rsid w:val="00DC2B99"/>
    <w:rsid w:val="00F16760"/>
    <w:rsid w:val="00F9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27F8"/>
  <w15:chartTrackingRefBased/>
  <w15:docId w15:val="{1F237AA2-CC63-424D-8754-E8E4A5C5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4A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E0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E0F1E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6</cp:revision>
  <dcterms:created xsi:type="dcterms:W3CDTF">2025-04-09T15:14:00Z</dcterms:created>
  <dcterms:modified xsi:type="dcterms:W3CDTF">2025-04-23T15:16:00Z</dcterms:modified>
</cp:coreProperties>
</file>