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E3DF8B" w14:textId="77777777" w:rsidR="003A106F" w:rsidRDefault="003A106F">
      <w:pPr>
        <w:pStyle w:val="ListBullet"/>
        <w:numPr>
          <w:ilvl w:val="0"/>
          <w:numId w:val="0"/>
        </w:numPr>
        <w:tabs>
          <w:tab w:val="left" w:pos="360"/>
        </w:tabs>
        <w:spacing w:before="60" w:line="320" w:lineRule="exact"/>
        <w:ind w:left="720"/>
        <w:jc w:val="center"/>
        <w:rPr>
          <w:rFonts w:ascii="Cordia New" w:hAnsi="Cordia New" w:cs="Cordia New"/>
          <w:b/>
          <w:bCs/>
        </w:rPr>
      </w:pPr>
      <w:r>
        <w:rPr>
          <w:rFonts w:ascii="Cordia New" w:hAnsi="Cordia New" w:cs="Cordia New"/>
        </w:rPr>
        <w:pict w14:anchorId="1A74CE8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-5.65pt;margin-top:28.6pt;width:521.6pt;height:55pt;z-index:1;mso-wrap-distance-left:0;mso-position-horizontal-relative:margin;mso-position-vertical-relative:page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33"/>
                  </w:tblGrid>
                  <w:tr w:rsidR="003A106F" w14:paraId="314E95C6" w14:textId="77777777">
                    <w:tc>
                      <w:tcPr>
                        <w:tcW w:w="10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E91FAC8" w14:textId="77777777" w:rsidR="003A106F" w:rsidRDefault="003A106F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tabs>
                            <w:tab w:val="left" w:pos="360"/>
                          </w:tabs>
                          <w:spacing w:before="60" w:after="60" w:line="320" w:lineRule="exact"/>
                          <w:ind w:left="360"/>
                        </w:pPr>
                        <w:r>
                          <w:rPr>
                            <w:rFonts w:ascii="Cordia New" w:hAnsi="Cordia New" w:cs="Cordia New"/>
                            <w:sz w:val="27"/>
                            <w:szCs w:val="27"/>
                            <w:cs/>
                          </w:rPr>
                          <w:t>การเลือกลงทุนในนโยบายการลงทุน</w:t>
                        </w:r>
                        <w:r>
                          <w:rPr>
                            <w:rFonts w:ascii="Cordia New" w:hAnsi="Cordia New" w:cs="Cordia New"/>
                            <w:sz w:val="27"/>
                            <w:szCs w:val="27"/>
                          </w:rPr>
                          <w:t>/</w:t>
                        </w:r>
                        <w:r>
                          <w:rPr>
                            <w:rFonts w:ascii="Cordia New" w:hAnsi="Cordia New" w:cs="Cordia New"/>
                            <w:sz w:val="27"/>
                            <w:szCs w:val="27"/>
                            <w:cs/>
                          </w:rPr>
                          <w:t>ทางเลือกการลงทุนของสมาชิก</w:t>
                        </w:r>
                        <w:r>
                          <w:rPr>
                            <w:rFonts w:ascii="Cordia New" w:eastAsia="Cordia New" w:hAnsi="Cordia New" w:cs="Cordia New"/>
                            <w:sz w:val="27"/>
                            <w:szCs w:val="27"/>
                            <w:cs/>
                          </w:rPr>
                          <w:t xml:space="preserve"> </w:t>
                        </w:r>
                        <w:r>
                          <w:rPr>
                            <w:rFonts w:ascii="Cordia New" w:hAnsi="Cordia New" w:cs="Cordia New"/>
                            <w:sz w:val="27"/>
                            <w:szCs w:val="27"/>
                            <w:cs/>
                          </w:rPr>
                          <w:t>โดยไม่ทำ</w:t>
                        </w:r>
                        <w:r>
                          <w:rPr>
                            <w:rFonts w:ascii="Cordia New" w:hAnsi="Cordia New" w:cs="Cordia New"/>
                            <w:spacing w:val="-8"/>
                            <w:sz w:val="27"/>
                            <w:szCs w:val="27"/>
                            <w:cs/>
                          </w:rPr>
                          <w:t>แบบประเมินความเสี่ยง</w:t>
                        </w:r>
                        <w:r>
                          <w:rPr>
                            <w:rFonts w:ascii="Cordia New" w:hAnsi="Cordia New" w:cs="Cordia New"/>
                            <w:sz w:val="27"/>
                            <w:szCs w:val="27"/>
                            <w:cs/>
                          </w:rPr>
                          <w:t>จะทำให้สมาชิกกองทุนไม่ทราบถึงระดับความเสี่ยงที่ยอมรับได้ของตนเอง</w:t>
                        </w:r>
                        <w:r>
                          <w:rPr>
                            <w:rFonts w:ascii="Cordia New" w:eastAsia="Cordia New" w:hAnsi="Cordia New" w:cs="Cordia New"/>
                            <w:sz w:val="27"/>
                            <w:szCs w:val="27"/>
                            <w:cs/>
                          </w:rPr>
                          <w:t xml:space="preserve"> </w:t>
                        </w:r>
                        <w:r>
                          <w:rPr>
                            <w:rFonts w:ascii="Cordia New" w:hAnsi="Cordia New" w:cs="Cordia New"/>
                            <w:sz w:val="27"/>
                            <w:szCs w:val="27"/>
                            <w:cs/>
                          </w:rPr>
                          <w:t>อันอาจนำไปสู่การเลือกนโยบายการลงทุน</w:t>
                        </w:r>
                        <w:r>
                          <w:rPr>
                            <w:rFonts w:ascii="Cordia New" w:hAnsi="Cordia New" w:cs="Cordia New"/>
                            <w:sz w:val="27"/>
                            <w:szCs w:val="27"/>
                          </w:rPr>
                          <w:t>/</w:t>
                        </w:r>
                        <w:r>
                          <w:rPr>
                            <w:rFonts w:ascii="Cordia New" w:hAnsi="Cordia New" w:cs="Cordia New"/>
                            <w:sz w:val="27"/>
                            <w:szCs w:val="27"/>
                            <w:cs/>
                          </w:rPr>
                          <w:t>ทางเลือกการลงทุนในกองทุนสำรองเลี้ยงชีพที่ไม่เหมาะสม</w:t>
                        </w:r>
                      </w:p>
                    </w:tc>
                  </w:tr>
                </w:tbl>
                <w:p w14:paraId="2ED49739" w14:textId="77777777" w:rsidR="003A106F" w:rsidRDefault="003A106F">
                  <w:r>
                    <w:t xml:space="preserve"> </w:t>
                  </w:r>
                </w:p>
              </w:txbxContent>
            </v:textbox>
            <w10:wrap type="square" side="largest" anchorx="margin" anchory="page"/>
          </v:shape>
        </w:pict>
      </w:r>
      <w:r>
        <w:rPr>
          <w:rFonts w:ascii="Cordia New" w:hAnsi="Cordia New" w:cs="Cordia New"/>
          <w:b/>
          <w:bCs/>
          <w:cs/>
        </w:rPr>
        <w:t>แบบฟอร์มแจ้งความประสงค์เลือกนโยบายการลงทุน/ทางเลือกการลงทุน</w:t>
      </w:r>
    </w:p>
    <w:p w14:paraId="7E03CB42" w14:textId="77777777" w:rsidR="003A106F" w:rsidRDefault="003A106F">
      <w:pPr>
        <w:pStyle w:val="ListBullet"/>
        <w:spacing w:before="60" w:line="320" w:lineRule="exact"/>
        <w:ind w:left="0" w:firstLine="720"/>
        <w:jc w:val="center"/>
        <w:rPr>
          <w:rFonts w:ascii="Cordia New" w:hAnsi="Cordia New" w:cs="Cordia New"/>
          <w:b/>
          <w:bCs/>
        </w:rPr>
      </w:pPr>
      <w:r>
        <w:rPr>
          <w:rFonts w:ascii="Cordia New" w:hAnsi="Cordia New" w:cs="Cordia New"/>
          <w:b/>
          <w:bCs/>
          <w:cs/>
        </w:rPr>
        <w:t>กองทุนสำรองเลี้ยงชีพ ทิสโก้มาสเตอร์ร่วมทุน ซึ่งจดทะเบียนแล้ว</w:t>
      </w:r>
    </w:p>
    <w:p w14:paraId="7299952A" w14:textId="77777777" w:rsidR="003A106F" w:rsidRDefault="003A106F">
      <w:pPr>
        <w:pStyle w:val="ListBullet"/>
        <w:spacing w:before="60" w:line="320" w:lineRule="exact"/>
        <w:ind w:left="0" w:firstLine="720"/>
        <w:jc w:val="center"/>
        <w:rPr>
          <w:rFonts w:ascii="Cordia New" w:hAnsi="Cordia New" w:cs="Cordia New"/>
          <w:b/>
          <w:bCs/>
          <w:cs/>
        </w:rPr>
      </w:pPr>
      <w:r>
        <w:rPr>
          <w:rFonts w:ascii="Cordia New" w:hAnsi="Cordia New" w:cs="Cordia New"/>
          <w:b/>
          <w:bCs/>
          <w:cs/>
        </w:rPr>
        <w:t>เฉพาะส่วนบริษัท........................................................................</w:t>
      </w:r>
    </w:p>
    <w:p w14:paraId="08FC6592" w14:textId="77777777" w:rsidR="003A106F" w:rsidRDefault="003A106F">
      <w:pPr>
        <w:tabs>
          <w:tab w:val="left" w:pos="709"/>
          <w:tab w:val="left" w:pos="5580"/>
        </w:tabs>
        <w:spacing w:before="240"/>
        <w:jc w:val="both"/>
        <w:rPr>
          <w:rFonts w:cs="Cordia New"/>
          <w:sz w:val="27"/>
          <w:szCs w:val="27"/>
          <w:cs/>
        </w:rPr>
      </w:pPr>
      <w:r>
        <w:rPr>
          <w:cs/>
        </w:rPr>
        <w:tab/>
      </w:r>
      <w:r>
        <w:rPr>
          <w:rFonts w:cs="Cordia New" w:hint="cs"/>
          <w:sz w:val="27"/>
          <w:szCs w:val="27"/>
          <w:cs/>
        </w:rPr>
        <w:t>โดยหนังสือฉบับนี้ ข้าพเจ้า นาย/นาง/นางสาว/............... ชื่อ...............</w:t>
      </w:r>
      <w:r>
        <w:rPr>
          <w:rFonts w:cs="Cordia New"/>
          <w:sz w:val="27"/>
          <w:szCs w:val="27"/>
        </w:rPr>
        <w:t>...</w:t>
      </w:r>
      <w:r>
        <w:rPr>
          <w:rFonts w:cs="Cordia New" w:hint="cs"/>
          <w:sz w:val="27"/>
          <w:szCs w:val="27"/>
          <w:cs/>
        </w:rPr>
        <w:t>............................นามสกุล</w:t>
      </w:r>
      <w:r>
        <w:rPr>
          <w:cs/>
        </w:rPr>
        <w:t>............</w:t>
      </w:r>
      <w:r>
        <w:t>...</w:t>
      </w:r>
      <w:r>
        <w:rPr>
          <w:cs/>
        </w:rPr>
        <w:t>........</w:t>
      </w:r>
      <w:r>
        <w:t>.......................</w:t>
      </w:r>
      <w:r>
        <w:rPr>
          <w:rFonts w:cs="Cordia New" w:hint="cs"/>
          <w:sz w:val="27"/>
          <w:szCs w:val="27"/>
          <w:cs/>
        </w:rPr>
        <w:t>เลขที่บัตรประจำตัวประชาชน</w:t>
      </w:r>
      <w:r>
        <w:rPr>
          <w:cs/>
        </w:rPr>
        <w:t xml:space="preserve"> </w:t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sym w:font="Wingdings 2" w:char="F0A3"/>
      </w:r>
      <w:r>
        <w:t xml:space="preserve"> </w:t>
      </w:r>
      <w:r>
        <w:rPr>
          <w:rFonts w:cs="Cordia New" w:hint="cs"/>
          <w:sz w:val="27"/>
          <w:szCs w:val="27"/>
          <w:cs/>
        </w:rPr>
        <w:t xml:space="preserve">รหัสพนักงาน .................................................................. ฝ่าย................................... แผนก............................................ รหัสสมาชิกกองทุน </w:t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 w:hint="cs"/>
          <w:spacing w:val="-8"/>
          <w:sz w:val="30"/>
          <w:szCs w:val="30"/>
          <w:cs/>
        </w:rPr>
        <w:t xml:space="preserve"> -</w:t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 w:hint="cs"/>
          <w:spacing w:val="-8"/>
          <w:sz w:val="30"/>
          <w:szCs w:val="30"/>
          <w:cs/>
        </w:rPr>
        <w:t>-</w:t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/>
          <w:spacing w:val="-8"/>
          <w:sz w:val="30"/>
          <w:szCs w:val="30"/>
        </w:rPr>
        <w:sym w:font="Wingdings 2" w:char="F0A3"/>
      </w:r>
      <w:r>
        <w:rPr>
          <w:rFonts w:cs="Cordia New" w:hint="cs"/>
          <w:sz w:val="27"/>
          <w:szCs w:val="27"/>
          <w:cs/>
        </w:rPr>
        <w:t xml:space="preserve"> ประสงค์จะเลือกนโยบายการลงทุน/ทางเลือกการลงทุน เพื่อนำส่งเงินเข้ากองทุนและโอนเงินเข้ากองทุน (ถ้ามี) ภายใต้นโยบายการลงทุน/ทางเลือกการลงทุน ตามรายละเอียดดังนี้ </w:t>
      </w:r>
    </w:p>
    <w:p w14:paraId="55D14883" w14:textId="77777777" w:rsidR="003A106F" w:rsidRDefault="003A106F">
      <w:pPr>
        <w:pStyle w:val="ListBullet"/>
        <w:numPr>
          <w:ilvl w:val="0"/>
          <w:numId w:val="3"/>
        </w:numPr>
        <w:tabs>
          <w:tab w:val="clear" w:pos="856"/>
          <w:tab w:val="left" w:pos="360"/>
          <w:tab w:val="left" w:pos="993"/>
        </w:tabs>
        <w:suppressAutoHyphens w:val="0"/>
        <w:spacing w:before="120" w:line="320" w:lineRule="exact"/>
        <w:ind w:left="993" w:hanging="284"/>
        <w:jc w:val="both"/>
        <w:rPr>
          <w:rFonts w:ascii="Cordia New" w:hAnsi="Cordia New" w:cs="Cordia New"/>
          <w:spacing w:val="-8"/>
          <w:sz w:val="27"/>
          <w:szCs w:val="27"/>
        </w:rPr>
      </w:pPr>
      <w:r>
        <w:rPr>
          <w:rFonts w:ascii="Cordia New" w:hAnsi="Cordia New" w:cs="Cordia New"/>
          <w:spacing w:val="-8"/>
          <w:sz w:val="27"/>
          <w:szCs w:val="27"/>
          <w:cs/>
        </w:rPr>
        <w:t>ข้าพเจ้าได้ทำแบบประเมินความเสี่ยงเพื่อความเหมาะสมในการเลือกนโยบายการลงทุน/ทางเลือกการลงทุน (</w:t>
      </w:r>
      <w:r>
        <w:rPr>
          <w:rFonts w:ascii="Cordia New" w:hAnsi="Cordia New" w:cs="Cordia New"/>
          <w:spacing w:val="-8"/>
          <w:sz w:val="27"/>
          <w:szCs w:val="27"/>
        </w:rPr>
        <w:t>“</w:t>
      </w:r>
      <w:r>
        <w:rPr>
          <w:rFonts w:ascii="Cordia New" w:hAnsi="Cordia New" w:cs="Cordia New" w:hint="cs"/>
          <w:spacing w:val="-8"/>
          <w:sz w:val="27"/>
          <w:szCs w:val="27"/>
          <w:cs/>
        </w:rPr>
        <w:t>แบบประเมินความเสี่ยง</w:t>
      </w:r>
      <w:r>
        <w:rPr>
          <w:rFonts w:ascii="Cordia New" w:hAnsi="Cordia New" w:cs="Cordia New"/>
          <w:spacing w:val="-8"/>
          <w:sz w:val="27"/>
          <w:szCs w:val="27"/>
        </w:rPr>
        <w:t xml:space="preserve">” </w:t>
      </w:r>
      <w:r>
        <w:rPr>
          <w:rFonts w:ascii="Cordia New" w:hAnsi="Cordia New" w:cs="Cordia New" w:hint="cs"/>
          <w:spacing w:val="-8"/>
          <w:sz w:val="27"/>
          <w:szCs w:val="27"/>
          <w:cs/>
        </w:rPr>
        <w:t xml:space="preserve">หรือ </w:t>
      </w:r>
      <w:r>
        <w:rPr>
          <w:rFonts w:ascii="Cordia New" w:hAnsi="Cordia New" w:cs="Cordia New"/>
          <w:spacing w:val="-8"/>
          <w:sz w:val="27"/>
          <w:szCs w:val="27"/>
        </w:rPr>
        <w:t xml:space="preserve">“Member Risk Profile”) </w:t>
      </w:r>
      <w:r>
        <w:rPr>
          <w:rFonts w:ascii="Cordia New" w:hAnsi="Cordia New" w:cs="Cordia New" w:hint="cs"/>
          <w:spacing w:val="-8"/>
          <w:sz w:val="27"/>
          <w:szCs w:val="27"/>
          <w:cs/>
        </w:rPr>
        <w:t>และได้รับคำแนะนำการลงทุนจากบริษัทจัดการโดยผ่านคณะกรรมการกองทุนตามข้อมูลที่บริษัทจัดการได้จัดเตรียมไว้ให้ ทั้งนี้ ในกรณีที่ข้าพเจ้าปฏิเสธไม่ให้ข้อมูลตามแบบประเมินความเสี่ยงดังกล่าว หรือให้ข้อมูลไม่ครบถ้วน ให้ถือว่าข้าพเจ้าไม่ประสงค์จะรับคำแนะนำการลงทุนตามข้อมูลที่บริษัทจัดการได้จัดเตรียมไว้ และประสงค์จะตัดสินใจในการลงทุนด้วยข้าพเจ้าเอง</w:t>
      </w:r>
    </w:p>
    <w:p w14:paraId="58D7A573" w14:textId="77777777" w:rsidR="003A106F" w:rsidRDefault="003A106F">
      <w:pPr>
        <w:pStyle w:val="ListBullet"/>
        <w:numPr>
          <w:ilvl w:val="0"/>
          <w:numId w:val="3"/>
        </w:numPr>
        <w:tabs>
          <w:tab w:val="clear" w:pos="856"/>
          <w:tab w:val="left" w:pos="360"/>
          <w:tab w:val="left" w:pos="993"/>
        </w:tabs>
        <w:suppressAutoHyphens w:val="0"/>
        <w:spacing w:before="120" w:line="320" w:lineRule="exact"/>
        <w:ind w:left="993" w:hanging="284"/>
        <w:jc w:val="both"/>
        <w:rPr>
          <w:rFonts w:ascii="Cordia New" w:hAnsi="Cordia New" w:cs="Cordia New"/>
          <w:spacing w:val="-8"/>
          <w:sz w:val="27"/>
          <w:szCs w:val="27"/>
        </w:rPr>
      </w:pPr>
      <w:r>
        <w:rPr>
          <w:rFonts w:ascii="Cordia New" w:hAnsi="Cordia New" w:cs="Cordia New"/>
          <w:spacing w:val="-8"/>
          <w:sz w:val="27"/>
          <w:szCs w:val="27"/>
          <w:cs/>
        </w:rPr>
        <w:t xml:space="preserve">ข้าพเจ้าได้รับทราบและเข้าใจถึงนโยบายการลงทุนและทางเลือกการลงทุนที่ข้าพเจ้าเลือกเป็นอย่างดีแล้ว และตกลงยอมรับความเสี่ยงในการเพิ่มขึ้นหรือลดลงของอัตราผลตอบแทนที่จะเกิดขึ้นของนโยบายการลงทุนและทางเลือกการลงทุนที่ข้าพเจ้าได้เลือกไว้ดังกล่าวข้างต้น     </w:t>
      </w:r>
    </w:p>
    <w:p w14:paraId="63F32124" w14:textId="77777777" w:rsidR="003A106F" w:rsidRDefault="003A106F">
      <w:pPr>
        <w:pStyle w:val="ListBullet"/>
        <w:numPr>
          <w:ilvl w:val="0"/>
          <w:numId w:val="3"/>
        </w:numPr>
        <w:tabs>
          <w:tab w:val="clear" w:pos="856"/>
          <w:tab w:val="left" w:pos="360"/>
          <w:tab w:val="left" w:pos="993"/>
        </w:tabs>
        <w:suppressAutoHyphens w:val="0"/>
        <w:spacing w:before="120" w:after="120" w:line="320" w:lineRule="exact"/>
        <w:ind w:left="993" w:hanging="284"/>
        <w:jc w:val="both"/>
        <w:rPr>
          <w:rFonts w:ascii="Cordia New" w:hAnsi="Cordia New" w:cs="Cordia New"/>
          <w:i/>
          <w:iCs/>
          <w:color w:val="FF0000"/>
          <w:spacing w:val="-8"/>
          <w:sz w:val="27"/>
          <w:szCs w:val="27"/>
        </w:rPr>
      </w:pPr>
      <w:r>
        <w:rPr>
          <w:rFonts w:ascii="Cordia New" w:hAnsi="Cordia New" w:cs="Cordia New"/>
          <w:spacing w:val="-8"/>
          <w:sz w:val="27"/>
          <w:szCs w:val="27"/>
          <w:cs/>
        </w:rPr>
        <w:t xml:space="preserve">ข้าพเจ้าประสงค์จะนำเงินเข้ากองทุนภายใต้นโยบายการลงทุน/ทางเลือกการลงทุน ดังนี้ (โปรดทำเครื่องหมาย </w:t>
      </w:r>
      <w:r>
        <w:rPr>
          <w:rFonts w:ascii="Cordia New" w:hAnsi="Cordia New" w:cs="Cordia New"/>
          <w:spacing w:val="-8"/>
          <w:sz w:val="27"/>
          <w:szCs w:val="27"/>
        </w:rPr>
        <w:sym w:font="Wingdings 2" w:char="F050"/>
      </w:r>
      <w:r>
        <w:rPr>
          <w:rFonts w:ascii="Cordia New" w:hAnsi="Cordia New" w:cs="Cordia New"/>
          <w:spacing w:val="-8"/>
          <w:sz w:val="27"/>
          <w:szCs w:val="27"/>
          <w:cs/>
        </w:rPr>
        <w:t xml:space="preserve"> เพื่อเลือกนโยบายการลงทุน/ทางเลือกการลงทุน)</w:t>
      </w:r>
    </w:p>
    <w:tbl>
      <w:tblPr>
        <w:tblW w:w="0" w:type="auto"/>
        <w:tblInd w:w="1096" w:type="dxa"/>
        <w:tblLayout w:type="fixed"/>
        <w:tblLook w:val="0000" w:firstRow="0" w:lastRow="0" w:firstColumn="0" w:lastColumn="0" w:noHBand="0" w:noVBand="0"/>
      </w:tblPr>
      <w:tblGrid>
        <w:gridCol w:w="1989"/>
        <w:gridCol w:w="7234"/>
      </w:tblGrid>
      <w:tr w:rsidR="003A106F" w14:paraId="12D8B478" w14:textId="77777777"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14B3F4B" w14:textId="77777777" w:rsidR="003A106F" w:rsidRDefault="003A106F">
            <w:pPr>
              <w:pStyle w:val="ListBullet"/>
              <w:numPr>
                <w:ilvl w:val="0"/>
                <w:numId w:val="0"/>
              </w:numPr>
              <w:tabs>
                <w:tab w:val="left" w:pos="360"/>
              </w:tabs>
              <w:spacing w:before="60" w:line="320" w:lineRule="exact"/>
              <w:ind w:left="360"/>
              <w:jc w:val="center"/>
              <w:rPr>
                <w:rFonts w:ascii="Cordia New" w:hAnsi="Cordia New" w:cs="Cordia New"/>
                <w:b/>
                <w:bCs/>
                <w:spacing w:val="-8"/>
                <w:sz w:val="27"/>
                <w:szCs w:val="27"/>
                <w:cs/>
              </w:rPr>
            </w:pPr>
            <w:r>
              <w:rPr>
                <w:rFonts w:ascii="Cordia New" w:hAnsi="Cordia New" w:cs="Cordia New"/>
                <w:b/>
                <w:bCs/>
                <w:spacing w:val="-8"/>
                <w:sz w:val="27"/>
                <w:szCs w:val="27"/>
                <w:cs/>
              </w:rPr>
              <w:t>ทางเลือกการลงทุน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EC7D239" w14:textId="77777777" w:rsidR="003A106F" w:rsidRDefault="003A106F">
            <w:pPr>
              <w:pStyle w:val="ListBullet"/>
              <w:numPr>
                <w:ilvl w:val="0"/>
                <w:numId w:val="0"/>
              </w:numPr>
              <w:tabs>
                <w:tab w:val="left" w:pos="360"/>
              </w:tabs>
              <w:spacing w:before="60" w:line="320" w:lineRule="exact"/>
              <w:ind w:left="360"/>
              <w:jc w:val="center"/>
              <w:rPr>
                <w:rFonts w:ascii="Cordia New" w:hAnsi="Cordia New" w:cs="Cordia New"/>
                <w:b/>
                <w:bCs/>
                <w:sz w:val="27"/>
                <w:szCs w:val="27"/>
              </w:rPr>
            </w:pPr>
            <w:r>
              <w:rPr>
                <w:rFonts w:ascii="Cordia New" w:hAnsi="Cordia New" w:cs="Cordia New"/>
                <w:b/>
                <w:bCs/>
                <w:spacing w:val="-8"/>
                <w:sz w:val="27"/>
                <w:szCs w:val="27"/>
                <w:cs/>
              </w:rPr>
              <w:t>สัดส่วนเงินนำส่งในแต่ละนโยบาย</w:t>
            </w:r>
          </w:p>
        </w:tc>
      </w:tr>
      <w:tr w:rsidR="003A106F" w14:paraId="56CC0DA0" w14:textId="77777777"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023C8" w14:textId="77777777" w:rsidR="003A106F" w:rsidRDefault="003A106F">
            <w:pPr>
              <w:pStyle w:val="ListBullet"/>
              <w:numPr>
                <w:ilvl w:val="0"/>
                <w:numId w:val="0"/>
              </w:numPr>
              <w:tabs>
                <w:tab w:val="left" w:pos="317"/>
                <w:tab w:val="left" w:pos="360"/>
              </w:tabs>
              <w:spacing w:before="60" w:line="320" w:lineRule="exact"/>
              <w:ind w:left="360" w:hanging="360"/>
              <w:rPr>
                <w:rFonts w:ascii="Cordia New" w:hAnsi="Cordia New" w:cs="Cordia New"/>
                <w:sz w:val="27"/>
                <w:szCs w:val="27"/>
                <w:cs/>
              </w:rPr>
            </w:pPr>
            <w:r>
              <w:rPr>
                <w:rFonts w:ascii="Cordia New" w:hAnsi="Cordia New" w:cs="Cordia New"/>
                <w:b/>
                <w:bCs/>
                <w:sz w:val="27"/>
                <w:szCs w:val="27"/>
              </w:rPr>
              <w:t>  F100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6E60" w14:textId="77777777" w:rsidR="003A106F" w:rsidRDefault="003A106F">
            <w:pPr>
              <w:pStyle w:val="ListBullet"/>
              <w:numPr>
                <w:ilvl w:val="0"/>
                <w:numId w:val="0"/>
              </w:numPr>
              <w:tabs>
                <w:tab w:val="left" w:pos="360"/>
              </w:tabs>
              <w:spacing w:before="60" w:line="320" w:lineRule="exact"/>
              <w:ind w:left="360" w:hanging="360"/>
              <w:jc w:val="both"/>
              <w:rPr>
                <w:rFonts w:ascii="Cordia New" w:hAnsi="Cordia New" w:cs="Cordia New"/>
                <w:sz w:val="27"/>
                <w:szCs w:val="27"/>
              </w:rPr>
            </w:pPr>
            <w:r>
              <w:rPr>
                <w:rFonts w:ascii="Cordia New" w:hAnsi="Cordia New" w:cs="Cordia New"/>
                <w:sz w:val="27"/>
                <w:szCs w:val="27"/>
                <w:cs/>
              </w:rPr>
              <w:t>เงินทั้งหมด</w:t>
            </w:r>
            <w:r>
              <w:rPr>
                <w:rFonts w:ascii="Cordia New" w:eastAsia="Cordia New" w:hAnsi="Cordia New" w:cs="Cordia New"/>
                <w:sz w:val="27"/>
                <w:szCs w:val="27"/>
                <w:cs/>
              </w:rPr>
              <w:t xml:space="preserve"> </w:t>
            </w:r>
            <w:r>
              <w:rPr>
                <w:rFonts w:ascii="Cordia New" w:hAnsi="Cordia New" w:cs="Cordia New"/>
                <w:sz w:val="27"/>
                <w:szCs w:val="27"/>
              </w:rPr>
              <w:t xml:space="preserve">100% </w:t>
            </w:r>
            <w:r>
              <w:rPr>
                <w:rFonts w:ascii="Cordia New" w:hAnsi="Cordia New" w:cs="Cordia New"/>
                <w:sz w:val="27"/>
                <w:szCs w:val="27"/>
                <w:cs/>
              </w:rPr>
              <w:t>ของสมาชิกจะอยู่ในนโยบาย</w:t>
            </w:r>
            <w:r>
              <w:rPr>
                <w:rFonts w:ascii="Cordia New" w:hAnsi="Cordia New" w:cs="Cordia New"/>
                <w:b/>
                <w:bCs/>
                <w:sz w:val="27"/>
                <w:szCs w:val="27"/>
                <w:u w:val="single"/>
                <w:cs/>
              </w:rPr>
              <w:t>ตราสารหนี้</w:t>
            </w:r>
          </w:p>
        </w:tc>
      </w:tr>
      <w:tr w:rsidR="003A106F" w14:paraId="2ED6A744" w14:textId="77777777"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 w14:paraId="6D33882B" w14:textId="77777777" w:rsidR="003A106F" w:rsidRDefault="003A106F">
            <w:pPr>
              <w:tabs>
                <w:tab w:val="left" w:pos="317"/>
              </w:tabs>
              <w:spacing w:before="60" w:line="320" w:lineRule="exact"/>
              <w:jc w:val="both"/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b/>
                <w:bCs/>
                <w:sz w:val="27"/>
                <w:szCs w:val="27"/>
              </w:rPr>
              <w:t></w:t>
            </w:r>
            <w:r>
              <w:rPr>
                <w:rFonts w:cs="Cordia New"/>
                <w:sz w:val="27"/>
                <w:szCs w:val="27"/>
              </w:rPr>
              <w:t xml:space="preserve"> F80 : E20</w:t>
            </w:r>
          </w:p>
          <w:p w14:paraId="6CFBB9AD" w14:textId="77777777" w:rsidR="003A106F" w:rsidRDefault="003A106F">
            <w:pPr>
              <w:pStyle w:val="ListBullet"/>
              <w:tabs>
                <w:tab w:val="left" w:pos="0"/>
              </w:tabs>
              <w:spacing w:before="60" w:line="320" w:lineRule="exact"/>
              <w:ind w:left="720"/>
              <w:jc w:val="both"/>
              <w:rPr>
                <w:rFonts w:ascii="Cordia New" w:hAnsi="Cordia New" w:cs="Cordia New"/>
                <w:sz w:val="27"/>
                <w:szCs w:val="27"/>
              </w:rPr>
            </w:pPr>
          </w:p>
        </w:tc>
        <w:tc>
          <w:tcPr>
            <w:tcW w:w="7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1CF5" w14:textId="77777777" w:rsidR="003A106F" w:rsidRDefault="003A106F">
            <w:pPr>
              <w:spacing w:before="60" w:line="320" w:lineRule="exact"/>
              <w:jc w:val="both"/>
              <w:rPr>
                <w:rFonts w:eastAsia="BrowalliaUPC" w:cs="Cordia New"/>
                <w:sz w:val="27"/>
                <w:szCs w:val="27"/>
              </w:rPr>
            </w:pPr>
            <w:r>
              <w:rPr>
                <w:rFonts w:eastAsia="BrowalliaUPC" w:cs="Cordia New"/>
                <w:sz w:val="27"/>
                <w:szCs w:val="27"/>
                <w:cs/>
              </w:rPr>
              <w:t>เงินสะสม</w:t>
            </w:r>
            <w:r>
              <w:rPr>
                <w:rFonts w:eastAsia="BrowalliaUPC" w:cs="Cordia New"/>
                <w:sz w:val="27"/>
                <w:szCs w:val="27"/>
              </w:rPr>
              <w:t>-</w:t>
            </w:r>
            <w:r>
              <w:rPr>
                <w:rFonts w:eastAsia="BrowalliaUPC" w:cs="Cordia New"/>
                <w:sz w:val="27"/>
                <w:szCs w:val="27"/>
                <w:cs/>
              </w:rPr>
              <w:t>เงินสมทบ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>ที่นำส่ง</w:t>
            </w:r>
            <w:r>
              <w:rPr>
                <w:rFonts w:eastAsia="BrowalliaUPC" w:cs="Cordia New"/>
                <w:sz w:val="27"/>
                <w:szCs w:val="27"/>
                <w:cs/>
              </w:rPr>
              <w:t>เข้ากองทุนในแต่ละเดือน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 xml:space="preserve"> </w:t>
            </w:r>
            <w:r>
              <w:rPr>
                <w:rFonts w:eastAsia="BrowalliaUPC" w:cs="Cordia New"/>
                <w:sz w:val="27"/>
                <w:szCs w:val="27"/>
                <w:cs/>
              </w:rPr>
              <w:t>จะนำส่งเข้ากองทุนภายใต้นโยบาย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  <w:cs/>
              </w:rPr>
              <w:t>ตราสารหน</w:t>
            </w:r>
            <w:r>
              <w:rPr>
                <w:rFonts w:eastAsia="BrowalliaUPC" w:cs="Cordia New" w:hint="cs"/>
                <w:b/>
                <w:bCs/>
                <w:sz w:val="27"/>
                <w:szCs w:val="27"/>
                <w:u w:val="single"/>
                <w:cs/>
              </w:rPr>
              <w:t>ี้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</w:rPr>
              <w:t xml:space="preserve"> 80%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 xml:space="preserve"> </w:t>
            </w:r>
            <w:r>
              <w:rPr>
                <w:rFonts w:eastAsia="BrowalliaUPC" w:cs="Cordia New"/>
                <w:sz w:val="27"/>
                <w:szCs w:val="27"/>
                <w:cs/>
              </w:rPr>
              <w:t>และนำส่งเข้ากองทุนภายใต้นโยบาย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  <w:cs/>
              </w:rPr>
              <w:t xml:space="preserve">ตราสารทุน 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</w:rPr>
              <w:t>20%</w:t>
            </w:r>
          </w:p>
        </w:tc>
      </w:tr>
      <w:tr w:rsidR="003A106F" w14:paraId="15AFF8A5" w14:textId="77777777"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 w14:paraId="7BDBA162" w14:textId="77777777" w:rsidR="003A106F" w:rsidRDefault="003A106F">
            <w:pPr>
              <w:tabs>
                <w:tab w:val="left" w:pos="317"/>
              </w:tabs>
              <w:spacing w:before="60" w:line="320" w:lineRule="exact"/>
              <w:jc w:val="both"/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b/>
                <w:bCs/>
                <w:sz w:val="27"/>
                <w:szCs w:val="27"/>
              </w:rPr>
              <w:t></w:t>
            </w:r>
            <w:r>
              <w:rPr>
                <w:rFonts w:cs="Cordia New"/>
                <w:sz w:val="27"/>
                <w:szCs w:val="27"/>
              </w:rPr>
              <w:t xml:space="preserve">  F60 : E40</w:t>
            </w:r>
          </w:p>
          <w:p w14:paraId="33CB29F5" w14:textId="77777777" w:rsidR="003A106F" w:rsidRDefault="003A106F">
            <w:pPr>
              <w:pStyle w:val="ListBullet"/>
              <w:tabs>
                <w:tab w:val="left" w:pos="0"/>
              </w:tabs>
              <w:spacing w:before="60" w:line="320" w:lineRule="exact"/>
              <w:ind w:left="720"/>
              <w:jc w:val="both"/>
              <w:rPr>
                <w:rFonts w:ascii="Cordia New" w:hAnsi="Cordia New" w:cs="Cordia New"/>
                <w:sz w:val="27"/>
                <w:szCs w:val="27"/>
              </w:rPr>
            </w:pPr>
          </w:p>
        </w:tc>
        <w:tc>
          <w:tcPr>
            <w:tcW w:w="7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7180" w14:textId="77777777" w:rsidR="003A106F" w:rsidRDefault="003A106F">
            <w:pPr>
              <w:spacing w:before="60" w:line="320" w:lineRule="exact"/>
              <w:jc w:val="both"/>
              <w:rPr>
                <w:rFonts w:eastAsia="BrowalliaUPC" w:cs="Cordia New"/>
                <w:sz w:val="27"/>
                <w:szCs w:val="27"/>
              </w:rPr>
            </w:pPr>
            <w:r>
              <w:rPr>
                <w:rFonts w:eastAsia="BrowalliaUPC" w:cs="Cordia New"/>
                <w:sz w:val="27"/>
                <w:szCs w:val="27"/>
                <w:cs/>
              </w:rPr>
              <w:t>เงินสะสม</w:t>
            </w:r>
            <w:r>
              <w:rPr>
                <w:rFonts w:eastAsia="BrowalliaUPC" w:cs="Cordia New"/>
                <w:sz w:val="27"/>
                <w:szCs w:val="27"/>
              </w:rPr>
              <w:t>-</w:t>
            </w:r>
            <w:r>
              <w:rPr>
                <w:rFonts w:eastAsia="BrowalliaUPC" w:cs="Cordia New"/>
                <w:sz w:val="27"/>
                <w:szCs w:val="27"/>
                <w:cs/>
              </w:rPr>
              <w:t>เงินสมทบ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>ที่นำส่ง</w:t>
            </w:r>
            <w:r>
              <w:rPr>
                <w:rFonts w:eastAsia="BrowalliaUPC" w:cs="Cordia New"/>
                <w:sz w:val="27"/>
                <w:szCs w:val="27"/>
                <w:cs/>
              </w:rPr>
              <w:t>เข้ากองทุนในแต่ละเดือน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 xml:space="preserve"> </w:t>
            </w:r>
            <w:r>
              <w:rPr>
                <w:rFonts w:eastAsia="BrowalliaUPC" w:cs="Cordia New"/>
                <w:sz w:val="27"/>
                <w:szCs w:val="27"/>
                <w:cs/>
              </w:rPr>
              <w:t>จะนำส่งเข้ากองทุนภายใต้นโยบาย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  <w:cs/>
              </w:rPr>
              <w:t>ตราสารหน</w:t>
            </w:r>
            <w:r>
              <w:rPr>
                <w:rFonts w:eastAsia="BrowalliaUPC" w:cs="Cordia New" w:hint="cs"/>
                <w:b/>
                <w:bCs/>
                <w:sz w:val="27"/>
                <w:szCs w:val="27"/>
                <w:u w:val="single"/>
                <w:cs/>
              </w:rPr>
              <w:t xml:space="preserve">ี้ 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</w:rPr>
              <w:t xml:space="preserve"> 60%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 xml:space="preserve"> </w:t>
            </w:r>
            <w:r>
              <w:rPr>
                <w:rFonts w:eastAsia="BrowalliaUPC" w:cs="Cordia New"/>
                <w:sz w:val="27"/>
                <w:szCs w:val="27"/>
                <w:cs/>
              </w:rPr>
              <w:t>และนำส่งเข้ากองทุนภายใต้นโยบาย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  <w:cs/>
              </w:rPr>
              <w:t xml:space="preserve">ตราสารทุน 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</w:rPr>
              <w:t>40%</w:t>
            </w:r>
          </w:p>
        </w:tc>
      </w:tr>
      <w:tr w:rsidR="003A106F" w14:paraId="41698567" w14:textId="77777777">
        <w:tc>
          <w:tcPr>
            <w:tcW w:w="1989" w:type="dxa"/>
            <w:tcBorders>
              <w:left w:val="single" w:sz="4" w:space="0" w:color="000000"/>
              <w:bottom w:val="single" w:sz="4" w:space="0" w:color="auto"/>
            </w:tcBorders>
          </w:tcPr>
          <w:p w14:paraId="1AE28DD0" w14:textId="77777777" w:rsidR="003A106F" w:rsidRDefault="003A106F">
            <w:pPr>
              <w:tabs>
                <w:tab w:val="left" w:pos="317"/>
              </w:tabs>
              <w:spacing w:before="60" w:line="320" w:lineRule="exact"/>
              <w:jc w:val="both"/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b/>
                <w:bCs/>
                <w:sz w:val="27"/>
                <w:szCs w:val="27"/>
              </w:rPr>
              <w:t></w:t>
            </w:r>
            <w:r>
              <w:rPr>
                <w:rFonts w:cs="Cordia New"/>
                <w:sz w:val="27"/>
                <w:szCs w:val="27"/>
              </w:rPr>
              <w:t xml:space="preserve">  F80 : E15 : FIF5</w:t>
            </w:r>
          </w:p>
          <w:p w14:paraId="00671D10" w14:textId="77777777" w:rsidR="003A106F" w:rsidRDefault="003A106F">
            <w:pPr>
              <w:pStyle w:val="ListBullet"/>
              <w:tabs>
                <w:tab w:val="left" w:pos="0"/>
              </w:tabs>
              <w:spacing w:before="60" w:line="320" w:lineRule="exact"/>
              <w:ind w:left="720"/>
              <w:jc w:val="both"/>
              <w:rPr>
                <w:rFonts w:ascii="Cordia New" w:hAnsi="Cordia New" w:cs="Cordia New"/>
                <w:sz w:val="27"/>
                <w:szCs w:val="27"/>
              </w:rPr>
            </w:pPr>
          </w:p>
        </w:tc>
        <w:tc>
          <w:tcPr>
            <w:tcW w:w="72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D2A0A5" w14:textId="77777777" w:rsidR="003A106F" w:rsidRDefault="003A106F">
            <w:pPr>
              <w:pStyle w:val="BodyText"/>
              <w:spacing w:before="120" w:after="120" w:line="320" w:lineRule="exact"/>
              <w:rPr>
                <w:rFonts w:ascii="Browallia New" w:hAnsi="Browallia New" w:cs="Browallia New"/>
                <w:b/>
                <w:bCs/>
                <w:color w:val="943634"/>
              </w:rPr>
            </w:pPr>
            <w:r>
              <w:rPr>
                <w:rFonts w:eastAsia="BrowalliaUPC" w:cs="Cordia New"/>
                <w:sz w:val="27"/>
                <w:szCs w:val="27"/>
                <w:cs/>
              </w:rPr>
              <w:t>เงินสะสม</w:t>
            </w:r>
            <w:r>
              <w:rPr>
                <w:rFonts w:eastAsia="BrowalliaUPC" w:cs="Cordia New"/>
                <w:sz w:val="27"/>
                <w:szCs w:val="27"/>
              </w:rPr>
              <w:t>-</w:t>
            </w:r>
            <w:r>
              <w:rPr>
                <w:rFonts w:eastAsia="BrowalliaUPC" w:cs="Cordia New"/>
                <w:sz w:val="27"/>
                <w:szCs w:val="27"/>
                <w:cs/>
              </w:rPr>
              <w:t>เงินสมทบ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>ที่นำส่ง</w:t>
            </w:r>
            <w:r>
              <w:rPr>
                <w:rFonts w:eastAsia="BrowalliaUPC" w:cs="Cordia New"/>
                <w:sz w:val="27"/>
                <w:szCs w:val="27"/>
                <w:cs/>
              </w:rPr>
              <w:t>เข้ากองทุนในแต่ละเดือน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 xml:space="preserve"> </w:t>
            </w:r>
            <w:r>
              <w:rPr>
                <w:rFonts w:eastAsia="BrowalliaUPC" w:cs="Cordia New"/>
                <w:sz w:val="27"/>
                <w:szCs w:val="27"/>
                <w:cs/>
              </w:rPr>
              <w:t>จะนำส่งเข้ากองทุนภายใต้นโยบาย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  <w:cs/>
              </w:rPr>
              <w:t>ตราสารหน</w:t>
            </w:r>
            <w:r>
              <w:rPr>
                <w:rFonts w:eastAsia="BrowalliaUPC" w:cs="Cordia New" w:hint="cs"/>
                <w:b/>
                <w:bCs/>
                <w:sz w:val="27"/>
                <w:szCs w:val="27"/>
                <w:u w:val="single"/>
                <w:cs/>
              </w:rPr>
              <w:t>ี้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</w:rPr>
              <w:t xml:space="preserve"> 80%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 xml:space="preserve"> </w:t>
            </w:r>
            <w:r>
              <w:rPr>
                <w:rFonts w:eastAsia="BrowalliaUPC" w:cs="Cordia New"/>
                <w:sz w:val="27"/>
                <w:szCs w:val="27"/>
                <w:cs/>
              </w:rPr>
              <w:t>และนำส่งเข้ากองทุนภายใต้นโยบาย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  <w:cs/>
              </w:rPr>
              <w:t xml:space="preserve">ตราสารทุน 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</w:rPr>
              <w:t>15%</w:t>
            </w:r>
            <w:r>
              <w:rPr>
                <w:rFonts w:eastAsia="BrowalliaUPC" w:cs="Cordia New"/>
                <w:sz w:val="27"/>
                <w:szCs w:val="27"/>
              </w:rPr>
              <w:t xml:space="preserve"> </w:t>
            </w:r>
            <w:r>
              <w:rPr>
                <w:rFonts w:eastAsia="BrowalliaUPC" w:cs="Cordia New"/>
                <w:sz w:val="27"/>
                <w:szCs w:val="27"/>
                <w:cs/>
              </w:rPr>
              <w:t>และนำส่งเข้ากองทุนภายใต้นโยบาย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  <w:cs/>
              </w:rPr>
              <w:t xml:space="preserve">หน่วยลงทุนกองทุนรวมต่างประเทศ 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</w:rPr>
              <w:t>5%</w:t>
            </w:r>
          </w:p>
        </w:tc>
      </w:tr>
      <w:tr w:rsidR="003A106F" w14:paraId="190778ED" w14:textId="77777777">
        <w:tc>
          <w:tcPr>
            <w:tcW w:w="1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82F8FC1" w14:textId="77777777" w:rsidR="003A106F" w:rsidRDefault="003A106F">
            <w:pPr>
              <w:tabs>
                <w:tab w:val="left" w:pos="317"/>
              </w:tabs>
              <w:spacing w:before="60" w:line="320" w:lineRule="exact"/>
              <w:jc w:val="both"/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b/>
                <w:bCs/>
                <w:sz w:val="27"/>
                <w:szCs w:val="27"/>
              </w:rPr>
              <w:t></w:t>
            </w:r>
            <w:r>
              <w:rPr>
                <w:rFonts w:cs="Cordia New"/>
                <w:sz w:val="27"/>
                <w:szCs w:val="27"/>
              </w:rPr>
              <w:t xml:space="preserve">  F</w:t>
            </w:r>
            <w:r>
              <w:rPr>
                <w:rFonts w:cs="Cordia New" w:hint="cs"/>
                <w:sz w:val="27"/>
                <w:szCs w:val="27"/>
                <w:cs/>
              </w:rPr>
              <w:t>60</w:t>
            </w:r>
            <w:r>
              <w:rPr>
                <w:rFonts w:cs="Cordia New"/>
                <w:sz w:val="27"/>
                <w:szCs w:val="27"/>
              </w:rPr>
              <w:t xml:space="preserve"> : E</w:t>
            </w:r>
            <w:r>
              <w:rPr>
                <w:rFonts w:cs="Cordia New" w:hint="cs"/>
                <w:sz w:val="27"/>
                <w:szCs w:val="27"/>
                <w:cs/>
              </w:rPr>
              <w:t>2</w:t>
            </w:r>
            <w:r>
              <w:rPr>
                <w:rFonts w:cs="Cordia New"/>
                <w:sz w:val="27"/>
                <w:szCs w:val="27"/>
              </w:rPr>
              <w:t>5 : FIF15</w:t>
            </w:r>
          </w:p>
          <w:p w14:paraId="23AA81CF" w14:textId="77777777" w:rsidR="003A106F" w:rsidRDefault="003A106F">
            <w:pPr>
              <w:pStyle w:val="ListBullet"/>
              <w:tabs>
                <w:tab w:val="left" w:pos="0"/>
              </w:tabs>
              <w:spacing w:before="60" w:line="320" w:lineRule="exact"/>
              <w:ind w:left="720"/>
              <w:jc w:val="both"/>
              <w:rPr>
                <w:rFonts w:ascii="Cordia New" w:hAnsi="Cordia New" w:cs="Cordia New"/>
                <w:sz w:val="27"/>
                <w:szCs w:val="27"/>
              </w:rPr>
            </w:pP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997F" w14:textId="77777777" w:rsidR="003A106F" w:rsidRDefault="003A106F">
            <w:pPr>
              <w:pStyle w:val="BodyText"/>
              <w:spacing w:before="120" w:after="120" w:line="320" w:lineRule="exact"/>
              <w:rPr>
                <w:rFonts w:ascii="Browallia New" w:hAnsi="Browallia New" w:cs="Browallia New"/>
                <w:b/>
                <w:bCs/>
                <w:color w:val="943634"/>
              </w:rPr>
            </w:pPr>
            <w:r>
              <w:rPr>
                <w:rFonts w:eastAsia="BrowalliaUPC" w:cs="Cordia New"/>
                <w:sz w:val="27"/>
                <w:szCs w:val="27"/>
                <w:cs/>
              </w:rPr>
              <w:t>เงินสะสม</w:t>
            </w:r>
            <w:r>
              <w:rPr>
                <w:rFonts w:eastAsia="BrowalliaUPC" w:cs="Cordia New"/>
                <w:sz w:val="27"/>
                <w:szCs w:val="27"/>
              </w:rPr>
              <w:t>-</w:t>
            </w:r>
            <w:r>
              <w:rPr>
                <w:rFonts w:eastAsia="BrowalliaUPC" w:cs="Cordia New"/>
                <w:sz w:val="27"/>
                <w:szCs w:val="27"/>
                <w:cs/>
              </w:rPr>
              <w:t>เงินสมทบ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>ที่นำส่ง</w:t>
            </w:r>
            <w:r>
              <w:rPr>
                <w:rFonts w:eastAsia="BrowalliaUPC" w:cs="Cordia New"/>
                <w:sz w:val="27"/>
                <w:szCs w:val="27"/>
                <w:cs/>
              </w:rPr>
              <w:t>เข้ากองทุนในแต่ละเดือน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 xml:space="preserve"> </w:t>
            </w:r>
            <w:r>
              <w:rPr>
                <w:rFonts w:eastAsia="BrowalliaUPC" w:cs="Cordia New"/>
                <w:sz w:val="27"/>
                <w:szCs w:val="27"/>
                <w:cs/>
              </w:rPr>
              <w:t>จะนำส่งเข้ากองทุนภายใต้นโยบาย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  <w:cs/>
              </w:rPr>
              <w:t>ตราสารหน</w:t>
            </w:r>
            <w:r>
              <w:rPr>
                <w:rFonts w:eastAsia="BrowalliaUPC" w:cs="Cordia New" w:hint="cs"/>
                <w:b/>
                <w:bCs/>
                <w:sz w:val="27"/>
                <w:szCs w:val="27"/>
                <w:u w:val="single"/>
                <w:cs/>
              </w:rPr>
              <w:t>ี้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</w:rPr>
              <w:t xml:space="preserve"> 60%</w:t>
            </w:r>
            <w:r>
              <w:rPr>
                <w:rFonts w:eastAsia="BrowalliaUPC" w:cs="Cordia New" w:hint="cs"/>
                <w:sz w:val="27"/>
                <w:szCs w:val="27"/>
                <w:cs/>
              </w:rPr>
              <w:t xml:space="preserve"> </w:t>
            </w:r>
            <w:r>
              <w:rPr>
                <w:rFonts w:eastAsia="BrowalliaUPC" w:cs="Cordia New"/>
                <w:sz w:val="27"/>
                <w:szCs w:val="27"/>
                <w:cs/>
              </w:rPr>
              <w:t>และนำส่งเข้ากองทุนภายใต้นโยบาย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  <w:cs/>
              </w:rPr>
              <w:t xml:space="preserve">ตราสารทุน 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</w:rPr>
              <w:t>25%</w:t>
            </w:r>
            <w:r>
              <w:rPr>
                <w:rFonts w:eastAsia="BrowalliaUPC" w:cs="Cordia New"/>
                <w:sz w:val="27"/>
                <w:szCs w:val="27"/>
              </w:rPr>
              <w:t xml:space="preserve"> </w:t>
            </w:r>
            <w:r>
              <w:rPr>
                <w:rFonts w:eastAsia="BrowalliaUPC" w:cs="Cordia New"/>
                <w:sz w:val="27"/>
                <w:szCs w:val="27"/>
                <w:cs/>
              </w:rPr>
              <w:t>และนำส่งเข้ากองทุนภายใต้นโยบาย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  <w:cs/>
              </w:rPr>
              <w:t xml:space="preserve">หน่วยลงทุนกองทุนรวมต่างประเทศ </w:t>
            </w:r>
            <w:r>
              <w:rPr>
                <w:rFonts w:eastAsia="BrowalliaUPC" w:cs="Cordia New"/>
                <w:b/>
                <w:bCs/>
                <w:sz w:val="27"/>
                <w:szCs w:val="27"/>
                <w:u w:val="single"/>
              </w:rPr>
              <w:t>15%</w:t>
            </w:r>
          </w:p>
        </w:tc>
      </w:tr>
    </w:tbl>
    <w:p w14:paraId="4EB6E321" w14:textId="77777777" w:rsidR="003A106F" w:rsidRDefault="003A106F">
      <w:pPr>
        <w:pStyle w:val="ListBullet"/>
        <w:numPr>
          <w:ilvl w:val="0"/>
          <w:numId w:val="0"/>
        </w:numPr>
        <w:tabs>
          <w:tab w:val="left" w:pos="360"/>
        </w:tabs>
        <w:spacing w:before="60" w:line="320" w:lineRule="exact"/>
        <w:ind w:left="709"/>
        <w:jc w:val="both"/>
        <w:rPr>
          <w:rFonts w:ascii="Cordia New" w:hAnsi="Cordia New" w:cs="Cordia New"/>
          <w:spacing w:val="-8"/>
          <w:sz w:val="27"/>
          <w:szCs w:val="27"/>
        </w:rPr>
      </w:pPr>
      <w:r>
        <w:rPr>
          <w:rFonts w:ascii="Cordia New" w:hAnsi="Cordia New" w:cs="Cordia New"/>
          <w:spacing w:val="-8"/>
          <w:sz w:val="27"/>
          <w:szCs w:val="27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216"/>
      </w:tblGrid>
      <w:tr w:rsidR="003A106F" w14:paraId="36F37E05" w14:textId="77777777">
        <w:tc>
          <w:tcPr>
            <w:tcW w:w="10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4A52" w14:textId="77777777" w:rsidR="003A106F" w:rsidRDefault="003A106F">
            <w:pPr>
              <w:pStyle w:val="ListBullet"/>
              <w:numPr>
                <w:ilvl w:val="0"/>
                <w:numId w:val="0"/>
              </w:numPr>
              <w:tabs>
                <w:tab w:val="left" w:pos="360"/>
              </w:tabs>
              <w:spacing w:before="60" w:line="320" w:lineRule="exact"/>
              <w:ind w:left="360"/>
              <w:jc w:val="both"/>
              <w:rPr>
                <w:rFonts w:ascii="Cordia New" w:hAnsi="Cordia New" w:cs="Cordia New" w:hint="cs"/>
                <w:spacing w:val="-8"/>
                <w:sz w:val="27"/>
                <w:szCs w:val="27"/>
                <w:cs/>
              </w:rPr>
            </w:pPr>
            <w:r>
              <w:rPr>
                <w:rFonts w:ascii="Cordia New" w:hAnsi="Cordia New" w:cs="Cordia New"/>
                <w:b/>
                <w:bCs/>
                <w:spacing w:val="-8"/>
                <w:sz w:val="27"/>
                <w:szCs w:val="27"/>
                <w:cs/>
              </w:rPr>
              <w:t>คำเตือน</w:t>
            </w:r>
          </w:p>
          <w:p w14:paraId="461403C1" w14:textId="77777777" w:rsidR="003A106F" w:rsidRDefault="003A106F">
            <w:pPr>
              <w:pStyle w:val="ListBullet"/>
              <w:numPr>
                <w:ilvl w:val="0"/>
                <w:numId w:val="4"/>
              </w:numPr>
              <w:tabs>
                <w:tab w:val="left" w:pos="318"/>
                <w:tab w:val="left" w:pos="360"/>
                <w:tab w:val="left" w:pos="856"/>
              </w:tabs>
              <w:spacing w:before="60" w:line="320" w:lineRule="exact"/>
              <w:ind w:left="318" w:hanging="284"/>
              <w:jc w:val="both"/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</w:pPr>
            <w:r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  <w:t>กรณีที่เลือกลงทุนในนโยบายการลงทุน</w:t>
            </w:r>
            <w:r>
              <w:rPr>
                <w:rFonts w:ascii="Cordia New" w:hAnsi="Cordia New" w:cs="Cordia New"/>
                <w:spacing w:val="-8"/>
                <w:sz w:val="27"/>
                <w:szCs w:val="27"/>
              </w:rPr>
              <w:t>/</w:t>
            </w:r>
            <w:r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  <w:t>ทางเลือกการลงทุนที่มีระดับความเสี่ยง</w:t>
            </w:r>
            <w:r>
              <w:rPr>
                <w:rFonts w:ascii="Cordia New" w:hAnsi="Cordia New" w:cs="Cordia New"/>
                <w:b/>
                <w:bCs/>
                <w:i/>
                <w:iCs/>
                <w:spacing w:val="-8"/>
                <w:sz w:val="27"/>
                <w:szCs w:val="27"/>
                <w:cs/>
              </w:rPr>
              <w:t>สูงกว่า</w:t>
            </w:r>
            <w:r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  <w:t>ระดับความเสี่ยงที่สมาชิกรับได้</w:t>
            </w:r>
            <w:r>
              <w:rPr>
                <w:rFonts w:ascii="Cordia New" w:eastAsia="Cordia New" w:hAnsi="Cordia New" w:cs="Cordia New"/>
                <w:spacing w:val="-8"/>
                <w:sz w:val="27"/>
                <w:szCs w:val="27"/>
                <w:cs/>
              </w:rPr>
              <w:t xml:space="preserve"> </w:t>
            </w:r>
            <w:r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  <w:t>ซึ่งในบางปีอาจทำให้ผลตอบแทนมีความผันผวน</w:t>
            </w:r>
            <w:r>
              <w:rPr>
                <w:rFonts w:ascii="Cordia New" w:eastAsia="Cordia New" w:hAnsi="Cordia New" w:cs="Cordia New"/>
                <w:spacing w:val="-8"/>
                <w:sz w:val="27"/>
                <w:szCs w:val="27"/>
                <w:cs/>
              </w:rPr>
              <w:t xml:space="preserve"> </w:t>
            </w:r>
            <w:r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  <w:t>จนทำให้มูลค่าเงินกองทุนที่ได้รับไม่เป็นไปตามคาดหวัง</w:t>
            </w:r>
            <w:r>
              <w:rPr>
                <w:rFonts w:ascii="Cordia New" w:eastAsia="Cordia New" w:hAnsi="Cordia New" w:cs="Cordia New"/>
                <w:spacing w:val="-8"/>
                <w:sz w:val="27"/>
                <w:szCs w:val="27"/>
                <w:cs/>
              </w:rPr>
              <w:t xml:space="preserve"> </w:t>
            </w:r>
          </w:p>
          <w:p w14:paraId="08E0E666" w14:textId="77777777" w:rsidR="003A106F" w:rsidRDefault="003A106F">
            <w:pPr>
              <w:pStyle w:val="ListBullet"/>
              <w:numPr>
                <w:ilvl w:val="0"/>
                <w:numId w:val="4"/>
              </w:numPr>
              <w:tabs>
                <w:tab w:val="left" w:pos="318"/>
                <w:tab w:val="left" w:pos="360"/>
                <w:tab w:val="left" w:pos="856"/>
              </w:tabs>
              <w:spacing w:before="60" w:after="60" w:line="320" w:lineRule="exact"/>
              <w:ind w:left="318" w:hanging="284"/>
              <w:jc w:val="both"/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</w:pPr>
            <w:r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  <w:t>กรณีที่เลือกลงทุนในนโยบายการลงทุน</w:t>
            </w:r>
            <w:r>
              <w:rPr>
                <w:rFonts w:ascii="Cordia New" w:hAnsi="Cordia New" w:cs="Cordia New"/>
                <w:spacing w:val="-8"/>
                <w:sz w:val="27"/>
                <w:szCs w:val="27"/>
              </w:rPr>
              <w:t>/</w:t>
            </w:r>
            <w:r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  <w:t>ทางเลือกการลงทุนที่มีความเสี่ยง</w:t>
            </w:r>
            <w:r>
              <w:rPr>
                <w:rFonts w:ascii="Cordia New" w:hAnsi="Cordia New" w:cs="Cordia New"/>
                <w:b/>
                <w:bCs/>
                <w:i/>
                <w:iCs/>
                <w:spacing w:val="-8"/>
                <w:sz w:val="27"/>
                <w:szCs w:val="27"/>
                <w:cs/>
              </w:rPr>
              <w:t>ต่ำกว่า</w:t>
            </w:r>
            <w:r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  <w:t>ระดับความเสี่ยงที่สมาชิกรับได้</w:t>
            </w:r>
            <w:r>
              <w:rPr>
                <w:rFonts w:ascii="Cordia New" w:eastAsia="Cordia New" w:hAnsi="Cordia New" w:cs="Cordia New"/>
                <w:spacing w:val="-8"/>
                <w:sz w:val="27"/>
                <w:szCs w:val="27"/>
                <w:cs/>
              </w:rPr>
              <w:t xml:space="preserve"> </w:t>
            </w:r>
            <w:r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  <w:t>อาจทำให้สมาชิกได้รับผลตอบแทนต่ำลง</w:t>
            </w:r>
            <w:r>
              <w:rPr>
                <w:rFonts w:ascii="Cordia New" w:eastAsia="Cordia New" w:hAnsi="Cordia New" w:cs="Cordia New"/>
                <w:spacing w:val="-8"/>
                <w:sz w:val="27"/>
                <w:szCs w:val="27"/>
                <w:cs/>
              </w:rPr>
              <w:t xml:space="preserve"> </w:t>
            </w:r>
            <w:r>
              <w:rPr>
                <w:rFonts w:ascii="Cordia New" w:hAnsi="Cordia New" w:cs="Cordia New"/>
                <w:spacing w:val="-8"/>
                <w:sz w:val="27"/>
                <w:szCs w:val="27"/>
                <w:cs/>
              </w:rPr>
              <w:t>จนส่งผลให้มูลค่าเงินกองทุนไม่เพียงพอที่จะใช้จ่ายเมื่อยามเกษียณอายุ</w:t>
            </w:r>
            <w:r>
              <w:rPr>
                <w:rFonts w:ascii="Cordia New" w:eastAsia="Cordia New" w:hAnsi="Cordia New" w:cs="Cordia New"/>
                <w:spacing w:val="-8"/>
                <w:sz w:val="27"/>
                <w:szCs w:val="27"/>
                <w:cs/>
              </w:rPr>
              <w:t xml:space="preserve"> </w:t>
            </w:r>
          </w:p>
        </w:tc>
      </w:tr>
    </w:tbl>
    <w:p w14:paraId="36364AAD" w14:textId="77777777" w:rsidR="003A106F" w:rsidRDefault="003A106F">
      <w:pPr>
        <w:pStyle w:val="ListBullet"/>
        <w:numPr>
          <w:ilvl w:val="0"/>
          <w:numId w:val="5"/>
        </w:numPr>
        <w:tabs>
          <w:tab w:val="left" w:pos="360"/>
          <w:tab w:val="left" w:pos="856"/>
          <w:tab w:val="left" w:pos="993"/>
        </w:tabs>
        <w:spacing w:before="120" w:line="320" w:lineRule="exact"/>
        <w:ind w:left="993" w:hanging="284"/>
        <w:jc w:val="both"/>
        <w:rPr>
          <w:rFonts w:ascii="Cordia New" w:hAnsi="Cordia New" w:cs="Cordia New"/>
          <w:spacing w:val="-8"/>
          <w:sz w:val="27"/>
          <w:szCs w:val="27"/>
          <w:cs/>
        </w:rPr>
      </w:pPr>
      <w:r>
        <w:rPr>
          <w:rFonts w:ascii="Cordia New" w:hAnsi="Cordia New" w:cs="Cordia New"/>
          <w:spacing w:val="-8"/>
          <w:sz w:val="27"/>
          <w:szCs w:val="27"/>
          <w:cs/>
        </w:rPr>
        <w:t>ข้าพเจ้ายอมรับว่ากรณีที่ข้าพเจ้าเลือกทางเลือกการลงทุนที่มีการนำเงินเข้ามากกว่า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</w:t>
      </w:r>
      <w:r>
        <w:rPr>
          <w:rFonts w:ascii="Cordia New" w:hAnsi="Cordia New" w:cs="Cordia New"/>
          <w:spacing w:val="-8"/>
          <w:sz w:val="27"/>
          <w:szCs w:val="27"/>
        </w:rPr>
        <w:t xml:space="preserve">1 </w:t>
      </w:r>
      <w:r>
        <w:rPr>
          <w:rFonts w:ascii="Cordia New" w:hAnsi="Cordia New" w:cs="Cordia New"/>
          <w:spacing w:val="-8"/>
          <w:sz w:val="27"/>
          <w:szCs w:val="27"/>
          <w:cs/>
        </w:rPr>
        <w:t>นโยบายการลงทุน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</w:t>
      </w:r>
      <w:r>
        <w:rPr>
          <w:rFonts w:ascii="Cordia New" w:hAnsi="Cordia New" w:cs="Cordia New"/>
          <w:spacing w:val="-8"/>
          <w:sz w:val="27"/>
          <w:szCs w:val="27"/>
          <w:cs/>
        </w:rPr>
        <w:t>อัตราส่วนของยอดเงินสุทธิระหว่างนโยบายจะเปลี่ยนแปลงไปตามภาวะตลาดการลงทุน</w:t>
      </w:r>
    </w:p>
    <w:p w14:paraId="5BDBA5EA" w14:textId="77777777" w:rsidR="003A106F" w:rsidRDefault="003A106F">
      <w:pPr>
        <w:pStyle w:val="ListBullet"/>
        <w:numPr>
          <w:ilvl w:val="0"/>
          <w:numId w:val="5"/>
        </w:numPr>
        <w:tabs>
          <w:tab w:val="left" w:pos="360"/>
          <w:tab w:val="left" w:pos="856"/>
          <w:tab w:val="left" w:pos="993"/>
        </w:tabs>
        <w:spacing w:before="120" w:line="320" w:lineRule="exact"/>
        <w:ind w:left="993" w:hanging="284"/>
        <w:jc w:val="both"/>
        <w:rPr>
          <w:rFonts w:ascii="Cordia New" w:hAnsi="Cordia New" w:cs="Cordia New"/>
          <w:spacing w:val="-8"/>
          <w:sz w:val="27"/>
          <w:szCs w:val="27"/>
          <w:cs/>
        </w:rPr>
      </w:pPr>
      <w:r>
        <w:rPr>
          <w:rFonts w:ascii="Cordia New" w:hAnsi="Cordia New" w:cs="Cordia New"/>
          <w:spacing w:val="-8"/>
          <w:sz w:val="27"/>
          <w:szCs w:val="27"/>
          <w:cs/>
        </w:rPr>
        <w:lastRenderedPageBreak/>
        <w:t>ข้าพเจ้ารับทราบและตกลงจะปฏิบัติตามข้อกำหนดในข้อบังคับกองทุนที่เกี่ยวกับกองทุนหลายนโยบายการลงทุนรวมถึงสิทธิในการเปลี่ยนแปลงทางเลือกการลงทุน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</w:t>
      </w:r>
      <w:r>
        <w:rPr>
          <w:rFonts w:ascii="Cordia New" w:hAnsi="Cordia New" w:cs="Cordia New"/>
          <w:spacing w:val="-8"/>
          <w:sz w:val="27"/>
          <w:szCs w:val="27"/>
          <w:cs/>
        </w:rPr>
        <w:t>และ</w:t>
      </w:r>
      <w:r>
        <w:rPr>
          <w:rFonts w:ascii="Cordia New" w:hAnsi="Cordia New" w:cs="Cordia New"/>
          <w:spacing w:val="-8"/>
          <w:sz w:val="27"/>
          <w:szCs w:val="27"/>
        </w:rPr>
        <w:t>/</w:t>
      </w:r>
      <w:r>
        <w:rPr>
          <w:rFonts w:ascii="Cordia New" w:hAnsi="Cordia New" w:cs="Cordia New"/>
          <w:spacing w:val="-8"/>
          <w:sz w:val="27"/>
          <w:szCs w:val="27"/>
          <w:cs/>
        </w:rPr>
        <w:t>หรือรูปแบบการนำส่งเงินเข้ากองทุนตามที่คณะกรรมการกองทุนประกาศกำหนด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</w:t>
      </w:r>
    </w:p>
    <w:p w14:paraId="1478DE66" w14:textId="77777777" w:rsidR="003A106F" w:rsidRDefault="003A106F">
      <w:pPr>
        <w:pStyle w:val="ListBullet"/>
        <w:numPr>
          <w:ilvl w:val="0"/>
          <w:numId w:val="5"/>
        </w:numPr>
        <w:tabs>
          <w:tab w:val="left" w:pos="360"/>
          <w:tab w:val="left" w:pos="856"/>
          <w:tab w:val="left" w:pos="993"/>
        </w:tabs>
        <w:spacing w:before="120" w:line="320" w:lineRule="exact"/>
        <w:ind w:left="993" w:hanging="284"/>
        <w:jc w:val="both"/>
        <w:rPr>
          <w:rFonts w:ascii="Cordia New" w:hAnsi="Cordia New" w:cs="Cordia New"/>
          <w:spacing w:val="-8"/>
          <w:sz w:val="27"/>
          <w:szCs w:val="27"/>
          <w:cs/>
        </w:rPr>
      </w:pPr>
      <w:r>
        <w:rPr>
          <w:rFonts w:ascii="Cordia New" w:hAnsi="Cordia New" w:cs="Cordia New"/>
          <w:spacing w:val="-8"/>
          <w:sz w:val="27"/>
          <w:szCs w:val="27"/>
          <w:cs/>
        </w:rPr>
        <w:t>ข้าพเจ้ารับทราบว่าการเลือกนโยบายการลงทุนตามเอกสารฉบับนี้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</w:t>
      </w:r>
      <w:r>
        <w:rPr>
          <w:rFonts w:ascii="Cordia New" w:hAnsi="Cordia New" w:cs="Cordia New"/>
          <w:spacing w:val="-8"/>
          <w:sz w:val="27"/>
          <w:szCs w:val="27"/>
          <w:cs/>
        </w:rPr>
        <w:t>จะมีผลตั้งแต่วันที่ได้รับอนุมัติจากคณะกรรมการกองทุน</w:t>
      </w:r>
    </w:p>
    <w:p w14:paraId="7BF8A11A" w14:textId="77777777" w:rsidR="003A106F" w:rsidRDefault="003A106F">
      <w:pPr>
        <w:pStyle w:val="ListBullet"/>
        <w:numPr>
          <w:ilvl w:val="0"/>
          <w:numId w:val="5"/>
        </w:numPr>
        <w:tabs>
          <w:tab w:val="left" w:pos="360"/>
          <w:tab w:val="left" w:pos="856"/>
          <w:tab w:val="left" w:pos="993"/>
        </w:tabs>
        <w:spacing w:before="120" w:line="320" w:lineRule="exact"/>
        <w:ind w:left="993" w:hanging="284"/>
        <w:jc w:val="both"/>
        <w:rPr>
          <w:rFonts w:ascii="Cordia New" w:hAnsi="Cordia New" w:cs="Cordia New"/>
          <w:sz w:val="27"/>
          <w:szCs w:val="27"/>
        </w:rPr>
      </w:pPr>
      <w:r>
        <w:rPr>
          <w:rFonts w:ascii="Cordia New" w:hAnsi="Cordia New" w:cs="Cordia New"/>
          <w:spacing w:val="-8"/>
          <w:sz w:val="27"/>
          <w:szCs w:val="27"/>
          <w:cs/>
        </w:rPr>
        <w:t>ในกรณีที่ข้าพเจ้าเลือกลงทุนในนโยบายการลงทุน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</w:t>
      </w:r>
      <w:r>
        <w:rPr>
          <w:rFonts w:ascii="Cordia New" w:hAnsi="Cordia New" w:cs="Cordia New"/>
          <w:spacing w:val="-8"/>
          <w:sz w:val="27"/>
          <w:szCs w:val="27"/>
        </w:rPr>
        <w:t xml:space="preserve">/ </w:t>
      </w:r>
      <w:r>
        <w:rPr>
          <w:rFonts w:ascii="Cordia New" w:hAnsi="Cordia New" w:cs="Cordia New"/>
          <w:spacing w:val="-8"/>
          <w:sz w:val="27"/>
          <w:szCs w:val="27"/>
          <w:cs/>
        </w:rPr>
        <w:t>ทางเลือกการลงทุนที่มีระดับความเสี่ยงสูงหรือต่ำกว่าระดับความเสี่ยงที่ข้าพเจ้ารับได้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     </w:t>
      </w:r>
      <w:r>
        <w:rPr>
          <w:rFonts w:ascii="Cordia New" w:hAnsi="Cordia New" w:cs="Cordia New"/>
          <w:spacing w:val="-8"/>
          <w:sz w:val="27"/>
          <w:szCs w:val="27"/>
          <w:cs/>
        </w:rPr>
        <w:t>หรือกรณีที่ข้าพเจ้าเลือกลงทุนในนโยบายการลงทุนที่มีการลงทุนในต่างประเทศซึ่งมีความเสี่ยงจากอัตราแลกเปลี่ยน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 </w:t>
      </w:r>
      <w:r>
        <w:rPr>
          <w:rFonts w:ascii="Cordia New" w:hAnsi="Cordia New" w:cs="Cordia New"/>
          <w:spacing w:val="-8"/>
          <w:sz w:val="27"/>
          <w:szCs w:val="27"/>
          <w:cs/>
        </w:rPr>
        <w:t>เมื่อพิจารณาตามข้อมูลในแบบประเมินความเสี่ยงแล้ว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</w:t>
      </w:r>
      <w:r>
        <w:rPr>
          <w:rFonts w:ascii="Cordia New" w:hAnsi="Cordia New" w:cs="Cordia New"/>
          <w:spacing w:val="-8"/>
          <w:sz w:val="27"/>
          <w:szCs w:val="27"/>
          <w:cs/>
        </w:rPr>
        <w:t>ข้าพเจ้าขอยืนยันว่าได้รับทราบคำเตือนซึ่งบริษัทจั</w:t>
      </w:r>
      <w:bookmarkStart w:id="0" w:name="_GoBack"/>
      <w:bookmarkEnd w:id="0"/>
      <w:r>
        <w:rPr>
          <w:rFonts w:ascii="Cordia New" w:hAnsi="Cordia New" w:cs="Cordia New"/>
          <w:spacing w:val="-8"/>
          <w:sz w:val="27"/>
          <w:szCs w:val="27"/>
          <w:cs/>
        </w:rPr>
        <w:t>ดการจัดเตรียมไว้ให้แล้วและตกลงยอมรับความเสี่ยงที่อาจจะเกิดขึ้น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</w:t>
      </w:r>
      <w:r>
        <w:rPr>
          <w:rFonts w:ascii="Cordia New" w:hAnsi="Cordia New" w:cs="Cordia New"/>
          <w:spacing w:val="-8"/>
          <w:sz w:val="27"/>
          <w:szCs w:val="27"/>
          <w:cs/>
        </w:rPr>
        <w:t>และขอยืนยันว่าข้าพเจ้ามีความประสงค์จะลงทุนตามนโยบายการลงทุน</w:t>
      </w:r>
      <w:r>
        <w:rPr>
          <w:rFonts w:ascii="Cordia New" w:hAnsi="Cordia New" w:cs="Cordia New"/>
          <w:spacing w:val="-8"/>
          <w:sz w:val="27"/>
          <w:szCs w:val="27"/>
        </w:rPr>
        <w:t>/</w:t>
      </w:r>
      <w:r>
        <w:rPr>
          <w:rFonts w:ascii="Cordia New" w:hAnsi="Cordia New" w:cs="Cordia New"/>
          <w:spacing w:val="-8"/>
          <w:sz w:val="27"/>
          <w:szCs w:val="27"/>
          <w:cs/>
        </w:rPr>
        <w:t>ทางเลือกการลงทุน</w:t>
      </w:r>
      <w:r>
        <w:rPr>
          <w:rFonts w:ascii="Cordia New" w:eastAsia="Cordia New" w:hAnsi="Cordia New" w:cs="Cordia New"/>
          <w:spacing w:val="-8"/>
          <w:sz w:val="27"/>
          <w:szCs w:val="27"/>
          <w:cs/>
        </w:rPr>
        <w:t xml:space="preserve"> </w:t>
      </w:r>
      <w:r>
        <w:rPr>
          <w:rFonts w:ascii="Cordia New" w:hAnsi="Cordia New" w:cs="Cordia New"/>
          <w:spacing w:val="-8"/>
          <w:sz w:val="27"/>
          <w:szCs w:val="27"/>
          <w:cs/>
        </w:rPr>
        <w:t>ตามที่ข้าพเจ้าได้กำหนดไว้ข้างต้น</w:t>
      </w:r>
    </w:p>
    <w:p w14:paraId="0C496F8A" w14:textId="77777777" w:rsidR="003A106F" w:rsidRDefault="003A106F">
      <w:pPr>
        <w:pStyle w:val="ListBullet"/>
        <w:numPr>
          <w:ilvl w:val="0"/>
          <w:numId w:val="0"/>
        </w:numPr>
        <w:tabs>
          <w:tab w:val="left" w:pos="360"/>
          <w:tab w:val="left" w:pos="993"/>
        </w:tabs>
        <w:spacing w:before="120" w:line="320" w:lineRule="exact"/>
        <w:ind w:left="993"/>
        <w:jc w:val="both"/>
        <w:rPr>
          <w:rFonts w:ascii="Cordia New" w:hAnsi="Cordia New" w:cs="Cordia New"/>
          <w:sz w:val="27"/>
          <w:szCs w:val="27"/>
        </w:rPr>
      </w:pPr>
    </w:p>
    <w:p w14:paraId="7848B5CE" w14:textId="77777777" w:rsidR="003A106F" w:rsidRDefault="003A106F">
      <w:pPr>
        <w:tabs>
          <w:tab w:val="left" w:pos="630"/>
        </w:tabs>
        <w:spacing w:before="60" w:line="320" w:lineRule="exact"/>
        <w:ind w:left="4050" w:right="29"/>
        <w:jc w:val="center"/>
        <w:rPr>
          <w:rFonts w:cs="Cordia New"/>
          <w:sz w:val="27"/>
          <w:szCs w:val="27"/>
        </w:rPr>
      </w:pPr>
    </w:p>
    <w:p w14:paraId="18739447" w14:textId="77777777" w:rsidR="003A106F" w:rsidRDefault="003A106F">
      <w:pPr>
        <w:tabs>
          <w:tab w:val="left" w:pos="630"/>
        </w:tabs>
        <w:spacing w:before="60" w:line="320" w:lineRule="exact"/>
        <w:ind w:left="4050" w:right="29"/>
        <w:jc w:val="center"/>
        <w:rPr>
          <w:rFonts w:cs="Cordia New"/>
          <w:sz w:val="27"/>
          <w:szCs w:val="27"/>
        </w:rPr>
      </w:pPr>
      <w:r>
        <w:rPr>
          <w:rFonts w:cs="Cordia New"/>
          <w:sz w:val="27"/>
          <w:szCs w:val="27"/>
          <w:cs/>
        </w:rPr>
        <w:t>ลงชื่อ</w:t>
      </w:r>
      <w:r>
        <w:rPr>
          <w:rFonts w:cs="Cordia New"/>
          <w:sz w:val="27"/>
          <w:szCs w:val="27"/>
        </w:rPr>
        <w:t>____________________________</w:t>
      </w:r>
      <w:r>
        <w:rPr>
          <w:rFonts w:cs="Cordia New"/>
          <w:sz w:val="27"/>
          <w:szCs w:val="27"/>
          <w:cs/>
        </w:rPr>
        <w:t>สมาชิก</w:t>
      </w:r>
    </w:p>
    <w:p w14:paraId="250C25C3" w14:textId="77777777" w:rsidR="003A106F" w:rsidRDefault="003A106F">
      <w:pPr>
        <w:tabs>
          <w:tab w:val="left" w:pos="630"/>
        </w:tabs>
        <w:spacing w:before="60" w:line="320" w:lineRule="exact"/>
        <w:ind w:left="4050" w:right="29"/>
        <w:jc w:val="center"/>
        <w:rPr>
          <w:rFonts w:cs="Cordia New"/>
          <w:sz w:val="27"/>
          <w:szCs w:val="27"/>
          <w:cs/>
        </w:rPr>
      </w:pPr>
      <w:r>
        <w:rPr>
          <w:rFonts w:cs="Cordia New"/>
          <w:sz w:val="27"/>
          <w:szCs w:val="27"/>
        </w:rPr>
        <w:t>(………………..…………………..……)</w:t>
      </w:r>
    </w:p>
    <w:p w14:paraId="5E1165A2" w14:textId="77777777" w:rsidR="003A106F" w:rsidRDefault="003A106F">
      <w:pPr>
        <w:spacing w:before="240" w:line="320" w:lineRule="exact"/>
        <w:ind w:left="720" w:right="28"/>
        <w:jc w:val="both"/>
        <w:rPr>
          <w:rFonts w:cs="Cordia New" w:hint="cs"/>
          <w:sz w:val="27"/>
          <w:szCs w:val="27"/>
          <w:cs/>
        </w:rPr>
      </w:pPr>
      <w:r>
        <w:rPr>
          <w:rFonts w:cs="Cordia New"/>
          <w:sz w:val="27"/>
          <w:szCs w:val="27"/>
          <w:cs/>
        </w:rPr>
        <w:t>คณะกรรมการกองทุนได้พิจารณา และเห็นสมควรอนุมัติในการเลือก</w:t>
      </w:r>
      <w:r>
        <w:rPr>
          <w:rFonts w:cs="Cordia New"/>
          <w:spacing w:val="-8"/>
          <w:sz w:val="27"/>
          <w:szCs w:val="27"/>
          <w:cs/>
        </w:rPr>
        <w:t>นโยบายการลงทุน</w:t>
      </w:r>
      <w:r>
        <w:rPr>
          <w:rFonts w:cs="Cordia New"/>
          <w:spacing w:val="-8"/>
          <w:sz w:val="27"/>
          <w:szCs w:val="27"/>
        </w:rPr>
        <w:t>/</w:t>
      </w:r>
      <w:r>
        <w:rPr>
          <w:rFonts w:cs="Cordia New"/>
          <w:spacing w:val="-8"/>
          <w:sz w:val="27"/>
          <w:szCs w:val="27"/>
          <w:cs/>
        </w:rPr>
        <w:t>ทางเลือกการลงทุน</w:t>
      </w:r>
      <w:r>
        <w:rPr>
          <w:rFonts w:cs="Cordia New"/>
          <w:sz w:val="27"/>
          <w:szCs w:val="27"/>
          <w:cs/>
        </w:rPr>
        <w:t xml:space="preserve"> โดยให้มีผลตั้งแต่วันที่  ……</w:t>
      </w:r>
      <w:r>
        <w:rPr>
          <w:rFonts w:cs="Cordia New"/>
          <w:sz w:val="27"/>
          <w:szCs w:val="27"/>
        </w:rPr>
        <w:t>...………………..…….</w:t>
      </w:r>
    </w:p>
    <w:p w14:paraId="5C74CFBE" w14:textId="77777777" w:rsidR="003A106F" w:rsidRDefault="003A106F">
      <w:pPr>
        <w:spacing w:before="240" w:line="320" w:lineRule="exact"/>
        <w:ind w:left="720" w:right="28"/>
        <w:jc w:val="both"/>
        <w:rPr>
          <w:rFonts w:cs="Cordia New" w:hint="cs"/>
          <w:sz w:val="27"/>
          <w:szCs w:val="27"/>
          <w:cs/>
        </w:rPr>
      </w:pPr>
    </w:p>
    <w:p w14:paraId="08528857" w14:textId="77777777" w:rsidR="003A106F" w:rsidRDefault="003A106F">
      <w:pPr>
        <w:tabs>
          <w:tab w:val="left" w:pos="630"/>
        </w:tabs>
        <w:spacing w:before="480" w:line="320" w:lineRule="exact"/>
        <w:ind w:left="4048" w:right="28"/>
        <w:jc w:val="center"/>
        <w:rPr>
          <w:rFonts w:cs="Cordia New"/>
          <w:sz w:val="27"/>
          <w:szCs w:val="27"/>
          <w:cs/>
        </w:rPr>
      </w:pPr>
      <w:r>
        <w:rPr>
          <w:rFonts w:cs="Cordia New"/>
          <w:sz w:val="27"/>
          <w:szCs w:val="27"/>
          <w:cs/>
        </w:rPr>
        <w:t>ลงชื่อ</w:t>
      </w:r>
      <w:r>
        <w:rPr>
          <w:rFonts w:cs="Cordia New"/>
          <w:sz w:val="27"/>
          <w:szCs w:val="27"/>
        </w:rPr>
        <w:t>____________________________________________</w:t>
      </w:r>
    </w:p>
    <w:p w14:paraId="61451CB0" w14:textId="77777777" w:rsidR="003A106F" w:rsidRDefault="003A106F">
      <w:pPr>
        <w:tabs>
          <w:tab w:val="left" w:pos="630"/>
        </w:tabs>
        <w:spacing w:before="60" w:line="320" w:lineRule="exact"/>
        <w:ind w:left="4050" w:right="29"/>
        <w:jc w:val="center"/>
        <w:rPr>
          <w:rFonts w:cs="Cordia New"/>
          <w:sz w:val="27"/>
          <w:szCs w:val="27"/>
          <w:cs/>
        </w:rPr>
      </w:pPr>
      <w:r>
        <w:rPr>
          <w:rFonts w:cs="Cordia New"/>
          <w:sz w:val="27"/>
          <w:szCs w:val="27"/>
          <w:cs/>
        </w:rPr>
        <w:t xml:space="preserve">กรรมการฝ่ายนายจ้าง </w:t>
      </w:r>
      <w:r>
        <w:rPr>
          <w:rFonts w:cs="Cordia New"/>
          <w:sz w:val="27"/>
          <w:szCs w:val="27"/>
        </w:rPr>
        <w:t xml:space="preserve">/ </w:t>
      </w:r>
      <w:r>
        <w:rPr>
          <w:rFonts w:cs="Cordia New"/>
          <w:sz w:val="27"/>
          <w:szCs w:val="27"/>
          <w:cs/>
        </w:rPr>
        <w:t>กรรมการฝ่ายลูกจ้าง</w:t>
      </w:r>
    </w:p>
    <w:p w14:paraId="336A76C9" w14:textId="77777777" w:rsidR="003A106F" w:rsidRDefault="003A106F">
      <w:pPr>
        <w:tabs>
          <w:tab w:val="left" w:pos="630"/>
        </w:tabs>
        <w:spacing w:before="60" w:line="320" w:lineRule="exact"/>
        <w:ind w:left="4050" w:right="29"/>
        <w:jc w:val="center"/>
        <w:rPr>
          <w:rFonts w:cs="Cordia New"/>
          <w:sz w:val="27"/>
          <w:szCs w:val="27"/>
        </w:rPr>
      </w:pPr>
      <w:r>
        <w:rPr>
          <w:rFonts w:cs="Cordia New"/>
          <w:sz w:val="27"/>
          <w:szCs w:val="27"/>
          <w:cs/>
        </w:rPr>
        <w:t>กองทุนสำรองเลี้ยงชีพ ทิสโก้มาสเตอร์ร่วมทุน ซึ่งจดทะเบียนแล้ว</w:t>
      </w:r>
    </w:p>
    <w:p w14:paraId="165BD79C" w14:textId="77777777" w:rsidR="003A106F" w:rsidRDefault="003A106F">
      <w:pPr>
        <w:tabs>
          <w:tab w:val="left" w:pos="630"/>
        </w:tabs>
        <w:spacing w:before="60" w:line="320" w:lineRule="exact"/>
        <w:ind w:left="4050" w:right="29"/>
        <w:jc w:val="center"/>
        <w:rPr>
          <w:rFonts w:cs="Cordia New"/>
          <w:i/>
          <w:iCs/>
        </w:rPr>
      </w:pPr>
      <w:r>
        <w:rPr>
          <w:rFonts w:cs="Cordia New"/>
          <w:sz w:val="27"/>
          <w:szCs w:val="27"/>
        </w:rPr>
        <w:t xml:space="preserve"> (</w:t>
      </w:r>
      <w:r>
        <w:rPr>
          <w:rFonts w:cs="Cordia New"/>
          <w:sz w:val="27"/>
          <w:szCs w:val="27"/>
          <w:cs/>
        </w:rPr>
        <w:t>บริษัท</w:t>
      </w:r>
      <w:r>
        <w:rPr>
          <w:rFonts w:cs="Cordia New"/>
          <w:sz w:val="27"/>
          <w:szCs w:val="27"/>
        </w:rPr>
        <w:t>.……………..…………….……………</w:t>
      </w:r>
      <w:r>
        <w:rPr>
          <w:rFonts w:cs="Cordia New"/>
          <w:sz w:val="27"/>
          <w:szCs w:val="27"/>
          <w:cs/>
        </w:rPr>
        <w:t>จำกัด</w:t>
      </w:r>
      <w:r>
        <w:rPr>
          <w:rFonts w:cs="Cordia New"/>
          <w:sz w:val="27"/>
          <w:szCs w:val="27"/>
        </w:rPr>
        <w:t>)</w:t>
      </w:r>
    </w:p>
    <w:p w14:paraId="5C6B464D" w14:textId="77777777" w:rsidR="003A106F" w:rsidRDefault="003A106F">
      <w:pPr>
        <w:pStyle w:val="BodyText"/>
        <w:tabs>
          <w:tab w:val="left" w:pos="567"/>
        </w:tabs>
        <w:jc w:val="right"/>
        <w:rPr>
          <w:rFonts w:cs="Cordia New"/>
        </w:rPr>
      </w:pPr>
    </w:p>
    <w:sectPr w:rsidR="003A106F">
      <w:headerReference w:type="default" r:id="rId10"/>
      <w:footerReference w:type="default" r:id="rId11"/>
      <w:pgSz w:w="11906" w:h="16838"/>
      <w:pgMar w:top="284" w:right="851" w:bottom="142" w:left="851" w:header="289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BCE6C" w14:textId="77777777" w:rsidR="000B06BC" w:rsidRDefault="000B06BC">
      <w:r>
        <w:separator/>
      </w:r>
    </w:p>
  </w:endnote>
  <w:endnote w:type="continuationSeparator" w:id="0">
    <w:p w14:paraId="2A993038" w14:textId="77777777" w:rsidR="000B06BC" w:rsidRDefault="000B0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default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035A" w14:textId="77777777" w:rsidR="003A106F" w:rsidRDefault="003A106F">
    <w:pPr>
      <w:pStyle w:val="Footer"/>
      <w:ind w:right="360"/>
    </w:pPr>
    <w:r>
      <w:pict w14:anchorId="182DC2A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0.45pt;margin-top:.05pt;width:12.25pt;height:18.65pt;z-index:1;mso-wrap-distance-left:0;mso-wrap-distance-right:0;mso-position-horizontal-relative:page" stroked="f">
          <v:fill opacity="0" color2="black"/>
          <v:textbox inset="0,0,0,0">
            <w:txbxContent>
              <w:p w14:paraId="26A26360" w14:textId="77777777" w:rsidR="003A106F" w:rsidRDefault="003A106F">
                <w:pPr>
                  <w:pStyle w:val="Footer"/>
                </w:pPr>
                <w:r>
                  <w:rPr>
                    <w:sz w:val="27"/>
                    <w:szCs w:val="27"/>
                  </w:rPr>
                  <w:fldChar w:fldCharType="begin"/>
                </w:r>
                <w:r>
                  <w:rPr>
                    <w:rStyle w:val="PageNumber"/>
                    <w:sz w:val="27"/>
                    <w:szCs w:val="27"/>
                  </w:rPr>
                  <w:instrText xml:space="preserve"> PAGE </w:instrText>
                </w:r>
                <w:r>
                  <w:rPr>
                    <w:sz w:val="27"/>
                    <w:szCs w:val="27"/>
                  </w:rPr>
                  <w:fldChar w:fldCharType="separate"/>
                </w:r>
                <w:r>
                  <w:rPr>
                    <w:rStyle w:val="PageNumber"/>
                    <w:sz w:val="27"/>
                    <w:szCs w:val="27"/>
                    <w:lang w:val="en-US" w:eastAsia="en-US"/>
                  </w:rPr>
                  <w:t>2</w:t>
                </w:r>
                <w:r>
                  <w:rPr>
                    <w:sz w:val="27"/>
                    <w:szCs w:val="27"/>
                  </w:rPr>
                  <w:fldChar w:fldCharType="end"/>
                </w:r>
                <w:r>
                  <w:rPr>
                    <w:rStyle w:val="PageNumber"/>
                    <w:rFonts w:cs="Cordia New"/>
                    <w:sz w:val="27"/>
                    <w:szCs w:val="27"/>
                  </w:rPr>
                  <w:t>/</w:t>
                </w:r>
                <w:r>
                  <w:rPr>
                    <w:sz w:val="27"/>
                    <w:szCs w:val="27"/>
                  </w:rPr>
                  <w:fldChar w:fldCharType="begin"/>
                </w:r>
                <w:r>
                  <w:rPr>
                    <w:rStyle w:val="PageNumber"/>
                    <w:sz w:val="27"/>
                    <w:szCs w:val="27"/>
                  </w:rPr>
                  <w:instrText xml:space="preserve"> NUMPAGES \*Arabic </w:instrText>
                </w:r>
                <w:r>
                  <w:rPr>
                    <w:sz w:val="27"/>
                    <w:szCs w:val="27"/>
                  </w:rPr>
                  <w:fldChar w:fldCharType="separate"/>
                </w:r>
                <w:r>
                  <w:rPr>
                    <w:rStyle w:val="PageNumber"/>
                    <w:sz w:val="27"/>
                    <w:szCs w:val="27"/>
                    <w:lang w:val="en-US" w:eastAsia="en-US"/>
                  </w:rPr>
                  <w:t>2</w:t>
                </w:r>
                <w:r>
                  <w:rPr>
                    <w:sz w:val="27"/>
                    <w:szCs w:val="27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3684D" w14:textId="77777777" w:rsidR="000B06BC" w:rsidRDefault="000B06BC">
      <w:r>
        <w:separator/>
      </w:r>
    </w:p>
  </w:footnote>
  <w:footnote w:type="continuationSeparator" w:id="0">
    <w:p w14:paraId="006608EE" w14:textId="77777777" w:rsidR="000B06BC" w:rsidRDefault="000B0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07990" w14:textId="77777777" w:rsidR="003A106F" w:rsidRDefault="003A106F">
    <w:pPr>
      <w:pStyle w:val="Header"/>
      <w:ind w:right="-84"/>
      <w:jc w:val="right"/>
    </w:pPr>
    <w:r>
      <w:rPr>
        <w:rFonts w:cs="Cordia New"/>
        <w:sz w:val="27"/>
        <w:szCs w:val="27"/>
        <w:cs/>
      </w:rPr>
      <w:t xml:space="preserve">เอกสารแนบ </w:t>
    </w:r>
    <w:r>
      <w:rPr>
        <w:rFonts w:cs="Cordia New"/>
        <w:sz w:val="27"/>
        <w:szCs w:val="27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ascii="Browallia New" w:hAnsi="Browallia New" w:cs="Browallia New"/>
        <w:b w:val="0"/>
        <w:bCs w:val="0"/>
        <w:i w:val="0"/>
        <w:iCs w:val="0"/>
        <w:color w:val="auto"/>
        <w:sz w:val="28"/>
        <w:szCs w:val="28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856"/>
        </w:tabs>
        <w:ind w:left="856" w:hanging="360"/>
      </w:pPr>
      <w:rPr>
        <w:rFonts w:ascii="Symbol" w:hAnsi="Symbol" w:cs="Symbol"/>
        <w:b w:val="0"/>
        <w:bCs w:val="0"/>
        <w:i w:val="0"/>
        <w:iCs w:val="0"/>
        <w:color w:val="auto"/>
        <w:sz w:val="20"/>
        <w:szCs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42A49CF"/>
    <w:multiLevelType w:val="multilevel"/>
    <w:tmpl w:val="142A49CF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ascii="Browallia New" w:hAnsi="Browallia New" w:cs="Browallia New" w:hint="default"/>
        <w:b w:val="0"/>
        <w:bCs w:val="0"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576"/>
        </w:tabs>
        <w:ind w:left="1576" w:hanging="360"/>
      </w:pPr>
    </w:lvl>
    <w:lvl w:ilvl="2">
      <w:start w:val="1"/>
      <w:numFmt w:val="lowerRoman"/>
      <w:lvlText w:val="%3."/>
      <w:lvlJc w:val="right"/>
      <w:pPr>
        <w:tabs>
          <w:tab w:val="num" w:pos="2296"/>
        </w:tabs>
        <w:ind w:left="2296" w:hanging="180"/>
      </w:pPr>
    </w:lvl>
    <w:lvl w:ilvl="3">
      <w:start w:val="1"/>
      <w:numFmt w:val="decimal"/>
      <w:lvlText w:val="%4."/>
      <w:lvlJc w:val="left"/>
      <w:pPr>
        <w:tabs>
          <w:tab w:val="num" w:pos="3016"/>
        </w:tabs>
        <w:ind w:left="3016" w:hanging="360"/>
      </w:pPr>
    </w:lvl>
    <w:lvl w:ilvl="4">
      <w:start w:val="1"/>
      <w:numFmt w:val="lowerLetter"/>
      <w:lvlText w:val="%5."/>
      <w:lvlJc w:val="left"/>
      <w:pPr>
        <w:tabs>
          <w:tab w:val="num" w:pos="3736"/>
        </w:tabs>
        <w:ind w:left="3736" w:hanging="360"/>
      </w:pPr>
    </w:lvl>
    <w:lvl w:ilvl="5">
      <w:start w:val="1"/>
      <w:numFmt w:val="lowerRoman"/>
      <w:lvlText w:val="%6."/>
      <w:lvlJc w:val="right"/>
      <w:pPr>
        <w:tabs>
          <w:tab w:val="num" w:pos="4456"/>
        </w:tabs>
        <w:ind w:left="4456" w:hanging="180"/>
      </w:pPr>
    </w:lvl>
    <w:lvl w:ilvl="6">
      <w:start w:val="1"/>
      <w:numFmt w:val="decimal"/>
      <w:lvlText w:val="%7."/>
      <w:lvlJc w:val="left"/>
      <w:pPr>
        <w:tabs>
          <w:tab w:val="num" w:pos="5176"/>
        </w:tabs>
        <w:ind w:left="5176" w:hanging="360"/>
      </w:pPr>
    </w:lvl>
    <w:lvl w:ilvl="7">
      <w:start w:val="1"/>
      <w:numFmt w:val="lowerLetter"/>
      <w:lvlText w:val="%8."/>
      <w:lvlJc w:val="left"/>
      <w:pPr>
        <w:tabs>
          <w:tab w:val="num" w:pos="5896"/>
        </w:tabs>
        <w:ind w:left="5896" w:hanging="360"/>
      </w:pPr>
    </w:lvl>
    <w:lvl w:ilvl="8">
      <w:start w:val="1"/>
      <w:numFmt w:val="lowerRoman"/>
      <w:lvlText w:val="%9."/>
      <w:lvlJc w:val="right"/>
      <w:pPr>
        <w:tabs>
          <w:tab w:val="num" w:pos="6616"/>
        </w:tabs>
        <w:ind w:left="6616" w:hanging="180"/>
      </w:pPr>
    </w:lvl>
  </w:abstractNum>
  <w:num w:numId="1" w16cid:durableId="281883239">
    <w:abstractNumId w:val="0"/>
  </w:num>
  <w:num w:numId="2" w16cid:durableId="1411077618">
    <w:abstractNumId w:val="3"/>
  </w:num>
  <w:num w:numId="3" w16cid:durableId="15321137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1780209">
    <w:abstractNumId w:val="2"/>
  </w:num>
  <w:num w:numId="5" w16cid:durableId="211015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5DD"/>
    <w:rsid w:val="000B06BC"/>
    <w:rsid w:val="000D3254"/>
    <w:rsid w:val="001254AD"/>
    <w:rsid w:val="002565DD"/>
    <w:rsid w:val="002768C9"/>
    <w:rsid w:val="003A106F"/>
    <w:rsid w:val="0047469B"/>
    <w:rsid w:val="0066361C"/>
    <w:rsid w:val="0067314A"/>
    <w:rsid w:val="00712B9B"/>
    <w:rsid w:val="00723860"/>
    <w:rsid w:val="00795421"/>
    <w:rsid w:val="007D395F"/>
    <w:rsid w:val="00870C2E"/>
    <w:rsid w:val="00AB1411"/>
    <w:rsid w:val="00E813A8"/>
    <w:rsid w:val="00EC1B84"/>
    <w:rsid w:val="00EE584D"/>
    <w:rsid w:val="00F10D65"/>
    <w:rsid w:val="00F77DBA"/>
    <w:rsid w:val="6587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6E167553"/>
  <w15:chartTrackingRefBased/>
  <w15:docId w15:val="{0889B640-D8DD-4950-AEF9-801E8805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ordia New" w:eastAsia="Cordia New" w:hAnsi="Cordia New" w:cs="Angsana New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outlineLvl w:val="0"/>
    </w:pPr>
    <w:rPr>
      <w:rFonts w:ascii="Browallia New" w:hAnsi="Browallia New" w:cs="Browallia New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ind w:left="360" w:firstLine="0"/>
      <w:jc w:val="both"/>
      <w:outlineLvl w:val="1"/>
    </w:pPr>
    <w:rPr>
      <w:rFonts w:ascii="Browallia New" w:hAnsi="Browallia New" w:cs="Browallia New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ind w:left="12690" w:firstLine="0"/>
      <w:jc w:val="center"/>
      <w:outlineLvl w:val="2"/>
    </w:pPr>
    <w:rPr>
      <w:rFonts w:ascii="Browallia New" w:hAnsi="Browallia New" w:cs="Browallia New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  <w:tab w:val="left" w:pos="13410"/>
      </w:tabs>
      <w:ind w:left="2160" w:right="4" w:firstLine="0"/>
      <w:outlineLvl w:val="3"/>
    </w:pPr>
    <w:rPr>
      <w:rFonts w:ascii="Browallia New" w:hAnsi="Browallia New" w:cs="Browallia New"/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left" w:pos="1008"/>
        <w:tab w:val="left" w:pos="9000"/>
      </w:tabs>
      <w:ind w:left="1440" w:right="1829" w:firstLine="0"/>
      <w:jc w:val="center"/>
      <w:outlineLvl w:val="4"/>
    </w:pPr>
    <w:rPr>
      <w:rFonts w:ascii="Browallia New" w:hAnsi="Browallia New" w:cs="Browallia New"/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1152"/>
        <w:tab w:val="left" w:pos="1350"/>
      </w:tabs>
      <w:ind w:left="2070" w:firstLine="0"/>
      <w:outlineLvl w:val="5"/>
    </w:pPr>
    <w:rPr>
      <w:rFonts w:ascii="Browallia New" w:hAnsi="Browallia New" w:cs="Browallia New"/>
      <w:sz w:val="40"/>
      <w:szCs w:val="4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1296"/>
      </w:tabs>
      <w:jc w:val="center"/>
      <w:outlineLvl w:val="6"/>
    </w:pPr>
    <w:rPr>
      <w:rFonts w:ascii="Browallia New" w:hAnsi="Browallia New" w:cs="Browallia New"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440"/>
      </w:tabs>
      <w:jc w:val="center"/>
      <w:outlineLvl w:val="7"/>
    </w:pPr>
    <w:rPr>
      <w:rFonts w:ascii="Browallia New" w:hAnsi="Browallia New" w:cs="Browallia New"/>
      <w:b/>
      <w:bCs/>
      <w:sz w:val="40"/>
      <w:szCs w:val="4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1584"/>
      </w:tabs>
      <w:jc w:val="center"/>
      <w:outlineLvl w:val="8"/>
    </w:pPr>
    <w:rPr>
      <w:rFonts w:ascii="Browallia New" w:hAnsi="Browallia New" w:cs="Browallia New"/>
      <w:b/>
      <w:b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5z0">
    <w:name w:val="WW8Num35z0"/>
    <w:rPr>
      <w:rFonts w:ascii="Wingdings" w:hAnsi="Wingdings" w:cs="Microsoft Sans Serif"/>
      <w:sz w:val="28"/>
      <w:szCs w:val="28"/>
      <w:lang w:bidi="th-TH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0z0">
    <w:name w:val="WW8Num30z0"/>
    <w:rPr>
      <w:rFonts w:ascii="Browallia New" w:hAnsi="Browallia New" w:cs="Browallia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FootnoteCharacters">
    <w:name w:val="Footnote Characters"/>
    <w:rPr>
      <w:vertAlign w:val="superscript"/>
      <w:lang w:bidi="th-TH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0">
    <w:name w:val="WW8Num38z0"/>
    <w:rPr>
      <w:rFonts w:ascii="Browallia New" w:eastAsia="Cordia New" w:hAnsi="Browallia New" w:cs="Browallia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40z0">
    <w:name w:val="WW8Num40z0"/>
    <w:rPr>
      <w:rFonts w:ascii="Times New Roman" w:hAnsi="Times New Roman" w:cs="Monotype Sorts"/>
    </w:rPr>
  </w:style>
  <w:style w:type="character" w:customStyle="1" w:styleId="WW8Num22z0">
    <w:name w:val="WW8Num22z0"/>
    <w:rPr>
      <w:b/>
      <w:bCs/>
    </w:rPr>
  </w:style>
  <w:style w:type="character" w:customStyle="1" w:styleId="WW8Num9z0">
    <w:name w:val="WW8Num9z0"/>
    <w:rPr>
      <w:rFonts w:ascii="Times New Roman" w:hAnsi="Times New Roman" w:cs="Symbol"/>
    </w:rPr>
  </w:style>
  <w:style w:type="character" w:customStyle="1" w:styleId="WW8Num24z0">
    <w:name w:val="WW8Num24z0"/>
    <w:rPr>
      <w:sz w:val="28"/>
      <w:szCs w:val="28"/>
      <w:lang w:bidi="th-TH"/>
    </w:rPr>
  </w:style>
  <w:style w:type="character" w:customStyle="1" w:styleId="WW8Num12z0">
    <w:name w:val="WW8Num12z0"/>
    <w:rPr>
      <w:rFonts w:ascii="Times New Roman" w:hAnsi="Times New Roman" w:cs="Symbol"/>
    </w:rPr>
  </w:style>
  <w:style w:type="character" w:styleId="PageNumber">
    <w:name w:val="page number"/>
    <w:basedOn w:val="DefaultParagraphFont1"/>
  </w:style>
  <w:style w:type="character" w:customStyle="1" w:styleId="WW8Num37z0">
    <w:name w:val="WW8Num37z0"/>
    <w:rPr>
      <w:rFonts w:ascii="Times New Roman" w:hAnsi="Times New Roman" w:cs="Symbol"/>
    </w:rPr>
  </w:style>
  <w:style w:type="character" w:customStyle="1" w:styleId="DefaultParagraphFont1">
    <w:name w:val="Default Paragraph Font1"/>
  </w:style>
  <w:style w:type="character" w:customStyle="1" w:styleId="WW8Num11z0">
    <w:name w:val="WW8Num11z0"/>
    <w:rPr>
      <w:rFonts w:ascii="Symbol" w:hAnsi="Symbol" w:cs="Symbol"/>
      <w:b w:val="0"/>
      <w:bCs w:val="0"/>
      <w:i w:val="0"/>
      <w:iCs w:val="0"/>
      <w:color w:val="auto"/>
      <w:sz w:val="20"/>
      <w:szCs w:val="20"/>
    </w:rPr>
  </w:style>
  <w:style w:type="character" w:customStyle="1" w:styleId="WW8Num8z0">
    <w:name w:val="WW8Num8z0"/>
    <w:rPr>
      <w:rFonts w:ascii="Times New Roman" w:hAnsi="Times New Roman" w:cs="Symbol"/>
    </w:rPr>
  </w:style>
  <w:style w:type="character" w:customStyle="1" w:styleId="WW8Num1z0">
    <w:name w:val="WW8Num1z0"/>
    <w:rPr>
      <w:rFonts w:ascii="Times New Roman" w:hAnsi="Times New Roman" w:cs="Symbol"/>
    </w:rPr>
  </w:style>
  <w:style w:type="character" w:customStyle="1" w:styleId="WW8Num20z0">
    <w:name w:val="WW8Num20z0"/>
    <w:rPr>
      <w:rFonts w:ascii="Times New Roman" w:hAnsi="Times New Roman" w:cs="Monotype Sorts"/>
    </w:rPr>
  </w:style>
  <w:style w:type="character" w:customStyle="1" w:styleId="WW8Num7z0">
    <w:name w:val="WW8Num7z0"/>
    <w:rPr>
      <w:rFonts w:ascii="Browallia New" w:hAnsi="Browallia New" w:cs="Browallia New"/>
      <w:b w:val="0"/>
      <w:bCs w:val="0"/>
      <w:i w:val="0"/>
      <w:iCs w:val="0"/>
      <w:color w:val="auto"/>
      <w:sz w:val="28"/>
      <w:szCs w:val="28"/>
    </w:rPr>
  </w:style>
  <w:style w:type="paragraph" w:styleId="BodyTextIndent3">
    <w:name w:val="Body Text Indent 3"/>
    <w:basedOn w:val="Normal"/>
    <w:pPr>
      <w:spacing w:before="120"/>
      <w:ind w:left="720" w:hanging="360"/>
      <w:jc w:val="both"/>
    </w:pPr>
    <w:rPr>
      <w:rFonts w:ascii="Browallia New" w:hAnsi="Browallia New" w:cs="Browallia New"/>
    </w:rPr>
  </w:style>
  <w:style w:type="paragraph" w:styleId="BodyText3">
    <w:name w:val="Body Text 3"/>
    <w:basedOn w:val="Normal"/>
    <w:pPr>
      <w:tabs>
        <w:tab w:val="left" w:pos="540"/>
      </w:tabs>
      <w:ind w:right="4954"/>
      <w:jc w:val="both"/>
    </w:pPr>
  </w:style>
  <w:style w:type="paragraph" w:styleId="Caption">
    <w:name w:val="caption"/>
    <w:basedOn w:val="Normal"/>
    <w:next w:val="Normal"/>
    <w:qFormat/>
    <w:pPr>
      <w:tabs>
        <w:tab w:val="left" w:pos="540"/>
      </w:tabs>
      <w:spacing w:before="60"/>
      <w:ind w:right="2099"/>
      <w:jc w:val="center"/>
    </w:pPr>
    <w:rPr>
      <w:b/>
      <w:bCs/>
    </w:rPr>
  </w:style>
  <w:style w:type="paragraph" w:styleId="BodyTextIndent2">
    <w:name w:val="Body Text Indent 2"/>
    <w:basedOn w:val="Normal"/>
    <w:pPr>
      <w:spacing w:before="120"/>
      <w:ind w:left="360"/>
      <w:jc w:val="both"/>
    </w:pPr>
    <w:rPr>
      <w:rFonts w:ascii="Browallia New" w:hAnsi="Browallia New" w:cs="Browallia New"/>
    </w:rPr>
  </w:style>
  <w:style w:type="paragraph" w:styleId="BodyTextIndent">
    <w:name w:val="Body Text Indent"/>
    <w:basedOn w:val="Normal"/>
    <w:pPr>
      <w:ind w:left="360" w:hanging="360"/>
      <w:jc w:val="both"/>
    </w:pPr>
    <w:rPr>
      <w:rFonts w:ascii="Browallia New" w:hAnsi="Browallia New" w:cs="Browallia New"/>
    </w:rPr>
  </w:style>
  <w:style w:type="paragraph" w:styleId="BodyText2">
    <w:name w:val="Body Text 2"/>
    <w:basedOn w:val="Normal"/>
    <w:pPr>
      <w:tabs>
        <w:tab w:val="left" w:pos="630"/>
      </w:tabs>
      <w:ind w:right="4954"/>
    </w:pPr>
  </w:style>
  <w:style w:type="paragraph" w:styleId="BlockText">
    <w:name w:val="Block Text"/>
    <w:basedOn w:val="Normal"/>
    <w:pPr>
      <w:ind w:left="630" w:right="29"/>
      <w:jc w:val="both"/>
    </w:pPr>
  </w:style>
  <w:style w:type="paragraph" w:styleId="BodyText">
    <w:name w:val="Body Text"/>
    <w:basedOn w:val="Normal"/>
    <w:pPr>
      <w:tabs>
        <w:tab w:val="left" w:pos="720"/>
        <w:tab w:val="left" w:pos="1080"/>
        <w:tab w:val="left" w:pos="1170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">
    <w:name w:val="List"/>
    <w:basedOn w:val="BodyText"/>
    <w:rPr>
      <w:rFonts w:cs="Cordia New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Bullet">
    <w:name w:val="List Bullet"/>
    <w:basedOn w:val="Normal"/>
    <w:pPr>
      <w:numPr>
        <w:numId w:val="2"/>
      </w:numPr>
      <w:tabs>
        <w:tab w:val="left" w:pos="360"/>
      </w:tabs>
    </w:pPr>
    <w:rPr>
      <w:rFonts w:ascii="AngsanaUPC" w:eastAsia="Times New Roman" w:hAnsi="AngsanaUPC" w:cs="AngsanaUPC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  <w:rPr>
      <w:rFonts w:cs="Cordia New"/>
    </w:rPr>
  </w:style>
  <w:style w:type="paragraph" w:customStyle="1" w:styleId="Heading">
    <w:name w:val="Heading"/>
    <w:basedOn w:val="Normal"/>
    <w:next w:val="BodyText"/>
    <w:pPr>
      <w:jc w:val="center"/>
    </w:pPr>
    <w:rPr>
      <w:rFonts w:ascii="DilleniaUPC" w:eastAsia="Times New Roman" w:hAnsi="DilleniaUPC" w:cs="DilleniaUPC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7D0B20980B94B8D5EC487A1A52553" ma:contentTypeVersion="0" ma:contentTypeDescription="Create a new document." ma:contentTypeScope="" ma:versionID="b110fe4058182d0ce082a50ecb7f67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FF3220-2E9D-430B-9F1C-EF72CF923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4A953-3FDB-4F32-AEF8-E785F46CC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24663E-6327-4387-B903-4D47A149D7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ขั้นตอนการปฏิบัติงานในการจัดการกองทุนสำรองเลี้ยงชีพ</vt:lpstr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ขั้นตอนการปฏิบัติงานในการจัดการกองทุนสำรองเลี้ยงชีพ</dc:title>
  <dc:subject/>
  <dc:creator>Administrator</dc:creator>
  <cp:keywords/>
  <cp:lastModifiedBy>Jakapan Narkbuakaew</cp:lastModifiedBy>
  <cp:revision>2</cp:revision>
  <cp:lastPrinted>2013-11-14T06:27:00Z</cp:lastPrinted>
  <dcterms:created xsi:type="dcterms:W3CDTF">2025-06-27T03:15:00Z</dcterms:created>
  <dcterms:modified xsi:type="dcterms:W3CDTF">2025-06-27T03:15:00Z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1054-10.8.2.6585</vt:lpwstr>
  </property>
</Properties>
</file>