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</w:rPr>
        <w:t xml:space="preserve">Criterio para continuar o vaultear conceptos</w:t>
      </w:r>
    </w:p>
    <w:p>
      <w:pPr>
        <w:spacing w:after="2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Alpha Marino · Guía para el repaso de cierre de ciclo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repaso pide decidir qué conceptos continúan al siguiente ciclo. Esta guía define con qué criterio hacerlo, para que la decisión sea la misma sin importar quién haga el repaso.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1. Primero: ¿ya hay datos suficientes para juzgar?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Antes de comparar números, filtra si el concepto tuvo oportunidad real: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Gasto mínimo: </w:t>
      </w:r>
      <w:r>
        <w:rPr>
          <w:rFonts w:ascii="Calibri" w:cs="Calibri" w:eastAsia="Calibri" w:hAnsi="Calibri"/>
          <w:sz w:val="22"/>
          <w:szCs w:val="22"/>
        </w:rPr>
        <w:t xml:space="preserve">¿gastó al menos 2–3 veces el costo por resultado objetivo de esa cuenta? Ejemplo: si un lead debe costar $50, el concepto necesita al menos $100–150 de gasto antes de juzgarlo.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Tiempo mínimo: </w:t>
      </w:r>
      <w:r>
        <w:rPr>
          <w:rFonts w:ascii="Calibri" w:cs="Calibri" w:eastAsia="Calibri" w:hAnsi="Calibri"/>
          <w:sz w:val="22"/>
          <w:szCs w:val="22"/>
        </w:rPr>
        <w:t xml:space="preserve">¿corrió al menos 5–7 días? Menos que eso todavía es ruido.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no cumple, no se juzga: continúa en prueba. </w:t>
      </w:r>
      <w:r>
        <w:rPr>
          <w:rFonts w:ascii="Calibri" w:cs="Calibri" w:eastAsia="Calibri" w:hAnsi="Calibri"/>
          <w:sz w:val="22"/>
          <w:szCs w:val="22"/>
        </w:rPr>
        <w:t xml:space="preserve">Es el error más común: matar un concepto que nunca tuvo presupuesto.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2. Si ya hay datos, el árbol de decisión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Situación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Decisión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Costo por resultado igual o mejor que el promedio de la cuenta, y estable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Continúa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Lleva 2+ ciclos ganando, sin fatiga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Evergreen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Era bueno pero empeora: CTR cae, frecuencia sube (más de ~3), costo sube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Continúa iterando: nuevo hook o versión del mismo concepto. El ángulo funciona; la ejecución se gastó.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Costo más de ~30% peor que el promedio, con datos suficientes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Vault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Malo en resultados, pero con CTR o retención altos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Vault con nota: el gancho funciona, falla la oferta o la página. Reutilizar el hook.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Sin presupuesto o sin correr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Continúa si sigue siendo relevante; si no, vault sin juicio de calidad.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Los porcentajes son un punto de partida. Ajústalos por cliente; lo importante es que el número esté escrito y sea el mismo para todos.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3. Criterios no numéricos que pueden cambiar la decisión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 en el embudo: </w:t>
      </w:r>
      <w:r>
        <w:rPr>
          <w:rFonts w:ascii="Calibri" w:cs="Calibri" w:eastAsia="Calibri" w:hAnsi="Calibri"/>
          <w:sz w:val="22"/>
          <w:szCs w:val="22"/>
        </w:rPr>
        <w:t xml:space="preserve">un concepto de reconocimiento no se mide igual que uno de venta.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Estacionalidad: </w:t>
      </w:r>
      <w:r>
        <w:rPr>
          <w:rFonts w:ascii="Calibri" w:cs="Calibri" w:eastAsia="Calibri" w:hAnsi="Calibri"/>
          <w:sz w:val="22"/>
          <w:szCs w:val="22"/>
        </w:rPr>
        <w:t xml:space="preserve">un concepto de temporada (ej. “Temporada Octubre”) se vaultea por fecha, no por desempeño.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Petición del cliente o de la marca: </w:t>
      </w:r>
      <w:r>
        <w:rPr>
          <w:rFonts w:ascii="Calibri" w:cs="Calibri" w:eastAsia="Calibri" w:hAnsi="Calibri"/>
          <w:sz w:val="22"/>
          <w:szCs w:val="22"/>
        </w:rPr>
        <w:t xml:space="preserve">se respeta, pero se anota.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4. La razón obligatoria: lo que hace que el sistema aprenda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vault lleva una línea de por qué, usando siempre una de estas etiquetas: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 datos suficientes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Caro: costo por resultado X% sobre el promedio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Fatiga: era bueno, se gastó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Fuera de temporada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Decisión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Gancho bueno, conversión mala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se usan siempre las mismas etiquetas, en 3–4 meses aparecen patrones. Por ejemplo: “en VitalDust, los conceptos de testimonio se fatigan en 2 ciclos; los de demostración duran 4”. Ese es el conocimiento real de la agencia.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5. Cómo bajarlo al equipo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hoja de una página </w:t>
      </w:r>
      <w:r>
        <w:rPr>
          <w:rFonts w:ascii="Calibri" w:cs="Calibri" w:eastAsia="Calibri" w:hAnsi="Calibri"/>
          <w:sz w:val="22"/>
          <w:szCs w:val="22"/>
        </w:rPr>
        <w:t xml:space="preserve">con este árbol y los umbrales de cada cliente (costo por resultado objetivo y promedio de la cuenta). Esa hoja es el SOP del repaso.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Los primeros 2–3 repasos, juntos: </w:t>
      </w:r>
      <w:r>
        <w:rPr>
          <w:rFonts w:ascii="Calibri" w:cs="Calibri" w:eastAsia="Calibri" w:hAnsi="Calibri"/>
          <w:sz w:val="22"/>
          <w:szCs w:val="22"/>
        </w:rPr>
        <w:t xml:space="preserve">la persona decide en voz alta y se corrige en el momento. Así se calibra el criterio rápido.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Regla de duda: </w:t>
      </w:r>
      <w:r>
        <w:rPr>
          <w:rFonts w:ascii="Calibri" w:cs="Calibri" w:eastAsia="Calibri" w:hAnsi="Calibri"/>
          <w:sz w:val="22"/>
          <w:szCs w:val="22"/>
        </w:rPr>
        <w:t xml:space="preserve">si no está seguro, continúa una ronda más con presupuesto mínimo en vez de vaultear. Vaultear algo bueno cuesta más que darle un ciclo extra a algo mediocre.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Resumen para quien hace el repaso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Primero revisa si el concepto tuvo datos suficientes. Si sí, compáralo contra el promedio de la cuenta y revisa si se está fatigando.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Siempre deja la razón con una de las etiquetas.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11827"/>
      <w:sz w:val="30"/>
      <w:szCs w:val="30"/>
    </w:rPr>
  </w:style>
  <w:style w:type="paragraph" w:styleId="Title">
    <w:name w:val="Title"/>
    <w:basedOn w:val="Normal"/>
    <w:rPr>
      <w:b/>
      <w:bCs/>
      <w:color w:val="111827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2026-10-27T19:03:25.019Z</dcterms:created>
  <dcterms:modified xsi:type="dcterms:W3CDTF">2026-10-27T19:03:25.029Z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