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программным средством, которое я хочу обозреть является сайт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ЕГИСУ НИОКТР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 сайта рассказывает о научно-исследовательских и опытно-конструкторских работ(далее НИОКР), сколько зарегистрировано НИОКР, сколько было получено результатов интеллектуальной деятельности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(рис.1)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29845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Главная страница сайта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rosrid.ru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Также на этом сайте есть раздел с зарегистрированными НИОКР, на котором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видно,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все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зарегистрированные НИОКР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возможность найти какие-то определенные НИОКР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(рис.2).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2997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зарегистрированных научно-исследовательских и опытно-конструкторских работ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на сайте можно посмотреть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региональное финансирование НИОКР, отображая какой регион сколько подал заявок, сколько получило результат интеллектуальной работы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0115" cy="2984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3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по регионам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можно зарегистрироваться, но чтобы зарегистрировать свой НИОКР, нужно зарегистрироваться как пользователь, после зарегистрироваться как физическое лицо и только после этих шагов, можно подать документы на НИОКР.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программным средством, которое я хочу рассмотреть является сайт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hh.ru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238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Сайт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hh.ru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сайте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есть поиск вакансий, конечно не по ниокр, но просто чтобы найти себе работу, что схоже с функциональным требованием заказчика насчет Ярмарки НИОКР. Набрав в поиске НИОКР, найдутся лишь упоминания. К сожалению, не столь популярны НИКОР, среди компаний.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251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Поиск НИОКР среди вакансий в Иркутске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Подводя итог хочется отметить, что ни одно существующ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программное средство не обладает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функционалом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котор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ый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будет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моем продукте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68283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competitionthintitle" w:customStyle="1">
    <w:name w:val="competitionthintitle"/>
    <w:basedOn w:val="a"/>
    <w:rsid w:val="00FB57D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competitionboldtitle" w:customStyle="1">
    <w:name w:val="competitionboldtitle"/>
    <w:basedOn w:val="a"/>
    <w:rsid w:val="00FB57D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omesmalltext" w:customStyle="1">
    <w:name w:val="homesmalltext"/>
    <w:basedOn w:val="a"/>
    <w:rsid w:val="00FB57D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68283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://hh.r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www.rosrid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LIfzugIYPCpmUnnKHLkvLzZOGAg==">AMUW2mXtKEW+pxKjeEpBcQnfgZllBYS3UoxoYb8BbWfR8JqO5MJOhOqS939SZvHy2lcNLFDKB/dJjVI0ZTW51ps5hJXLCeiZnYs4DCKtSli9mVIjgwxB5g4=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2023-10-20T13:19:00Z</dcterms:created>
  <dc:creator>Никита Дегтярев</dc:creator>
</cp:coreProperties>
</file>