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AC3E46" w14:textId="77777777" w:rsidR="00B552EC" w:rsidRDefault="00B552EC"/>
    <w:p w14:paraId="4EDDD28E" w14:textId="77777777" w:rsidR="002A342B" w:rsidRDefault="002A342B">
      <w:r>
        <w:rPr>
          <w:rFonts w:eastAsia="Times New Roman"/>
        </w:rPr>
        <w:t>Flagler Corridor Modeling Methodology Comments:</w:t>
      </w:r>
      <w:r>
        <w:rPr>
          <w:rFonts w:eastAsia="Times New Roman"/>
        </w:rPr>
        <w:br/>
      </w:r>
      <w:r>
        <w:rPr>
          <w:rFonts w:eastAsia="Times New Roman"/>
        </w:rPr>
        <w:br/>
        <w:t xml:space="preserve"> *   The Study Corridor partially overlaps in the west with the East-West Corridor of the SMART Plan and the document refers to the Study as part of the East-West corridor. This may be confusing since the East-West corridor is described as along the Dolphin Expressway in the SMART Plan. Recommend </w:t>
      </w:r>
      <w:r w:rsidRPr="002A342B">
        <w:rPr>
          <w:rFonts w:eastAsia="Times New Roman"/>
          <w:color w:val="FF0000"/>
        </w:rPr>
        <w:t xml:space="preserve">removing the East-West corridor reference </w:t>
      </w:r>
      <w:r>
        <w:rPr>
          <w:rFonts w:eastAsia="Times New Roman"/>
        </w:rPr>
        <w:t>since the Flagler St corridor is its own standalone corridor in the SMART Plan as one of the BERT corridors.</w:t>
      </w:r>
      <w:r>
        <w:rPr>
          <w:rFonts w:eastAsia="Times New Roman"/>
        </w:rPr>
        <w:br/>
        <w:t> </w:t>
      </w:r>
      <w:r w:rsidRPr="006F0A48">
        <w:rPr>
          <w:rFonts w:eastAsia="Times New Roman"/>
          <w:color w:val="FF0000"/>
        </w:rPr>
        <w:t xml:space="preserve">*   Please clarify how the </w:t>
      </w:r>
      <w:commentRangeStart w:id="0"/>
      <w:r w:rsidRPr="006F0A48">
        <w:rPr>
          <w:rFonts w:eastAsia="Times New Roman"/>
          <w:color w:val="FF0000"/>
        </w:rPr>
        <w:t xml:space="preserve">Reversible Lanes components </w:t>
      </w:r>
      <w:commentRangeEnd w:id="0"/>
      <w:r w:rsidR="0083363B">
        <w:rPr>
          <w:rStyle w:val="CommentReference"/>
        </w:rPr>
        <w:commentReference w:id="0"/>
      </w:r>
      <w:r>
        <w:rPr>
          <w:rFonts w:eastAsia="Times New Roman"/>
        </w:rPr>
        <w:t xml:space="preserve">will be used/studied instead of and/or in </w:t>
      </w:r>
      <w:r w:rsidRPr="006F0A48">
        <w:rPr>
          <w:rFonts w:eastAsia="Times New Roman"/>
          <w:color w:val="FF0000"/>
        </w:rPr>
        <w:t>coordination with premium transit</w:t>
      </w:r>
      <w:r>
        <w:rPr>
          <w:rFonts w:eastAsia="Times New Roman"/>
        </w:rPr>
        <w:t>, as part of this transit study.</w:t>
      </w:r>
      <w:r>
        <w:rPr>
          <w:rFonts w:eastAsia="Times New Roman"/>
        </w:rPr>
        <w:br/>
        <w:t> *   Existing conditions are referred for 2016 and 2015 in most places. 2010 is the current SERPM 7.0 base year. Please identify if the model is being updated and revalidated as part of this project or is it being done in another project?</w:t>
      </w:r>
      <w:r>
        <w:rPr>
          <w:rFonts w:eastAsia="Times New Roman"/>
        </w:rPr>
        <w:br/>
        <w:t>    *   Document states that 2015 conditions will be modeled as the base by FDOT and validated. Please identify if a current 2015 SE dataset or network for the SERPM is already developed.</w:t>
      </w:r>
      <w:r>
        <w:rPr>
          <w:rFonts w:eastAsia="Times New Roman"/>
        </w:rPr>
        <w:br/>
        <w:t> *   Document says up to 10 alternatives would be tested, but lists Build Alternatives as (3) in the table. Please provide clarification on the number of alternatives / model runs that are being proposed.</w:t>
      </w:r>
      <w:r>
        <w:rPr>
          <w:rFonts w:eastAsia="Times New Roman"/>
        </w:rPr>
        <w:br/>
        <w:t> *   Document describes how the methodology will follow PD&amp;E and FTA processes. Suggest more detail on agency coordination through this process for internal (locally) and external (review agencies FTA and FHWA) agencies.</w:t>
      </w:r>
      <w:r>
        <w:rPr>
          <w:rFonts w:eastAsia="Times New Roman"/>
        </w:rPr>
        <w:br/>
        <w:t> *   Recommend chapter/more information on ridership details for the region and history of the ridership changes/needs for this corridor and the concerns of local leaders to help state the Purpose and Need for the study.</w:t>
      </w:r>
      <w:r>
        <w:rPr>
          <w:rFonts w:eastAsia="Times New Roman"/>
        </w:rPr>
        <w:br/>
        <w:t> *   Recommend identifying why the SERPM 7.0 is to be used for the study (current model using the latest technology) and how this model differs from past models being an ABM based model.</w:t>
      </w:r>
      <w:r>
        <w:rPr>
          <w:rFonts w:eastAsia="Times New Roman"/>
        </w:rPr>
        <w:br/>
        <w:t xml:space="preserve"> *   With OD travel data from </w:t>
      </w:r>
      <w:proofErr w:type="spellStart"/>
      <w:r>
        <w:rPr>
          <w:rFonts w:eastAsia="Times New Roman"/>
        </w:rPr>
        <w:t>AirSage</w:t>
      </w:r>
      <w:proofErr w:type="spellEnd"/>
      <w:r>
        <w:rPr>
          <w:rFonts w:eastAsia="Times New Roman"/>
        </w:rPr>
        <w:t>, please clarify if there is data for comparison of the transit mode split to that of the observed transit ridership data?  Also for consistency, recommend addressing the shift in time periods to those of the SERPM.</w:t>
      </w:r>
      <w:r>
        <w:rPr>
          <w:rFonts w:eastAsia="Times New Roman"/>
        </w:rPr>
        <w:br/>
        <w:t> *   Recommend addressing consistency between the SERPM validation using the “ACS data for 2015” and the STOPS model which uses the 2000 CTPP that will be used as a comparison.  Consider addressing how the forecasts may differ.</w:t>
      </w:r>
      <w:r>
        <w:rPr>
          <w:rFonts w:eastAsia="Times New Roman"/>
        </w:rPr>
        <w:br/>
        <w:t> *   Consider removing/modifying reference to the STOPS model as being a more “conservative ridership estimate” since we don’t yet know the forecasts.</w:t>
      </w:r>
      <w:r>
        <w:rPr>
          <w:rFonts w:eastAsia="Times New Roman"/>
        </w:rPr>
        <w:br/>
        <w:t> *   Recommend identifying what and how special markets (colleges, malls, etc.) are to be handled in the corridor by both the SERPM and STOPS models to get the best forecasts for comparison.</w:t>
      </w:r>
      <w:r>
        <w:rPr>
          <w:rFonts w:eastAsia="Times New Roman"/>
        </w:rPr>
        <w:br/>
      </w:r>
    </w:p>
    <w:p w14:paraId="2EE3643C" w14:textId="77777777" w:rsidR="00981875" w:rsidRDefault="00981875"/>
    <w:p w14:paraId="648912AF" w14:textId="77777777" w:rsidR="00981875" w:rsidRDefault="00981875">
      <w:bookmarkStart w:id="1" w:name="_GoBack"/>
      <w:bookmarkEnd w:id="1"/>
    </w:p>
    <w:sectPr w:rsidR="009818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ar Sarvepalli" w:date="2016-09-22T13:23:00Z" w:initials="AnS">
    <w:p w14:paraId="086A7CFD" w14:textId="77777777" w:rsidR="0083363B" w:rsidRDefault="0083363B">
      <w:pPr>
        <w:pStyle w:val="CommentText"/>
      </w:pPr>
      <w:r>
        <w:rPr>
          <w:rStyle w:val="CommentReference"/>
        </w:rPr>
        <w:annotationRef/>
      </w:r>
      <w:r>
        <w:t>This means we will have a highway network alternative where the AM and PM capacities for the reversible lane links will be revised.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6A7C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DE72C4"/>
    <w:multiLevelType w:val="hybridMultilevel"/>
    <w:tmpl w:val="36803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r Sarvepalli">
    <w15:presenceInfo w15:providerId="None" w15:userId="Amar Sarvepal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75"/>
    <w:rsid w:val="002A342B"/>
    <w:rsid w:val="006F0A48"/>
    <w:rsid w:val="0083363B"/>
    <w:rsid w:val="00981875"/>
    <w:rsid w:val="00B55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2C592"/>
  <w15:chartTrackingRefBased/>
  <w15:docId w15:val="{9EDACD92-1935-4D55-9032-E7DEB6D7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87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363B"/>
    <w:rPr>
      <w:sz w:val="16"/>
      <w:szCs w:val="16"/>
    </w:rPr>
  </w:style>
  <w:style w:type="paragraph" w:styleId="CommentText">
    <w:name w:val="annotation text"/>
    <w:basedOn w:val="Normal"/>
    <w:link w:val="CommentTextChar"/>
    <w:uiPriority w:val="99"/>
    <w:semiHidden/>
    <w:unhideWhenUsed/>
    <w:rsid w:val="0083363B"/>
    <w:rPr>
      <w:sz w:val="20"/>
      <w:szCs w:val="20"/>
    </w:rPr>
  </w:style>
  <w:style w:type="character" w:customStyle="1" w:styleId="CommentTextChar">
    <w:name w:val="Comment Text Char"/>
    <w:basedOn w:val="DefaultParagraphFont"/>
    <w:link w:val="CommentText"/>
    <w:uiPriority w:val="99"/>
    <w:semiHidden/>
    <w:rsid w:val="0083363B"/>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83363B"/>
    <w:rPr>
      <w:b/>
      <w:bCs/>
    </w:rPr>
  </w:style>
  <w:style w:type="character" w:customStyle="1" w:styleId="CommentSubjectChar">
    <w:name w:val="Comment Subject Char"/>
    <w:basedOn w:val="CommentTextChar"/>
    <w:link w:val="CommentSubject"/>
    <w:uiPriority w:val="99"/>
    <w:semiHidden/>
    <w:rsid w:val="0083363B"/>
    <w:rPr>
      <w:rFonts w:ascii="Calibri" w:hAnsi="Calibri" w:cs="Calibri"/>
      <w:b/>
      <w:bCs/>
      <w:sz w:val="20"/>
      <w:szCs w:val="20"/>
    </w:rPr>
  </w:style>
  <w:style w:type="paragraph" w:styleId="BalloonText">
    <w:name w:val="Balloon Text"/>
    <w:basedOn w:val="Normal"/>
    <w:link w:val="BalloonTextChar"/>
    <w:uiPriority w:val="99"/>
    <w:semiHidden/>
    <w:unhideWhenUsed/>
    <w:rsid w:val="008336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36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44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Sarvepalli</dc:creator>
  <cp:keywords/>
  <dc:description/>
  <cp:lastModifiedBy>Amar Sarvepalli</cp:lastModifiedBy>
  <cp:revision>3</cp:revision>
  <dcterms:created xsi:type="dcterms:W3CDTF">2016-09-22T16:32:00Z</dcterms:created>
  <dcterms:modified xsi:type="dcterms:W3CDTF">2016-09-22T17:28:00Z</dcterms:modified>
</cp:coreProperties>
</file>