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650DCC">
      <w:pPr>
        <w:bidi w:val="0"/>
        <w:jc w:val="both"/>
        <w:rPr>
          <w:rFonts w:hint="eastAsia" w:ascii="阿里巴巴普惠体 2.0 115 Black" w:hAnsi="阿里巴巴普惠体 2.0 115 Black" w:eastAsia="阿里巴巴普惠体 2.0 115 Black" w:cs="阿里巴巴普惠体 2.0 115 Black"/>
          <w:b/>
          <w:bCs/>
          <w:sz w:val="40"/>
          <w:szCs w:val="40"/>
          <w:lang w:val="en-US" w:eastAsia="zh-CN"/>
        </w:rPr>
      </w:pPr>
    </w:p>
    <w:p w14:paraId="5A06F503">
      <w:pPr>
        <w:bidi w:val="0"/>
        <w:jc w:val="center"/>
        <w:rPr>
          <w:rFonts w:hint="eastAsia" w:ascii="阿里巴巴普惠体 2.0 115 Black" w:hAnsi="阿里巴巴普惠体 2.0 115 Black" w:eastAsia="阿里巴巴普惠体 2.0 115 Black" w:cs="阿里巴巴普惠体 2.0 115 Black"/>
          <w:b/>
          <w:bCs/>
          <w:sz w:val="40"/>
          <w:szCs w:val="40"/>
          <w:lang w:val="en-US" w:eastAsia="zh-CN"/>
        </w:rPr>
      </w:pPr>
      <w:r>
        <w:rPr>
          <w:rFonts w:hint="eastAsia" w:ascii="阿里巴巴普惠体 2.0 115 Black" w:hAnsi="阿里巴巴普惠体 2.0 115 Black" w:eastAsia="阿里巴巴普惠体 2.0 115 Black" w:cs="阿里巴巴普惠体 2.0 115 Black"/>
          <w:b/>
          <w:bCs/>
          <w:sz w:val="40"/>
          <w:szCs w:val="40"/>
          <w:lang w:val="en-US" w:eastAsia="zh-CN"/>
        </w:rPr>
        <w:t>无刷电机控制驱动板</w:t>
      </w:r>
    </w:p>
    <w:p w14:paraId="0A1083F4">
      <w:pPr>
        <w:bidi w:val="0"/>
        <w:jc w:val="center"/>
        <w:rPr>
          <w:rFonts w:hint="default" w:ascii="阿里巴巴普惠体 2.0 115 Black" w:hAnsi="阿里巴巴普惠体 2.0 115 Black" w:eastAsia="阿里巴巴普惠体 2.0 115 Black" w:cs="阿里巴巴普惠体 2.0 115 Black"/>
          <w:b/>
          <w:bCs/>
          <w:sz w:val="40"/>
          <w:szCs w:val="40"/>
          <w:lang w:val="en-US" w:eastAsia="zh-CN"/>
        </w:rPr>
      </w:pPr>
      <w:r>
        <w:rPr>
          <w:rFonts w:hint="eastAsia" w:ascii="阿里巴巴普惠体 2.0 115 Black" w:hAnsi="阿里巴巴普惠体 2.0 115 Black" w:eastAsia="阿里巴巴普惠体 2.0 115 Black" w:cs="阿里巴巴普惠体 2.0 115 Black"/>
          <w:b/>
          <w:bCs/>
          <w:sz w:val="40"/>
          <w:szCs w:val="40"/>
          <w:lang w:val="en-US" w:eastAsia="zh-CN"/>
        </w:rPr>
        <w:t>用户手册</w:t>
      </w:r>
    </w:p>
    <w:p w14:paraId="724DF65F">
      <w:pPr>
        <w:rPr>
          <w:rFonts w:hint="eastAsia" w:eastAsiaTheme="minorEastAsia"/>
          <w:lang w:eastAsia="zh-CN"/>
        </w:rPr>
      </w:pPr>
    </w:p>
    <w:p w14:paraId="66CE1136">
      <w:pPr>
        <w:rPr>
          <w:rFonts w:hint="eastAsia" w:eastAsiaTheme="minorEastAsia"/>
          <w:lang w:eastAsia="zh-CN"/>
        </w:rPr>
      </w:pPr>
    </w:p>
    <w:p w14:paraId="55E9FCCD">
      <w:pPr>
        <w:jc w:val="center"/>
      </w:pPr>
      <w:r>
        <w:rPr>
          <w:rFonts w:hint="eastAsia" w:eastAsiaTheme="minorEastAsia"/>
          <w:lang w:eastAsia="zh-CN"/>
        </w:rPr>
        <w:drawing>
          <wp:inline distT="0" distB="0" distL="114300" distR="114300">
            <wp:extent cx="4509135" cy="2414270"/>
            <wp:effectExtent l="0" t="0" r="5715" b="5080"/>
            <wp:docPr id="5" name="图片 5" descr="C:/Users/11323/Desktop/图片/FOC.pngF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11323/Desktop/图片/FOC.pngFOC"/>
                    <pic:cNvPicPr>
                      <a:picLocks noChangeAspect="1"/>
                    </pic:cNvPicPr>
                  </pic:nvPicPr>
                  <pic:blipFill>
                    <a:blip r:embed="rId5"/>
                    <a:srcRect t="795" b="795"/>
                    <a:stretch>
                      <a:fillRect/>
                    </a:stretch>
                  </pic:blipFill>
                  <pic:spPr>
                    <a:xfrm>
                      <a:off x="0" y="0"/>
                      <a:ext cx="4509135" cy="2414270"/>
                    </a:xfrm>
                    <a:prstGeom prst="rect">
                      <a:avLst/>
                    </a:prstGeom>
                  </pic:spPr>
                </pic:pic>
              </a:graphicData>
            </a:graphic>
          </wp:inline>
        </w:drawing>
      </w:r>
    </w:p>
    <w:p w14:paraId="1E470014">
      <w:pPr>
        <w:jc w:val="center"/>
        <w:rPr>
          <w:rFonts w:hint="eastAsia" w:eastAsiaTheme="minorEastAsia"/>
          <w:lang w:eastAsia="zh-CN"/>
        </w:rPr>
      </w:pPr>
      <w:r>
        <w:rPr>
          <w:rFonts w:hint="eastAsia" w:eastAsiaTheme="minorEastAsia"/>
          <w:lang w:eastAsia="zh-CN"/>
        </w:rPr>
        <w:drawing>
          <wp:inline distT="0" distB="0" distL="114300" distR="114300">
            <wp:extent cx="2173605" cy="2173605"/>
            <wp:effectExtent l="0" t="0" r="0" b="0"/>
            <wp:docPr id="7" name="图片 7" descr="AS5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S5600"/>
                    <pic:cNvPicPr>
                      <a:picLocks noChangeAspect="1"/>
                    </pic:cNvPicPr>
                  </pic:nvPicPr>
                  <pic:blipFill>
                    <a:blip r:embed="rId6"/>
                    <a:stretch>
                      <a:fillRect/>
                    </a:stretch>
                  </pic:blipFill>
                  <pic:spPr>
                    <a:xfrm>
                      <a:off x="0" y="0"/>
                      <a:ext cx="2173605" cy="2173605"/>
                    </a:xfrm>
                    <a:prstGeom prst="rect">
                      <a:avLst/>
                    </a:prstGeom>
                  </pic:spPr>
                </pic:pic>
              </a:graphicData>
            </a:graphic>
          </wp:inline>
        </w:drawing>
      </w:r>
    </w:p>
    <w:p w14:paraId="2D0D9BEE"/>
    <w:p w14:paraId="183719DE">
      <w:pPr>
        <w:rPr>
          <w:rFonts w:hint="eastAsia" w:eastAsiaTheme="minorEastAsia"/>
          <w:lang w:eastAsia="zh-CN"/>
        </w:rPr>
      </w:pPr>
    </w:p>
    <w:p w14:paraId="11F4DE87"/>
    <w:p w14:paraId="0DE30B30"/>
    <w:p w14:paraId="732643AA">
      <w:bookmarkStart w:id="17" w:name="_GoBack"/>
      <w:bookmarkEnd w:id="17"/>
    </w:p>
    <w:p w14:paraId="00A6F2DD">
      <w:pPr>
        <w:pStyle w:val="5"/>
        <w:jc w:val="cente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Fonts w:hint="eastAsia"/>
          <w:lang w:val="en-US" w:eastAsia="zh-CN"/>
        </w:rPr>
        <w:t>四梯科技有限公司</w:t>
      </w: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br w:type="page"/>
      </w:r>
    </w:p>
    <w:p w14:paraId="73E10E27">
      <w:pPr>
        <w:pStyle w:val="2"/>
        <w:numPr>
          <w:ilvl w:val="0"/>
          <w:numId w:val="1"/>
        </w:numPr>
        <w:bidi w:val="0"/>
        <w:outlineLvl w:val="0"/>
        <w:rPr>
          <w:rFonts w:hint="eastAsia" w:ascii="阿里巴巴普惠体 2.0 95 ExtraBold" w:hAnsi="阿里巴巴普惠体 2.0 95 ExtraBold" w:eastAsia="阿里巴巴普惠体 2.0 95 ExtraBold" w:cs="阿里巴巴普惠体 2.0 95 ExtraBold"/>
          <w:lang w:val="en-US" w:eastAsia="zh-CN"/>
        </w:rPr>
      </w:pPr>
      <w:bookmarkStart w:id="0" w:name="_Toc29672"/>
      <w:r>
        <w:rPr>
          <w:rFonts w:hint="eastAsia" w:ascii="阿里巴巴普惠体 2.0 95 ExtraBold" w:hAnsi="阿里巴巴普惠体 2.0 95 ExtraBold" w:eastAsia="阿里巴巴普惠体 2.0 95 ExtraBold" w:cs="阿里巴巴普惠体 2.0 95 ExtraBold"/>
          <w:lang w:val="en-US" w:eastAsia="zh-CN"/>
        </w:rPr>
        <w:t>总体概述</w:t>
      </w:r>
      <w:bookmarkEnd w:id="0"/>
    </w:p>
    <w:p w14:paraId="44B3F145">
      <w:pPr>
        <w:keepNext w:val="0"/>
        <w:keepLines w:val="0"/>
        <w:pageBreakBefore w:val="0"/>
        <w:widowControl w:val="0"/>
        <w:kinsoku/>
        <w:wordWrap/>
        <w:overflowPunct/>
        <w:topLinePunct w:val="0"/>
        <w:autoSpaceDE/>
        <w:autoSpaceDN/>
        <w:bidi w:val="0"/>
        <w:adjustRightInd/>
        <w:snapToGrid w:val="0"/>
        <w:spacing w:line="400" w:lineRule="exact"/>
        <w:ind w:firstLine="420" w:firstLineChars="0"/>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本BLDC电机控制开发板由四梯科技有限公司设计推出，是一款面向工业应用与高端项目开发的高性能无刷直流电机驱动平台。</w:t>
      </w:r>
    </w:p>
    <w:p w14:paraId="183EA072">
      <w:pPr>
        <w:keepNext w:val="0"/>
        <w:keepLines w:val="0"/>
        <w:pageBreakBefore w:val="0"/>
        <w:widowControl w:val="0"/>
        <w:kinsoku/>
        <w:wordWrap/>
        <w:overflowPunct/>
        <w:topLinePunct w:val="0"/>
        <w:autoSpaceDE/>
        <w:autoSpaceDN/>
        <w:bidi w:val="0"/>
        <w:adjustRightInd/>
        <w:snapToGrid w:val="0"/>
        <w:spacing w:line="400" w:lineRule="exact"/>
        <w:ind w:firstLine="420" w:firstLineChars="0"/>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板卡以ARM Cortex-M4内核的高性能STM32G431微控制器为核心，配备两路独立的MS8313栅极驱动器，可精准驱动大功率MOSFET，轻松驾驭单路或双路BLDC电机的复杂控制任务。为满足精准闭环控制与先进算法实现的需求，可通过I2C接口读取AS5600磁编码器用于实时转子位置反馈，并采用专业级INA240电流采样芯片，为实现精准的磁场定向控制提供了可靠的硬件保障。</w:t>
      </w:r>
    </w:p>
    <w:p w14:paraId="7FA1CE83">
      <w:pPr>
        <w:keepNext w:val="0"/>
        <w:keepLines w:val="0"/>
        <w:pageBreakBefore w:val="0"/>
        <w:widowControl w:val="0"/>
        <w:kinsoku/>
        <w:wordWrap/>
        <w:overflowPunct/>
        <w:topLinePunct w:val="0"/>
        <w:autoSpaceDE/>
        <w:autoSpaceDN/>
        <w:bidi w:val="0"/>
        <w:adjustRightInd/>
        <w:snapToGrid w:val="0"/>
        <w:spacing w:line="400" w:lineRule="exact"/>
        <w:ind w:firstLine="420" w:firstLineChars="0"/>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在此基础之上，该开发板不仅是一个功能完备的电机驱动核心，更是一个高效的工程原型验证平台。其稳健的电源与驱动设计、丰富的扩展接口，使其能够无缝对接各类传感器与上位机系统，帮助开发者快速完成从算法仿真、原型验证到系统集成的高级阶段。</w:t>
      </w:r>
    </w:p>
    <w:p w14:paraId="39C4F8E1">
      <w:pPr>
        <w:keepNext w:val="0"/>
        <w:keepLines w:val="0"/>
        <w:pageBreakBefore w:val="0"/>
        <w:widowControl w:val="0"/>
        <w:kinsoku/>
        <w:wordWrap/>
        <w:overflowPunct/>
        <w:topLinePunct w:val="0"/>
        <w:autoSpaceDE/>
        <w:autoSpaceDN/>
        <w:bidi w:val="0"/>
        <w:adjustRightInd/>
        <w:snapToGrid w:val="0"/>
        <w:spacing w:line="400" w:lineRule="exact"/>
        <w:ind w:firstLine="420" w:firstLineChars="0"/>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无论是用于高性能无人机推进系统、精密工业传动设备，还是对动态响应有苛刻要求的机器人关节驱动，本开发板都能为您提供强大的硬件支持与灵活的二次开发空间，显著缩短项目周期，帮助您将创新构想加速转化为成熟的工程现实。</w:t>
      </w:r>
    </w:p>
    <w:p w14:paraId="66BC4616">
      <w:pPr>
        <w:keepNext w:val="0"/>
        <w:keepLines w:val="0"/>
        <w:pageBreakBefore w:val="0"/>
        <w:widowControl w:val="0"/>
        <w:kinsoku/>
        <w:wordWrap/>
        <w:overflowPunct/>
        <w:topLinePunct w:val="0"/>
        <w:autoSpaceDE/>
        <w:autoSpaceDN/>
        <w:bidi w:val="0"/>
        <w:adjustRightInd/>
        <w:snapToGrid w:val="0"/>
        <w:spacing w:line="400" w:lineRule="exact"/>
        <w:ind w:firstLine="420" w:firstLineChars="0"/>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p>
    <w:p w14:paraId="0F9DC30A">
      <w:pPr>
        <w:keepNext w:val="0"/>
        <w:keepLines w:val="0"/>
        <w:pageBreakBefore w:val="0"/>
        <w:widowControl w:val="0"/>
        <w:kinsoku/>
        <w:wordWrap/>
        <w:overflowPunct/>
        <w:topLinePunct w:val="0"/>
        <w:autoSpaceDE/>
        <w:autoSpaceDN/>
        <w:bidi w:val="0"/>
        <w:adjustRightInd/>
        <w:snapToGrid w:val="0"/>
        <w:spacing w:line="400" w:lineRule="exact"/>
        <w:textAlignment w:val="auto"/>
        <w:outlineLvl w:val="1"/>
        <w:rPr>
          <w:rStyle w:val="8"/>
          <w:rFonts w:hint="default" w:ascii="阿里巴巴普惠体 2.0 75 SemiBold" w:hAnsi="阿里巴巴普惠体 2.0 75 SemiBold" w:eastAsia="阿里巴巴普惠体 2.0 75 SemiBold" w:cs="阿里巴巴普惠体 2.0 75 SemiBold"/>
          <w:b/>
          <w:bCs/>
          <w:sz w:val="28"/>
          <w:szCs w:val="28"/>
          <w:lang w:val="en-US" w:eastAsia="zh-CN"/>
          <w:woUserID w:val="0"/>
        </w:rPr>
      </w:pPr>
      <w:bookmarkStart w:id="1" w:name="_Toc13944"/>
      <w:r>
        <w:rPr>
          <w:rStyle w:val="8"/>
          <w:rFonts w:hint="eastAsia" w:ascii="阿里巴巴普惠体 2.0 75 SemiBold" w:hAnsi="阿里巴巴普惠体 2.0 75 SemiBold" w:eastAsia="阿里巴巴普惠体 2.0 75 SemiBold" w:cs="阿里巴巴普惠体 2.0 75 SemiBold"/>
          <w:b/>
          <w:bCs/>
          <w:sz w:val="28"/>
          <w:szCs w:val="28"/>
          <w:lang w:val="en-US" w:eastAsia="zh-CN"/>
          <w:woUserID w:val="0"/>
        </w:rPr>
        <w:t>1.1产品特点</w:t>
      </w:r>
      <w:bookmarkEnd w:id="1"/>
    </w:p>
    <w:p w14:paraId="7BD46831">
      <w:pPr>
        <w:keepNext w:val="0"/>
        <w:keepLines w:val="0"/>
        <w:pageBreakBefore w:val="0"/>
        <w:widowControl w:val="0"/>
        <w:numPr>
          <w:ilvl w:val="0"/>
          <w:numId w:val="2"/>
        </w:numPr>
        <w:kinsoku/>
        <w:wordWrap/>
        <w:overflowPunct/>
        <w:topLinePunct w:val="0"/>
        <w:autoSpaceDE/>
        <w:autoSpaceDN/>
        <w:bidi w:val="0"/>
        <w:adjustRightInd/>
        <w:snapToGrid w:val="0"/>
        <w:spacing w:line="400" w:lineRule="exact"/>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核心架构</w:t>
      </w:r>
      <w:r>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t>：板载高性能STM32G431微控制器，为复杂的电机控制算法（如FOC、SVPWM）提供充足的算力支撑</w:t>
      </w: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w:t>
      </w:r>
    </w:p>
    <w:p w14:paraId="2E773801">
      <w:pPr>
        <w:keepNext w:val="0"/>
        <w:keepLines w:val="0"/>
        <w:pageBreakBefore w:val="0"/>
        <w:widowControl w:val="0"/>
        <w:numPr>
          <w:ilvl w:val="0"/>
          <w:numId w:val="2"/>
        </w:numPr>
        <w:kinsoku/>
        <w:wordWrap/>
        <w:overflowPunct/>
        <w:topLinePunct w:val="0"/>
        <w:autoSpaceDE/>
        <w:autoSpaceDN/>
        <w:bidi w:val="0"/>
        <w:adjustRightInd/>
        <w:snapToGrid w:val="0"/>
        <w:spacing w:line="400" w:lineRule="exact"/>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双路驱动设计</w:t>
      </w:r>
      <w:r>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t>：集成两路独立的MS8313栅极驱动器，可同时驱动两个BLDC电机，支持双电机协同或独立控制的高级应用场景</w:t>
      </w: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w:t>
      </w:r>
    </w:p>
    <w:p w14:paraId="4412DC8A">
      <w:pPr>
        <w:keepNext w:val="0"/>
        <w:keepLines w:val="0"/>
        <w:pageBreakBefore w:val="0"/>
        <w:widowControl w:val="0"/>
        <w:numPr>
          <w:ilvl w:val="0"/>
          <w:numId w:val="2"/>
        </w:numPr>
        <w:kinsoku/>
        <w:wordWrap/>
        <w:overflowPunct/>
        <w:topLinePunct w:val="0"/>
        <w:autoSpaceDE/>
        <w:autoSpaceDN/>
        <w:bidi w:val="0"/>
        <w:adjustRightInd/>
        <w:snapToGrid w:val="0"/>
        <w:spacing w:line="400" w:lineRule="exact"/>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高精度反馈系统：板载AS5600磁编码器，提供精准的转子位置信息；配合基于INA240的专业级电流采样电路，为闭环控制构建了完整的实时传感数据链。</w:t>
      </w:r>
    </w:p>
    <w:p w14:paraId="06AFA226">
      <w:pPr>
        <w:keepNext w:val="0"/>
        <w:keepLines w:val="0"/>
        <w:pageBreakBefore w:val="0"/>
        <w:widowControl w:val="0"/>
        <w:numPr>
          <w:ilvl w:val="0"/>
          <w:numId w:val="2"/>
        </w:numPr>
        <w:kinsoku/>
        <w:wordWrap/>
        <w:overflowPunct/>
        <w:topLinePunct w:val="0"/>
        <w:autoSpaceDE/>
        <w:autoSpaceDN/>
        <w:bidi w:val="0"/>
        <w:adjustRightInd/>
        <w:snapToGrid w:val="0"/>
        <w:spacing w:line="400" w:lineRule="exact"/>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工业级接口与易用性：提供I2C等标准通信接口，便于与外部传感器或上位机扩展连接。设计兼顾稳健性与便捷性，助力开发者快速进行原型验证与集成。</w:t>
      </w:r>
    </w:p>
    <w:p w14:paraId="6A50C9DA">
      <w:pPr>
        <w:rPr>
          <w:rStyle w:val="8"/>
          <w:rFonts w:hint="eastAsia" w:ascii="阿里巴巴普惠体 2.0 75 SemiBold" w:hAnsi="阿里巴巴普惠体 2.0 75 SemiBold" w:eastAsia="阿里巴巴普惠体 2.0 75 SemiBold" w:cs="阿里巴巴普惠体 2.0 75 SemiBold"/>
          <w:b/>
          <w:bCs/>
          <w:sz w:val="28"/>
          <w:szCs w:val="28"/>
          <w:lang w:val="en-US" w:eastAsia="zh-CN"/>
          <w:woUserID w:val="0"/>
        </w:rPr>
      </w:pPr>
      <w:bookmarkStart w:id="2" w:name="_Toc19262"/>
    </w:p>
    <w:p w14:paraId="787C7EFD">
      <w:pPr>
        <w:rPr>
          <w:rStyle w:val="8"/>
          <w:rFonts w:hint="default" w:ascii="阿里巴巴普惠体 2.0 75 SemiBold" w:hAnsi="阿里巴巴普惠体 2.0 75 SemiBold" w:eastAsia="阿里巴巴普惠体 2.0 75 SemiBold" w:cs="阿里巴巴普惠体 2.0 75 SemiBold"/>
          <w:b/>
          <w:bCs/>
          <w:sz w:val="28"/>
          <w:szCs w:val="28"/>
          <w:lang w:val="en-US" w:eastAsia="zh-CN"/>
          <w:woUserID w:val="0"/>
        </w:rPr>
      </w:pPr>
      <w:r>
        <w:rPr>
          <w:rStyle w:val="8"/>
          <w:rFonts w:hint="eastAsia" w:ascii="阿里巴巴普惠体 2.0 75 SemiBold" w:hAnsi="阿里巴巴普惠体 2.0 75 SemiBold" w:eastAsia="阿里巴巴普惠体 2.0 75 SemiBold" w:cs="阿里巴巴普惠体 2.0 75 SemiBold"/>
          <w:b/>
          <w:bCs/>
          <w:sz w:val="28"/>
          <w:szCs w:val="28"/>
          <w:lang w:val="en-US" w:eastAsia="zh-CN"/>
          <w:woUserID w:val="0"/>
        </w:rPr>
        <w:t>1.2资源配置</w:t>
      </w:r>
      <w:bookmarkEnd w:id="2"/>
    </w:p>
    <w:p w14:paraId="3D1323A5">
      <w:pPr>
        <w:keepNext w:val="0"/>
        <w:keepLines w:val="0"/>
        <w:pageBreakBefore w:val="0"/>
        <w:widowControl w:val="0"/>
        <w:numPr>
          <w:ilvl w:val="0"/>
          <w:numId w:val="3"/>
        </w:numPr>
        <w:kinsoku/>
        <w:wordWrap/>
        <w:overflowPunct/>
        <w:topLinePunct w:val="0"/>
        <w:autoSpaceDE/>
        <w:autoSpaceDN/>
        <w:bidi w:val="0"/>
        <w:adjustRightInd/>
        <w:snapToGrid w:val="0"/>
        <w:spacing w:line="400" w:lineRule="exact"/>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主控MCU：STM32G431 (ARM Cortex-M4)</w:t>
      </w:r>
    </w:p>
    <w:p w14:paraId="2C2D4A10">
      <w:pPr>
        <w:keepNext w:val="0"/>
        <w:keepLines w:val="0"/>
        <w:pageBreakBefore w:val="0"/>
        <w:widowControl w:val="0"/>
        <w:numPr>
          <w:ilvl w:val="0"/>
          <w:numId w:val="3"/>
        </w:numPr>
        <w:kinsoku/>
        <w:wordWrap/>
        <w:overflowPunct/>
        <w:topLinePunct w:val="0"/>
        <w:autoSpaceDE/>
        <w:autoSpaceDN/>
        <w:bidi w:val="0"/>
        <w:adjustRightInd/>
        <w:snapToGrid w:val="0"/>
        <w:spacing w:line="400" w:lineRule="exact"/>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电机驱动：两路MS8313栅极驱动器</w:t>
      </w:r>
    </w:p>
    <w:p w14:paraId="0BBEDB9F">
      <w:pPr>
        <w:keepNext w:val="0"/>
        <w:keepLines w:val="0"/>
        <w:pageBreakBefore w:val="0"/>
        <w:widowControl w:val="0"/>
        <w:numPr>
          <w:ilvl w:val="0"/>
          <w:numId w:val="3"/>
        </w:numPr>
        <w:kinsoku/>
        <w:wordWrap/>
        <w:overflowPunct/>
        <w:topLinePunct w:val="0"/>
        <w:autoSpaceDE/>
        <w:autoSpaceDN/>
        <w:bidi w:val="0"/>
        <w:adjustRightInd/>
        <w:snapToGrid w:val="0"/>
        <w:spacing w:line="400" w:lineRule="exact"/>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位置传感器：AS5600磁编码器</w:t>
      </w:r>
    </w:p>
    <w:p w14:paraId="0370CFFB">
      <w:pPr>
        <w:keepNext w:val="0"/>
        <w:keepLines w:val="0"/>
        <w:pageBreakBefore w:val="0"/>
        <w:widowControl w:val="0"/>
        <w:numPr>
          <w:ilvl w:val="0"/>
          <w:numId w:val="3"/>
        </w:numPr>
        <w:kinsoku/>
        <w:wordWrap/>
        <w:overflowPunct/>
        <w:topLinePunct w:val="0"/>
        <w:autoSpaceDE/>
        <w:autoSpaceDN/>
        <w:bidi w:val="0"/>
        <w:adjustRightInd/>
        <w:snapToGrid w:val="0"/>
        <w:spacing w:line="400" w:lineRule="exact"/>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电流检测：INA240高侧电流采样放大器</w:t>
      </w:r>
    </w:p>
    <w:p w14:paraId="54137660">
      <w:pPr>
        <w:keepNext w:val="0"/>
        <w:keepLines w:val="0"/>
        <w:pageBreakBefore w:val="0"/>
        <w:widowControl w:val="0"/>
        <w:numPr>
          <w:ilvl w:val="0"/>
          <w:numId w:val="3"/>
        </w:numPr>
        <w:kinsoku/>
        <w:wordWrap/>
        <w:overflowPunct/>
        <w:topLinePunct w:val="0"/>
        <w:autoSpaceDE/>
        <w:autoSpaceDN/>
        <w:bidi w:val="0"/>
        <w:adjustRightInd/>
        <w:snapToGrid w:val="0"/>
        <w:spacing w:line="400" w:lineRule="exact"/>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通信接口：I2C、USART、USB等</w:t>
      </w:r>
    </w:p>
    <w:p w14:paraId="61BB4275">
      <w:pPr>
        <w:keepNext w:val="0"/>
        <w:keepLines w:val="0"/>
        <w:pageBreakBefore w:val="0"/>
        <w:widowControl w:val="0"/>
        <w:numPr>
          <w:ilvl w:val="0"/>
          <w:numId w:val="3"/>
        </w:numPr>
        <w:kinsoku/>
        <w:wordWrap/>
        <w:overflowPunct/>
        <w:topLinePunct w:val="0"/>
        <w:autoSpaceDE/>
        <w:autoSpaceDN/>
        <w:bidi w:val="0"/>
        <w:adjustRightInd/>
        <w:snapToGrid w:val="0"/>
        <w:spacing w:line="400" w:lineRule="exact"/>
        <w:textAlignment w:val="auto"/>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调试接口：SWD/JTAG</w:t>
      </w:r>
    </w:p>
    <w:p w14:paraId="0ED51799">
      <w:pPr>
        <w:keepNext w:val="0"/>
        <w:keepLines w:val="0"/>
        <w:pageBreakBefore w:val="0"/>
        <w:widowControl w:val="0"/>
        <w:numPr>
          <w:ilvl w:val="0"/>
          <w:numId w:val="3"/>
        </w:numPr>
        <w:kinsoku/>
        <w:wordWrap/>
        <w:overflowPunct/>
        <w:topLinePunct w:val="0"/>
        <w:autoSpaceDE/>
        <w:autoSpaceDN/>
        <w:bidi w:val="0"/>
        <w:adjustRightInd/>
        <w:snapToGrid w:val="0"/>
        <w:spacing w:line="400" w:lineRule="exact"/>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电源管理：宽电压输入DC-DC与稳压电路</w:t>
      </w:r>
    </w:p>
    <w:p w14:paraId="4919ECEC">
      <w:pPr>
        <w:keepNext w:val="0"/>
        <w:keepLines w:val="0"/>
        <w:pageBreakBefore w:val="0"/>
        <w:widowControl w:val="0"/>
        <w:kinsoku/>
        <w:wordWrap/>
        <w:overflowPunct/>
        <w:topLinePunct w:val="0"/>
        <w:autoSpaceDE/>
        <w:autoSpaceDN/>
        <w:bidi w:val="0"/>
        <w:adjustRightInd/>
        <w:snapToGrid w:val="0"/>
        <w:spacing w:line="400" w:lineRule="exact"/>
        <w:textAlignment w:val="auto"/>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pPr>
    </w:p>
    <w:p w14:paraId="3A38F594">
      <w:pPr>
        <w:keepNext w:val="0"/>
        <w:keepLines w:val="0"/>
        <w:pageBreakBefore w:val="0"/>
        <w:widowControl w:val="0"/>
        <w:kinsoku/>
        <w:wordWrap/>
        <w:overflowPunct/>
        <w:topLinePunct w:val="0"/>
        <w:autoSpaceDE/>
        <w:autoSpaceDN/>
        <w:bidi w:val="0"/>
        <w:adjustRightInd/>
        <w:snapToGrid w:val="0"/>
        <w:spacing w:line="400" w:lineRule="exact"/>
        <w:textAlignment w:val="auto"/>
        <w:outlineLvl w:val="1"/>
        <w:rPr>
          <w:rStyle w:val="8"/>
          <w:rFonts w:hint="default" w:ascii="阿里巴巴普惠体 2.0 75 SemiBold" w:hAnsi="阿里巴巴普惠体 2.0 75 SemiBold" w:eastAsia="阿里巴巴普惠体 2.0 75 SemiBold" w:cs="阿里巴巴普惠体 2.0 75 SemiBold"/>
          <w:b/>
          <w:bCs/>
          <w:sz w:val="28"/>
          <w:szCs w:val="28"/>
          <w:lang w:val="en-US" w:eastAsia="zh-CN"/>
          <w:woUserID w:val="0"/>
        </w:rPr>
      </w:pPr>
      <w:bookmarkStart w:id="3" w:name="_Toc2300"/>
      <w:r>
        <w:rPr>
          <w:rStyle w:val="8"/>
          <w:rFonts w:hint="eastAsia" w:ascii="阿里巴巴普惠体 2.0 75 SemiBold" w:hAnsi="阿里巴巴普惠体 2.0 75 SemiBold" w:eastAsia="阿里巴巴普惠体 2.0 75 SemiBold" w:cs="阿里巴巴普惠体 2.0 75 SemiBold"/>
          <w:b/>
          <w:bCs/>
          <w:sz w:val="28"/>
          <w:szCs w:val="28"/>
          <w:lang w:val="en-US" w:eastAsia="zh-CN"/>
          <w:woUserID w:val="0"/>
        </w:rPr>
        <w:t>1.3开发环境</w:t>
      </w:r>
      <w:bookmarkEnd w:id="3"/>
    </w:p>
    <w:p w14:paraId="5D123767">
      <w:pPr>
        <w:keepNext w:val="0"/>
        <w:keepLines w:val="0"/>
        <w:pageBreakBefore w:val="0"/>
        <w:widowControl w:val="0"/>
        <w:numPr>
          <w:ilvl w:val="0"/>
          <w:numId w:val="4"/>
        </w:numPr>
        <w:kinsoku/>
        <w:wordWrap/>
        <w:overflowPunct/>
        <w:topLinePunct w:val="0"/>
        <w:autoSpaceDE/>
        <w:autoSpaceDN/>
        <w:bidi w:val="0"/>
        <w:adjustRightInd/>
        <w:snapToGrid w:val="0"/>
        <w:spacing w:line="400" w:lineRule="exact"/>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集成开发环境 (IDE)：STM32CubeIDE / Keil MDK</w:t>
      </w:r>
    </w:p>
    <w:p w14:paraId="532F1574">
      <w:pPr>
        <w:keepNext w:val="0"/>
        <w:keepLines w:val="0"/>
        <w:pageBreakBefore w:val="0"/>
        <w:widowControl w:val="0"/>
        <w:numPr>
          <w:ilvl w:val="0"/>
          <w:numId w:val="4"/>
        </w:numPr>
        <w:kinsoku/>
        <w:wordWrap/>
        <w:overflowPunct/>
        <w:topLinePunct w:val="0"/>
        <w:autoSpaceDE/>
        <w:autoSpaceDN/>
        <w:bidi w:val="0"/>
        <w:adjustRightInd/>
        <w:snapToGrid w:val="0"/>
        <w:spacing w:line="400" w:lineRule="exact"/>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关键开发工具：STM32CubeMX (用于引脚配置、时钟树初始化及代码生成)</w:t>
      </w:r>
    </w:p>
    <w:p w14:paraId="013FFE82">
      <w:pPr>
        <w:keepNext w:val="0"/>
        <w:keepLines w:val="0"/>
        <w:pageBreakBefore w:val="0"/>
        <w:widowControl w:val="0"/>
        <w:numPr>
          <w:ilvl w:val="0"/>
          <w:numId w:val="4"/>
        </w:numPr>
        <w:kinsoku/>
        <w:wordWrap/>
        <w:overflowPunct/>
        <w:topLinePunct w:val="0"/>
        <w:autoSpaceDE/>
        <w:autoSpaceDN/>
        <w:bidi w:val="0"/>
        <w:adjustRightInd/>
        <w:snapToGrid w:val="0"/>
        <w:spacing w:line="400" w:lineRule="exact"/>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电机控制库：可结合ST官方电机控制软件开发套件进行高阶开发</w:t>
      </w:r>
    </w:p>
    <w:p w14:paraId="18A2BFBE">
      <w:pPr>
        <w:keepNext w:val="0"/>
        <w:keepLines w:val="0"/>
        <w:pageBreakBefore w:val="0"/>
        <w:widowControl w:val="0"/>
        <w:numPr>
          <w:ilvl w:val="0"/>
          <w:numId w:val="0"/>
        </w:numPr>
        <w:kinsoku/>
        <w:wordWrap/>
        <w:overflowPunct/>
        <w:topLinePunct w:val="0"/>
        <w:autoSpaceDE/>
        <w:autoSpaceDN/>
        <w:bidi w:val="0"/>
        <w:adjustRightInd/>
        <w:snapToGrid w:val="0"/>
        <w:spacing w:line="400" w:lineRule="exact"/>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p>
    <w:p w14:paraId="3D2972DF">
      <w:pPr>
        <w:keepNext w:val="0"/>
        <w:keepLines w:val="0"/>
        <w:pageBreakBefore w:val="0"/>
        <w:widowControl w:val="0"/>
        <w:kinsoku/>
        <w:wordWrap/>
        <w:overflowPunct/>
        <w:topLinePunct w:val="0"/>
        <w:autoSpaceDE/>
        <w:autoSpaceDN/>
        <w:bidi w:val="0"/>
        <w:adjustRightInd/>
        <w:snapToGrid w:val="0"/>
        <w:spacing w:line="400" w:lineRule="exact"/>
        <w:textAlignment w:val="auto"/>
        <w:outlineLvl w:val="1"/>
        <w:rPr>
          <w:rStyle w:val="8"/>
          <w:rFonts w:hint="eastAsia" w:ascii="阿里巴巴普惠体 2.0 75 SemiBold" w:hAnsi="阿里巴巴普惠体 2.0 75 SemiBold" w:eastAsia="阿里巴巴普惠体 2.0 75 SemiBold" w:cs="阿里巴巴普惠体 2.0 75 SemiBold"/>
          <w:b/>
          <w:bCs/>
          <w:sz w:val="28"/>
          <w:szCs w:val="28"/>
          <w:lang w:val="en-US" w:eastAsia="zh-CN"/>
          <w:woUserID w:val="0"/>
        </w:rPr>
      </w:pPr>
      <w:bookmarkStart w:id="4" w:name="_Toc26435"/>
      <w:r>
        <w:rPr>
          <w:rStyle w:val="8"/>
          <w:rFonts w:hint="eastAsia" w:ascii="阿里巴巴普惠体 2.0 75 SemiBold" w:hAnsi="阿里巴巴普惠体 2.0 75 SemiBold" w:eastAsia="阿里巴巴普惠体 2.0 75 SemiBold" w:cs="阿里巴巴普惠体 2.0 75 SemiBold"/>
          <w:b/>
          <w:bCs/>
          <w:sz w:val="28"/>
          <w:szCs w:val="28"/>
          <w:lang w:val="en-US" w:eastAsia="zh-CN"/>
          <w:woUserID w:val="0"/>
        </w:rPr>
        <w:t>1.4订购信息</w:t>
      </w:r>
      <w:bookmarkEnd w:id="4"/>
    </w:p>
    <w:p w14:paraId="0917FE4B">
      <w:pPr>
        <w:keepNext w:val="0"/>
        <w:keepLines w:val="0"/>
        <w:pageBreakBefore w:val="0"/>
        <w:widowControl w:val="0"/>
        <w:kinsoku/>
        <w:wordWrap/>
        <w:overflowPunct/>
        <w:topLinePunct w:val="0"/>
        <w:autoSpaceDE/>
        <w:autoSpaceDN/>
        <w:bidi w:val="0"/>
        <w:adjustRightInd/>
        <w:snapToGrid w:val="0"/>
        <w:spacing w:line="400" w:lineRule="exact"/>
        <w:ind w:firstLine="420" w:firstLineChars="0"/>
        <w:textAlignment w:val="auto"/>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1).</w:t>
      </w:r>
      <w:r>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t xml:space="preserve">官方淘宝：https://gxct.taobao.com/ </w:t>
      </w:r>
    </w:p>
    <w:p w14:paraId="0DAC15A5">
      <w:pPr>
        <w:keepNext w:val="0"/>
        <w:keepLines w:val="0"/>
        <w:pageBreakBefore w:val="0"/>
        <w:widowControl w:val="0"/>
        <w:kinsoku/>
        <w:wordWrap/>
        <w:overflowPunct/>
        <w:topLinePunct w:val="0"/>
        <w:autoSpaceDE/>
        <w:autoSpaceDN/>
        <w:bidi w:val="0"/>
        <w:adjustRightInd/>
        <w:snapToGrid w:val="0"/>
        <w:spacing w:line="400" w:lineRule="exact"/>
        <w:ind w:firstLine="420" w:firstLineChars="0"/>
        <w:textAlignment w:val="auto"/>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2).</w:t>
      </w:r>
      <w:r>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t>四梯商城：</w:t>
      </w:r>
      <w:r>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fldChar w:fldCharType="begin"/>
      </w:r>
      <w:r>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instrText xml:space="preserve"> HYPERLINK "https://4t.wiki/mall" </w:instrText>
      </w:r>
      <w:r>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fldChar w:fldCharType="separate"/>
      </w:r>
      <w:r>
        <w:rPr>
          <w:rStyle w:val="10"/>
          <w:rFonts w:hint="default" w:ascii="阿里巴巴普惠体 2.0 55 Regular" w:hAnsi="阿里巴巴普惠体 2.0 55 Regular" w:eastAsia="阿里巴巴普惠体 2.0 55 Regular" w:cs="阿里巴巴普惠体 2.0 55 Regular"/>
          <w:sz w:val="24"/>
          <w:szCs w:val="24"/>
          <w:lang w:val="en-US" w:eastAsia="zh-CN"/>
          <w:woUserID w:val="0"/>
        </w:rPr>
        <w:t>https://4t.wiki/mall</w:t>
      </w:r>
      <w:r>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fldChar w:fldCharType="end"/>
      </w:r>
    </w:p>
    <w:p w14:paraId="64E8E9B1">
      <w:pPr>
        <w:keepNext w:val="0"/>
        <w:keepLines w:val="0"/>
        <w:pageBreakBefore w:val="0"/>
        <w:widowControl w:val="0"/>
        <w:kinsoku/>
        <w:wordWrap/>
        <w:overflowPunct/>
        <w:topLinePunct w:val="0"/>
        <w:autoSpaceDE/>
        <w:autoSpaceDN/>
        <w:bidi w:val="0"/>
        <w:adjustRightInd/>
        <w:snapToGrid w:val="0"/>
        <w:spacing w:line="400" w:lineRule="exact"/>
        <w:ind w:firstLine="420" w:firstLineChars="0"/>
        <w:textAlignment w:val="auto"/>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pPr>
    </w:p>
    <w:p w14:paraId="7B18CFA0">
      <w:pPr>
        <w:keepNext w:val="0"/>
        <w:keepLines w:val="0"/>
        <w:pageBreakBefore w:val="0"/>
        <w:widowControl w:val="0"/>
        <w:kinsoku/>
        <w:wordWrap/>
        <w:overflowPunct/>
        <w:topLinePunct w:val="0"/>
        <w:autoSpaceDE/>
        <w:autoSpaceDN/>
        <w:bidi w:val="0"/>
        <w:adjustRightInd/>
        <w:snapToGrid w:val="0"/>
        <w:spacing w:line="400" w:lineRule="exact"/>
        <w:textAlignment w:val="auto"/>
        <w:outlineLvl w:val="1"/>
        <w:rPr>
          <w:rStyle w:val="8"/>
          <w:rFonts w:hint="default" w:ascii="阿里巴巴普惠体 2.0 75 SemiBold" w:hAnsi="阿里巴巴普惠体 2.0 75 SemiBold" w:eastAsia="阿里巴巴普惠体 2.0 75 SemiBold" w:cs="阿里巴巴普惠体 2.0 75 SemiBold"/>
          <w:b/>
          <w:bCs/>
          <w:sz w:val="28"/>
          <w:szCs w:val="28"/>
          <w:lang w:val="en-US" w:eastAsia="zh-CN"/>
          <w:woUserID w:val="0"/>
        </w:rPr>
      </w:pPr>
      <w:bookmarkStart w:id="5" w:name="_Toc8920"/>
      <w:r>
        <w:rPr>
          <w:rStyle w:val="8"/>
          <w:rFonts w:hint="eastAsia" w:ascii="阿里巴巴普惠体 2.0 75 SemiBold" w:hAnsi="阿里巴巴普惠体 2.0 75 SemiBold" w:eastAsia="阿里巴巴普惠体 2.0 75 SemiBold" w:cs="阿里巴巴普惠体 2.0 75 SemiBold"/>
          <w:b/>
          <w:bCs/>
          <w:sz w:val="28"/>
          <w:szCs w:val="28"/>
          <w:lang w:val="en-US" w:eastAsia="zh-CN"/>
          <w:woUserID w:val="0"/>
        </w:rPr>
        <w:t>1.5获取支持</w:t>
      </w:r>
      <w:bookmarkEnd w:id="5"/>
    </w:p>
    <w:p w14:paraId="569E6433">
      <w:pPr>
        <w:keepNext w:val="0"/>
        <w:keepLines w:val="0"/>
        <w:pageBreakBefore w:val="0"/>
        <w:widowControl w:val="0"/>
        <w:kinsoku/>
        <w:wordWrap/>
        <w:overflowPunct/>
        <w:topLinePunct w:val="0"/>
        <w:autoSpaceDE/>
        <w:autoSpaceDN/>
        <w:bidi w:val="0"/>
        <w:adjustRightInd/>
        <w:snapToGrid w:val="0"/>
        <w:spacing w:line="400" w:lineRule="exact"/>
        <w:ind w:firstLine="420" w:firstLineChars="0"/>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请通过以下方式联系我们，获取更多硬件学习资源和技术支持。</w:t>
      </w:r>
    </w:p>
    <w:p w14:paraId="42EC8186">
      <w:pPr>
        <w:keepNext w:val="0"/>
        <w:keepLines w:val="0"/>
        <w:pageBreakBefore w:val="0"/>
        <w:widowControl w:val="0"/>
        <w:kinsoku/>
        <w:wordWrap/>
        <w:overflowPunct/>
        <w:topLinePunct w:val="0"/>
        <w:autoSpaceDE/>
        <w:autoSpaceDN/>
        <w:bidi w:val="0"/>
        <w:adjustRightInd/>
        <w:snapToGrid w:val="0"/>
        <w:spacing w:line="400" w:lineRule="exact"/>
        <w:ind w:firstLine="420" w:firstLineChars="0"/>
        <w:textAlignment w:val="auto"/>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1).技术支持：tech@4t.wiki</w:t>
      </w:r>
    </w:p>
    <w:p w14:paraId="003CAD7E">
      <w:pPr>
        <w:keepNext w:val="0"/>
        <w:keepLines w:val="0"/>
        <w:pageBreakBefore w:val="0"/>
        <w:widowControl w:val="0"/>
        <w:kinsoku/>
        <w:wordWrap/>
        <w:overflowPunct/>
        <w:topLinePunct w:val="0"/>
        <w:autoSpaceDE/>
        <w:autoSpaceDN/>
        <w:bidi w:val="0"/>
        <w:adjustRightInd/>
        <w:snapToGrid w:val="0"/>
        <w:spacing w:line="400" w:lineRule="exact"/>
        <w:ind w:firstLine="420" w:firstLineChars="0"/>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2).交流社区：https://www.4t.wiki/community</w:t>
      </w:r>
    </w:p>
    <w:p w14:paraId="6A940D37">
      <w:pPr>
        <w:keepNext w:val="0"/>
        <w:keepLines w:val="0"/>
        <w:pageBreakBefore w:val="0"/>
        <w:widowControl w:val="0"/>
        <w:kinsoku/>
        <w:wordWrap/>
        <w:overflowPunct/>
        <w:topLinePunct w:val="0"/>
        <w:autoSpaceDE/>
        <w:autoSpaceDN/>
        <w:bidi w:val="0"/>
        <w:adjustRightInd/>
        <w:snapToGrid w:val="0"/>
        <w:spacing w:line="400" w:lineRule="exact"/>
        <w:ind w:firstLine="420" w:firstLineChars="0"/>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3).学习资源：https://www.4t.wiki/curriculum</w:t>
      </w:r>
    </w:p>
    <w:p w14:paraId="63EC4B7B">
      <w:pPr>
        <w:keepNext w:val="0"/>
        <w:keepLines w:val="0"/>
        <w:pageBreakBefore w:val="0"/>
        <w:widowControl w:val="0"/>
        <w:kinsoku/>
        <w:wordWrap/>
        <w:overflowPunct/>
        <w:topLinePunct w:val="0"/>
        <w:autoSpaceDE/>
        <w:autoSpaceDN/>
        <w:bidi w:val="0"/>
        <w:adjustRightInd/>
        <w:snapToGrid w:val="0"/>
        <w:spacing w:line="400" w:lineRule="exact"/>
        <w:ind w:firstLine="420" w:firstLineChars="0"/>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打开 4t.wiki 网站，获取更多资讯。</w:t>
      </w:r>
    </w:p>
    <w:p w14:paraId="7B577642">
      <w:pPr>
        <w:keepNext w:val="0"/>
        <w:keepLines w:val="0"/>
        <w:pageBreakBefore w:val="0"/>
        <w:widowControl w:val="0"/>
        <w:kinsoku/>
        <w:wordWrap/>
        <w:overflowPunct/>
        <w:topLinePunct w:val="0"/>
        <w:autoSpaceDE/>
        <w:autoSpaceDN/>
        <w:bidi w:val="0"/>
        <w:adjustRightInd/>
        <w:snapToGrid w:val="0"/>
        <w:spacing w:line="400" w:lineRule="exact"/>
        <w:ind w:firstLine="420" w:firstLineChars="0"/>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p>
    <w:p w14:paraId="7DE9200A">
      <w:pPr>
        <w:keepNext w:val="0"/>
        <w:keepLines w:val="0"/>
        <w:pageBreakBefore w:val="0"/>
        <w:widowControl w:val="0"/>
        <w:kinsoku/>
        <w:wordWrap/>
        <w:overflowPunct/>
        <w:topLinePunct w:val="0"/>
        <w:autoSpaceDE/>
        <w:autoSpaceDN/>
        <w:bidi w:val="0"/>
        <w:adjustRightInd/>
        <w:snapToGrid w:val="0"/>
        <w:spacing w:line="400" w:lineRule="exact"/>
        <w:textAlignment w:val="auto"/>
        <w:outlineLvl w:val="1"/>
        <w:rPr>
          <w:rStyle w:val="8"/>
          <w:rFonts w:hint="default" w:ascii="阿里巴巴普惠体 2.0 75 SemiBold" w:hAnsi="阿里巴巴普惠体 2.0 75 SemiBold" w:eastAsia="阿里巴巴普惠体 2.0 75 SemiBold" w:cs="阿里巴巴普惠体 2.0 75 SemiBold"/>
          <w:b/>
          <w:bCs/>
          <w:sz w:val="28"/>
          <w:szCs w:val="28"/>
          <w:lang w:val="en-US" w:eastAsia="zh-CN"/>
          <w:woUserID w:val="0"/>
        </w:rPr>
      </w:pPr>
      <w:bookmarkStart w:id="6" w:name="_Toc22031"/>
      <w:r>
        <w:rPr>
          <w:rStyle w:val="8"/>
          <w:rFonts w:hint="eastAsia" w:ascii="阿里巴巴普惠体 2.0 75 SemiBold" w:hAnsi="阿里巴巴普惠体 2.0 75 SemiBold" w:eastAsia="阿里巴巴普惠体 2.0 75 SemiBold" w:cs="阿里巴巴普惠体 2.0 75 SemiBold"/>
          <w:b/>
          <w:bCs/>
          <w:sz w:val="28"/>
          <w:szCs w:val="28"/>
          <w:lang w:val="en-US" w:eastAsia="zh-CN"/>
          <w:woUserID w:val="0"/>
        </w:rPr>
        <w:t>1.6版本信息</w:t>
      </w:r>
      <w:bookmarkEnd w:id="6"/>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5"/>
        <w:gridCol w:w="1370"/>
        <w:gridCol w:w="4921"/>
        <w:gridCol w:w="996"/>
      </w:tblGrid>
      <w:tr w14:paraId="0B2CF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shd w:val="clear" w:color="auto" w:fill="E7E6E6" w:themeFill="background2"/>
          </w:tcPr>
          <w:p w14:paraId="2FB02A12">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版本编号</w:t>
            </w:r>
          </w:p>
        </w:tc>
        <w:tc>
          <w:tcPr>
            <w:tcW w:w="1370" w:type="dxa"/>
            <w:shd w:val="clear" w:color="auto" w:fill="E7E6E6" w:themeFill="background2"/>
          </w:tcPr>
          <w:p w14:paraId="7F73183F">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日期</w:t>
            </w:r>
          </w:p>
        </w:tc>
        <w:tc>
          <w:tcPr>
            <w:tcW w:w="4921" w:type="dxa"/>
            <w:shd w:val="clear" w:color="auto" w:fill="E7E6E6" w:themeFill="background2"/>
          </w:tcPr>
          <w:p w14:paraId="78D71605">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修改内容</w:t>
            </w:r>
          </w:p>
        </w:tc>
        <w:tc>
          <w:tcPr>
            <w:tcW w:w="996" w:type="dxa"/>
            <w:shd w:val="clear" w:color="auto" w:fill="E7E6E6" w:themeFill="background2"/>
          </w:tcPr>
          <w:p w14:paraId="5F85F5BD">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页码</w:t>
            </w:r>
          </w:p>
        </w:tc>
      </w:tr>
      <w:tr w14:paraId="436DF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1448FD2A">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V1.0</w:t>
            </w:r>
          </w:p>
        </w:tc>
        <w:tc>
          <w:tcPr>
            <w:tcW w:w="1370" w:type="dxa"/>
          </w:tcPr>
          <w:p w14:paraId="0FF1430C">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2025-10</w:t>
            </w:r>
          </w:p>
        </w:tc>
        <w:tc>
          <w:tcPr>
            <w:tcW w:w="4921" w:type="dxa"/>
          </w:tcPr>
          <w:p w14:paraId="2FD6F6DF">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新修订</w:t>
            </w:r>
          </w:p>
        </w:tc>
        <w:tc>
          <w:tcPr>
            <w:tcW w:w="996" w:type="dxa"/>
          </w:tcPr>
          <w:p w14:paraId="4C58406B">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1EC42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72264887">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c>
          <w:tcPr>
            <w:tcW w:w="1370" w:type="dxa"/>
          </w:tcPr>
          <w:p w14:paraId="19E393DF">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c>
          <w:tcPr>
            <w:tcW w:w="4921" w:type="dxa"/>
          </w:tcPr>
          <w:p w14:paraId="7A9AF2D0">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c>
          <w:tcPr>
            <w:tcW w:w="996" w:type="dxa"/>
          </w:tcPr>
          <w:p w14:paraId="4C5A8583">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543DF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tcPr>
          <w:p w14:paraId="7DB2C698">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c>
          <w:tcPr>
            <w:tcW w:w="1370" w:type="dxa"/>
          </w:tcPr>
          <w:p w14:paraId="2F60D9C5">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c>
          <w:tcPr>
            <w:tcW w:w="4921" w:type="dxa"/>
          </w:tcPr>
          <w:p w14:paraId="28913394">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c>
          <w:tcPr>
            <w:tcW w:w="996" w:type="dxa"/>
          </w:tcPr>
          <w:p w14:paraId="2132D785">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bl>
    <w:p w14:paraId="5FBC9B7E">
      <w:pPr>
        <w:keepNext w:val="0"/>
        <w:keepLines w:val="0"/>
        <w:pageBreakBefore w:val="0"/>
        <w:widowControl w:val="0"/>
        <w:numPr>
          <w:ilvl w:val="0"/>
          <w:numId w:val="0"/>
        </w:numPr>
        <w:kinsoku/>
        <w:wordWrap/>
        <w:overflowPunct/>
        <w:topLinePunct w:val="0"/>
        <w:autoSpaceDE/>
        <w:autoSpaceDN/>
        <w:bidi w:val="0"/>
        <w:adjustRightInd/>
        <w:snapToGrid w:val="0"/>
        <w:spacing w:line="400" w:lineRule="exact"/>
        <w:ind w:leftChars="0"/>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p>
    <w:p w14:paraId="1B5DE524">
      <w:pPr>
        <w:rPr>
          <w:rFonts w:hint="eastAsia"/>
          <w:lang w:val="en-US" w:eastAsia="zh-CN"/>
        </w:rPr>
      </w:pPr>
      <w:r>
        <w:rPr>
          <w:rFonts w:hint="eastAsia"/>
          <w:lang w:val="en-US" w:eastAsia="zh-CN"/>
        </w:rPr>
        <w:br w:type="page"/>
      </w:r>
    </w:p>
    <w:p w14:paraId="52617C59">
      <w:pPr>
        <w:pStyle w:val="2"/>
        <w:numPr>
          <w:ilvl w:val="0"/>
          <w:numId w:val="1"/>
        </w:numPr>
        <w:bidi w:val="0"/>
        <w:ind w:left="0" w:leftChars="0" w:firstLine="0" w:firstLineChars="0"/>
        <w:outlineLvl w:val="0"/>
        <w:rPr>
          <w:rFonts w:hint="eastAsia" w:ascii="阿里巴巴普惠体 2.0 95 ExtraBold" w:hAnsi="阿里巴巴普惠体 2.0 95 ExtraBold" w:eastAsia="阿里巴巴普惠体 2.0 95 ExtraBold" w:cs="阿里巴巴普惠体 2.0 95 ExtraBold"/>
          <w:lang w:val="en-US" w:eastAsia="zh-CN"/>
        </w:rPr>
      </w:pPr>
      <w:bookmarkStart w:id="7" w:name="_Toc3830"/>
      <w:r>
        <w:rPr>
          <w:rFonts w:hint="eastAsia" w:ascii="阿里巴巴普惠体 2.0 95 ExtraBold" w:hAnsi="阿里巴巴普惠体 2.0 95 ExtraBold" w:eastAsia="阿里巴巴普惠体 2.0 95 ExtraBold" w:cs="阿里巴巴普惠体 2.0 95 ExtraBold"/>
          <w:lang w:val="en-US" w:eastAsia="zh-CN"/>
        </w:rPr>
        <w:t>硬件规格详情</w:t>
      </w:r>
      <w:bookmarkEnd w:id="7"/>
    </w:p>
    <w:p w14:paraId="07264542">
      <w:pPr>
        <w:keepNext w:val="0"/>
        <w:keepLines w:val="0"/>
        <w:pageBreakBefore w:val="0"/>
        <w:widowControl w:val="0"/>
        <w:kinsoku/>
        <w:wordWrap/>
        <w:overflowPunct/>
        <w:topLinePunct w:val="0"/>
        <w:autoSpaceDE/>
        <w:autoSpaceDN/>
        <w:bidi w:val="0"/>
        <w:adjustRightInd/>
        <w:snapToGrid w:val="0"/>
        <w:spacing w:line="400" w:lineRule="exact"/>
        <w:ind w:firstLine="420" w:firstLineChars="0"/>
        <w:jc w:val="left"/>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4T_BLDC包括两部分，分别为电机驱动控制板4T_FOC与磁编码器控制板4T_AS5600。</w:t>
      </w:r>
    </w:p>
    <w:p w14:paraId="4A323428">
      <w:pPr>
        <w:keepNext w:val="0"/>
        <w:keepLines w:val="0"/>
        <w:pageBreakBefore w:val="0"/>
        <w:widowControl w:val="0"/>
        <w:kinsoku/>
        <w:wordWrap/>
        <w:overflowPunct/>
        <w:topLinePunct w:val="0"/>
        <w:autoSpaceDE/>
        <w:autoSpaceDN/>
        <w:bidi w:val="0"/>
        <w:adjustRightInd/>
        <w:snapToGrid w:val="0"/>
        <w:spacing w:line="400" w:lineRule="exact"/>
        <w:ind w:firstLine="420" w:firstLineChars="0"/>
        <w:jc w:val="left"/>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其中4T_FOC中的MCU负责相电流检测，输出控制信号，通过MS8313驱动无刷电机的三相供电，还配备有OLED屏幕可实施显示当前的运行状态，以及DEBUG串口的引出方便调试，设备使用SWD方式进行下载。双路驱动设计可以支持双电机协同或独立控制的高级应用场景。</w:t>
      </w:r>
    </w:p>
    <w:p w14:paraId="2C399707">
      <w:pPr>
        <w:keepNext w:val="0"/>
        <w:keepLines w:val="0"/>
        <w:pageBreakBefore w:val="0"/>
        <w:widowControl w:val="0"/>
        <w:kinsoku/>
        <w:wordWrap/>
        <w:overflowPunct/>
        <w:topLinePunct w:val="0"/>
        <w:autoSpaceDE/>
        <w:autoSpaceDN/>
        <w:bidi w:val="0"/>
        <w:adjustRightInd/>
        <w:snapToGrid w:val="0"/>
        <w:spacing w:line="400" w:lineRule="exact"/>
        <w:ind w:firstLine="420" w:firstLineChars="0"/>
        <w:jc w:val="left"/>
        <w:textAlignment w:val="auto"/>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而4T_AS5600搭配无刷电机2804使用，经由螺柱安装后，可通过I2C接口配合4T_FOC获取无刷电机的位置信息，也保留模拟输出接口，默认DIR上拉为CCW。</w:t>
      </w:r>
    </w:p>
    <w:p w14:paraId="2E900944">
      <w:pPr>
        <w:keepNext w:val="0"/>
        <w:keepLines w:val="0"/>
        <w:pageBreakBefore w:val="0"/>
        <w:widowControl w:val="0"/>
        <w:kinsoku/>
        <w:wordWrap/>
        <w:overflowPunct/>
        <w:topLinePunct w:val="0"/>
        <w:autoSpaceDE/>
        <w:autoSpaceDN/>
        <w:bidi w:val="0"/>
        <w:adjustRightInd/>
        <w:snapToGrid w:val="0"/>
        <w:spacing w:line="400" w:lineRule="exact"/>
        <w:ind w:firstLine="420" w:firstLineChars="0"/>
        <w:jc w:val="left"/>
        <w:textAlignment w:val="auto"/>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系统框图如下所示:</w:t>
      </w:r>
    </w:p>
    <w:p w14:paraId="3670DE51">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drawing>
          <wp:anchor distT="0" distB="0" distL="114300" distR="114300" simplePos="0" relativeHeight="251659264" behindDoc="0" locked="0" layoutInCell="1" allowOverlap="1">
            <wp:simplePos x="0" y="0"/>
            <wp:positionH relativeFrom="column">
              <wp:posOffset>-9525</wp:posOffset>
            </wp:positionH>
            <wp:positionV relativeFrom="paragraph">
              <wp:posOffset>37465</wp:posOffset>
            </wp:positionV>
            <wp:extent cx="5262880" cy="2311400"/>
            <wp:effectExtent l="0" t="0" r="10160" b="5080"/>
            <wp:wrapSquare wrapText="bothSides"/>
            <wp:docPr id="2" name="图片 2" descr="BLDC系统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LDC系统框图"/>
                    <pic:cNvPicPr>
                      <a:picLocks noChangeAspect="1"/>
                    </pic:cNvPicPr>
                  </pic:nvPicPr>
                  <pic:blipFill>
                    <a:blip r:embed="rId7"/>
                    <a:stretch>
                      <a:fillRect/>
                    </a:stretch>
                  </pic:blipFill>
                  <pic:spPr>
                    <a:xfrm>
                      <a:off x="0" y="0"/>
                      <a:ext cx="5262880" cy="2311400"/>
                    </a:xfrm>
                    <a:prstGeom prst="rect">
                      <a:avLst/>
                    </a:prstGeom>
                  </pic:spPr>
                </pic:pic>
              </a:graphicData>
            </a:graphic>
          </wp:anchor>
        </w:drawing>
      </w: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图2.1  单片机应用技术开发板系统框图</w:t>
      </w:r>
    </w:p>
    <w:p w14:paraId="7DB34916">
      <w:pPr>
        <w:keepNext w:val="0"/>
        <w:keepLines w:val="0"/>
        <w:pageBreakBefore w:val="0"/>
        <w:widowControl w:val="0"/>
        <w:kinsoku/>
        <w:wordWrap/>
        <w:overflowPunct/>
        <w:topLinePunct w:val="0"/>
        <w:autoSpaceDE/>
        <w:autoSpaceDN/>
        <w:bidi w:val="0"/>
        <w:adjustRightInd/>
        <w:snapToGrid w:val="0"/>
        <w:spacing w:line="400" w:lineRule="exact"/>
        <w:textAlignment w:val="auto"/>
        <w:outlineLvl w:val="1"/>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bookmarkStart w:id="8" w:name="_Toc8012"/>
      <w:r>
        <w:rPr>
          <w:rStyle w:val="8"/>
          <w:rFonts w:hint="eastAsia" w:ascii="阿里巴巴普惠体 2.0 75 SemiBold" w:hAnsi="阿里巴巴普惠体 2.0 75 SemiBold" w:eastAsia="阿里巴巴普惠体 2.0 75 SemiBold" w:cs="阿里巴巴普惠体 2.0 75 SemiBold"/>
          <w:b/>
          <w:bCs/>
          <w:sz w:val="30"/>
          <w:szCs w:val="30"/>
          <w:lang w:val="en-US" w:eastAsia="zh-CN"/>
          <w:woUserID w:val="0"/>
        </w:rPr>
        <w:t>2.1供电方式</w:t>
      </w:r>
      <w:bookmarkEnd w:id="8"/>
    </w:p>
    <w:p w14:paraId="3849D49C">
      <w:pPr>
        <w:numPr>
          <w:ilvl w:val="0"/>
          <w:numId w:val="5"/>
        </w:numPr>
        <w:spacing w:line="400" w:lineRule="exact"/>
        <w:ind w:left="420" w:hanging="420" w:firstLineChars="0"/>
        <w:jc w:val="both"/>
        <w:rPr>
          <w:rFonts w:hint="eastAsia" w:ascii="阿里巴巴普惠体 2.0 55 Regular" w:hAnsi="阿里巴巴普惠体 2.0 55 Regular" w:eastAsia="阿里巴巴普惠体 2.0 55 Regular" w:cs="阿里巴巴普惠体 2.0 55 Regular"/>
          <w:lang w:val="en-US" w:eastAsia="zh-CN"/>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供电接口1： Type-C USB接口----USB1</w:t>
      </w:r>
    </w:p>
    <w:p w14:paraId="5EB79784">
      <w:pPr>
        <w:keepNext w:val="0"/>
        <w:keepLines w:val="0"/>
        <w:pageBreakBefore w:val="0"/>
        <w:widowControl w:val="0"/>
        <w:kinsoku/>
        <w:wordWrap/>
        <w:overflowPunct/>
        <w:topLinePunct w:val="0"/>
        <w:autoSpaceDE/>
        <w:autoSpaceDN/>
        <w:bidi w:val="0"/>
        <w:adjustRightInd/>
        <w:snapToGrid w:val="0"/>
        <w:spacing w:line="400" w:lineRule="exact"/>
        <w:ind w:left="420" w:leftChars="0" w:firstLine="420" w:firstLineChars="0"/>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输入电压： 5V DC ±5%</w:t>
      </w:r>
    </w:p>
    <w:p w14:paraId="1C55E9E4">
      <w:pPr>
        <w:keepNext w:val="0"/>
        <w:keepLines w:val="0"/>
        <w:pageBreakBefore w:val="0"/>
        <w:widowControl w:val="0"/>
        <w:kinsoku/>
        <w:wordWrap/>
        <w:overflowPunct/>
        <w:topLinePunct w:val="0"/>
        <w:autoSpaceDE/>
        <w:autoSpaceDN/>
        <w:bidi w:val="0"/>
        <w:adjustRightInd/>
        <w:snapToGrid w:val="0"/>
        <w:spacing w:line="400" w:lineRule="exact"/>
        <w:ind w:left="420" w:leftChars="0" w:firstLine="420" w:firstLineChars="0"/>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额定电流： 500mA</w:t>
      </w:r>
    </w:p>
    <w:p w14:paraId="00D6104A">
      <w:pPr>
        <w:numPr>
          <w:ilvl w:val="0"/>
          <w:numId w:val="5"/>
        </w:numPr>
        <w:spacing w:line="400" w:lineRule="exact"/>
        <w:ind w:left="420" w:hanging="420" w:firstLineChars="0"/>
        <w:jc w:val="both"/>
        <w:rPr>
          <w:rFonts w:hint="eastAsia" w:ascii="阿里巴巴普惠体 2.0 55 Regular" w:hAnsi="阿里巴巴普惠体 2.0 55 Regular" w:eastAsia="阿里巴巴普惠体 2.0 55 Regular" w:cs="阿里巴巴普惠体 2.0 55 Regular"/>
          <w:lang w:val="en-US" w:eastAsia="zh-CN"/>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供电接口2： DC直流接口，XT30PW-M30.G.Y</w:t>
      </w:r>
    </w:p>
    <w:p w14:paraId="7B8215DA">
      <w:pPr>
        <w:keepNext w:val="0"/>
        <w:keepLines w:val="0"/>
        <w:pageBreakBefore w:val="0"/>
        <w:widowControl w:val="0"/>
        <w:kinsoku/>
        <w:wordWrap/>
        <w:overflowPunct/>
        <w:topLinePunct w:val="0"/>
        <w:autoSpaceDE/>
        <w:autoSpaceDN/>
        <w:bidi w:val="0"/>
        <w:adjustRightInd/>
        <w:snapToGrid w:val="0"/>
        <w:spacing w:line="400" w:lineRule="exact"/>
        <w:ind w:left="420" w:leftChars="0" w:firstLine="420" w:firstLineChars="0"/>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输入电压： 3.5V-28V DC ±5%</w:t>
      </w:r>
    </w:p>
    <w:p w14:paraId="230A6E2F">
      <w:pPr>
        <w:keepNext w:val="0"/>
        <w:keepLines w:val="0"/>
        <w:pageBreakBefore w:val="0"/>
        <w:widowControl w:val="0"/>
        <w:kinsoku/>
        <w:wordWrap/>
        <w:overflowPunct/>
        <w:topLinePunct w:val="0"/>
        <w:autoSpaceDE/>
        <w:autoSpaceDN/>
        <w:bidi w:val="0"/>
        <w:adjustRightInd/>
        <w:snapToGrid w:val="0"/>
        <w:spacing w:line="400" w:lineRule="exact"/>
        <w:ind w:left="420" w:leftChars="0" w:firstLine="420" w:firstLineChars="0"/>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额定电流： 3000mA</w:t>
      </w:r>
    </w:p>
    <w:p w14:paraId="302177B7">
      <w:pPr>
        <w:keepNext w:val="0"/>
        <w:keepLines w:val="0"/>
        <w:pageBreakBefore w:val="0"/>
        <w:widowControl w:val="0"/>
        <w:kinsoku/>
        <w:wordWrap/>
        <w:overflowPunct/>
        <w:topLinePunct w:val="0"/>
        <w:autoSpaceDE/>
        <w:autoSpaceDN/>
        <w:bidi w:val="0"/>
        <w:adjustRightInd/>
        <w:snapToGrid w:val="0"/>
        <w:spacing w:line="400" w:lineRule="exact"/>
        <w:textAlignment w:val="auto"/>
        <w:outlineLvl w:val="1"/>
        <w:rPr>
          <w:rStyle w:val="8"/>
          <w:rFonts w:hint="default" w:ascii="阿里巴巴普惠体 2.0 75 SemiBold" w:hAnsi="阿里巴巴普惠体 2.0 75 SemiBold" w:eastAsia="阿里巴巴普惠体 2.0 75 SemiBold" w:cs="阿里巴巴普惠体 2.0 75 SemiBold"/>
          <w:b/>
          <w:bCs/>
          <w:sz w:val="28"/>
          <w:szCs w:val="28"/>
          <w:lang w:val="en-US" w:eastAsia="zh-CN"/>
          <w:woUserID w:val="0"/>
        </w:rPr>
      </w:pPr>
      <w:bookmarkStart w:id="9" w:name="_Toc25886"/>
      <w:r>
        <w:rPr>
          <w:rStyle w:val="8"/>
          <w:rFonts w:hint="eastAsia" w:ascii="阿里巴巴普惠体 2.0 75 SemiBold" w:hAnsi="阿里巴巴普惠体 2.0 75 SemiBold" w:eastAsia="阿里巴巴普惠体 2.0 75 SemiBold" w:cs="阿里巴巴普惠体 2.0 75 SemiBold"/>
          <w:b/>
          <w:bCs/>
          <w:sz w:val="28"/>
          <w:szCs w:val="28"/>
          <w:lang w:val="en-US" w:eastAsia="zh-CN"/>
          <w:woUserID w:val="0"/>
        </w:rPr>
        <w:t>2.2主控单元</w:t>
      </w:r>
      <w:bookmarkEnd w:id="9"/>
    </w:p>
    <w:p w14:paraId="3054F1C0">
      <w:pPr>
        <w:numPr>
          <w:ilvl w:val="0"/>
          <w:numId w:val="5"/>
        </w:numPr>
        <w:spacing w:line="400" w:lineRule="exact"/>
        <w:ind w:left="420" w:hanging="420" w:firstLineChars="0"/>
        <w:jc w:val="both"/>
        <w:rPr>
          <w:rFonts w:hint="eastAsia" w:ascii="阿里巴巴普惠体 2.0 55 Regular" w:hAnsi="阿里巴巴普惠体 2.0 55 Regular" w:eastAsia="阿里巴巴普惠体 2.0 55 Regular" w:cs="阿里巴巴普惠体 2.0 55 Regular"/>
          <w:lang w:val="en-US" w:eastAsia="zh-CN"/>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型号： STC12C5A60S2*2</w:t>
      </w:r>
    </w:p>
    <w:p w14:paraId="52FF07D7">
      <w:pPr>
        <w:numPr>
          <w:ilvl w:val="0"/>
          <w:numId w:val="5"/>
        </w:numPr>
        <w:spacing w:line="400" w:lineRule="exact"/>
        <w:ind w:left="420" w:hanging="420" w:firstLineChars="0"/>
        <w:jc w:val="both"/>
        <w:rPr>
          <w:rFonts w:hint="eastAsia" w:ascii="阿里巴巴普惠体 2.0 55 Regular" w:hAnsi="阿里巴巴普惠体 2.0 55 Regular" w:eastAsia="阿里巴巴普惠体 2.0 55 Regular" w:cs="阿里巴巴普惠体 2.0 55 Regular"/>
          <w:lang w:val="en-US" w:eastAsia="zh-CN"/>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架构：ARM Cortex-M4F，32位，带FPU和DSP指令</w:t>
      </w:r>
    </w:p>
    <w:p w14:paraId="492D6275">
      <w:pPr>
        <w:numPr>
          <w:ilvl w:val="0"/>
          <w:numId w:val="5"/>
        </w:numPr>
        <w:spacing w:line="400" w:lineRule="exact"/>
        <w:ind w:left="420" w:hanging="420" w:firstLineChars="0"/>
        <w:jc w:val="both"/>
        <w:rPr>
          <w:rFonts w:hint="eastAsia" w:ascii="阿里巴巴普惠体 2.0 55 Regular" w:hAnsi="阿里巴巴普惠体 2.0 55 Regular" w:eastAsia="阿里巴巴普惠体 2.0 55 Regular" w:cs="阿里巴巴普惠体 2.0 55 Regular"/>
          <w:lang w:val="en-US" w:eastAsia="zh-CN"/>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存储器：</w:t>
      </w:r>
    </w:p>
    <w:p w14:paraId="344FFBA9">
      <w:pPr>
        <w:numPr>
          <w:ilvl w:val="0"/>
          <w:numId w:val="0"/>
        </w:numPr>
        <w:spacing w:line="400" w:lineRule="exact"/>
        <w:ind w:left="420" w:leftChars="0" w:firstLine="420" w:firstLineChars="0"/>
        <w:jc w:val="both"/>
        <w:rPr>
          <w:rStyle w:val="8"/>
          <w:rFonts w:hint="eastAsia" w:ascii="阿里巴巴普惠体 2.0 55 Regular" w:hAnsi="阿里巴巴普惠体 2.0 55 Regular" w:eastAsia="阿里巴巴普惠体 2.0 55 Regular" w:cs="阿里巴巴普惠体 2.0 55 Regular"/>
          <w:color w:val="auto"/>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color w:val="auto"/>
          <w:sz w:val="24"/>
          <w:szCs w:val="24"/>
          <w:lang w:val="en-US" w:eastAsia="zh-CN"/>
          <w:woUserID w:val="0"/>
        </w:rPr>
        <w:t>Flash ROM:128 KB</w:t>
      </w:r>
    </w:p>
    <w:p w14:paraId="68579158">
      <w:pPr>
        <w:numPr>
          <w:ilvl w:val="0"/>
          <w:numId w:val="0"/>
        </w:numPr>
        <w:spacing w:line="400" w:lineRule="exact"/>
        <w:ind w:left="420" w:leftChars="0" w:firstLine="420" w:firstLineChars="0"/>
        <w:jc w:val="both"/>
        <w:rPr>
          <w:rStyle w:val="8"/>
          <w:rFonts w:hint="default" w:ascii="阿里巴巴普惠体 2.0 55 Regular" w:hAnsi="阿里巴巴普惠体 2.0 55 Regular" w:eastAsia="阿里巴巴普惠体 2.0 55 Regular" w:cs="阿里巴巴普惠体 2.0 55 Regular"/>
          <w:color w:val="auto"/>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color w:val="auto"/>
          <w:sz w:val="24"/>
          <w:szCs w:val="24"/>
          <w:lang w:val="en-US" w:eastAsia="zh-CN"/>
          <w:woUserID w:val="0"/>
        </w:rPr>
        <w:t>RAM:32KB</w:t>
      </w:r>
    </w:p>
    <w:p w14:paraId="06A5C702">
      <w:pPr>
        <w:numPr>
          <w:ilvl w:val="0"/>
          <w:numId w:val="5"/>
        </w:numPr>
        <w:spacing w:line="400" w:lineRule="exact"/>
        <w:ind w:left="420" w:hanging="420" w:firstLineChars="0"/>
        <w:jc w:val="both"/>
        <w:rPr>
          <w:rStyle w:val="8"/>
          <w:rFonts w:hint="default" w:ascii="阿里巴巴普惠体 2.0 55 Regular" w:hAnsi="阿里巴巴普惠体 2.0 55 Regular" w:eastAsia="阿里巴巴普惠体 2.0 55 Regular" w:cs="阿里巴巴普惠体 2.0 55 Regular"/>
          <w:color w:val="auto"/>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color w:val="auto"/>
          <w:sz w:val="24"/>
          <w:szCs w:val="24"/>
          <w:lang w:val="en-US" w:eastAsia="zh-CN"/>
          <w:woUserID w:val="0"/>
        </w:rPr>
        <w:t>工作电压：3.3V</w:t>
      </w:r>
    </w:p>
    <w:p w14:paraId="0F206D77">
      <w:pPr>
        <w:keepNext w:val="0"/>
        <w:keepLines w:val="0"/>
        <w:pageBreakBefore w:val="0"/>
        <w:widowControl w:val="0"/>
        <w:kinsoku/>
        <w:wordWrap/>
        <w:overflowPunct/>
        <w:topLinePunct w:val="0"/>
        <w:autoSpaceDE/>
        <w:autoSpaceDN/>
        <w:bidi w:val="0"/>
        <w:adjustRightInd/>
        <w:snapToGrid w:val="0"/>
        <w:spacing w:line="400" w:lineRule="exact"/>
        <w:textAlignment w:val="auto"/>
        <w:outlineLvl w:val="1"/>
        <w:rPr>
          <w:rStyle w:val="8"/>
          <w:rFonts w:hint="default" w:ascii="阿里巴巴普惠体 2.0 75 SemiBold" w:hAnsi="阿里巴巴普惠体 2.0 75 SemiBold" w:eastAsia="阿里巴巴普惠体 2.0 75 SemiBold" w:cs="阿里巴巴普惠体 2.0 75 SemiBold"/>
          <w:b/>
          <w:bCs/>
          <w:sz w:val="28"/>
          <w:szCs w:val="28"/>
          <w:lang w:val="en-US" w:eastAsia="zh-CN"/>
          <w:woUserID w:val="0"/>
        </w:rPr>
      </w:pPr>
      <w:bookmarkStart w:id="10" w:name="_Toc30555"/>
      <w:r>
        <w:rPr>
          <w:rStyle w:val="8"/>
          <w:rFonts w:hint="eastAsia" w:ascii="阿里巴巴普惠体 2.0 75 SemiBold" w:hAnsi="阿里巴巴普惠体 2.0 75 SemiBold" w:eastAsia="阿里巴巴普惠体 2.0 75 SemiBold" w:cs="阿里巴巴普惠体 2.0 75 SemiBold"/>
          <w:b/>
          <w:bCs/>
          <w:sz w:val="28"/>
          <w:szCs w:val="28"/>
          <w:lang w:val="en-US" w:eastAsia="zh-CN"/>
          <w:woUserID w:val="0"/>
        </w:rPr>
        <w:t>2.3时钟与复位系统</w:t>
      </w:r>
      <w:bookmarkEnd w:id="10"/>
    </w:p>
    <w:p w14:paraId="028EC3CB">
      <w:pPr>
        <w:numPr>
          <w:ilvl w:val="0"/>
          <w:numId w:val="5"/>
        </w:numPr>
        <w:spacing w:line="400" w:lineRule="exact"/>
        <w:ind w:left="420" w:hanging="420" w:firstLineChars="0"/>
        <w:jc w:val="both"/>
        <w:rPr>
          <w:rFonts w:hint="eastAsia" w:ascii="阿里巴巴普惠体 2.0 55 Regular" w:hAnsi="阿里巴巴普惠体 2.0 55 Regular" w:eastAsia="阿里巴巴普惠体 2.0 55 Regular" w:cs="阿里巴巴普惠体 2.0 55 Regular"/>
          <w:lang w:val="en-US" w:eastAsia="zh-CN"/>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时钟源：配备独立24MHZ晶振</w:t>
      </w:r>
    </w:p>
    <w:p w14:paraId="4711C946">
      <w:pPr>
        <w:numPr>
          <w:ilvl w:val="0"/>
          <w:numId w:val="0"/>
        </w:numPr>
        <w:spacing w:line="400" w:lineRule="exact"/>
        <w:ind w:left="420" w:leftChars="0" w:firstLine="420" w:firstLineChars="0"/>
        <w:jc w:val="both"/>
        <w:rPr>
          <w:rFonts w:hint="default" w:ascii="阿里巴巴普惠体 2.0 55 Regular" w:hAnsi="阿里巴巴普惠体 2.0 55 Regular" w:eastAsia="阿里巴巴普惠体 2.0 55 Regular" w:cs="阿里巴巴普惠体 2.0 55 Regular"/>
          <w:sz w:val="24"/>
          <w:szCs w:val="24"/>
          <w:lang w:val="en-US" w:eastAsia="zh-CN"/>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复位电路：配备复位电路与按键</w:t>
      </w:r>
    </w:p>
    <w:p w14:paraId="0F623A5C">
      <w:pPr>
        <w:keepNext w:val="0"/>
        <w:keepLines w:val="0"/>
        <w:pageBreakBefore w:val="0"/>
        <w:widowControl w:val="0"/>
        <w:kinsoku/>
        <w:wordWrap/>
        <w:overflowPunct/>
        <w:topLinePunct w:val="0"/>
        <w:autoSpaceDE/>
        <w:autoSpaceDN/>
        <w:bidi w:val="0"/>
        <w:adjustRightInd/>
        <w:snapToGrid w:val="0"/>
        <w:spacing w:line="400" w:lineRule="exact"/>
        <w:textAlignment w:val="auto"/>
        <w:outlineLvl w:val="1"/>
        <w:rPr>
          <w:rStyle w:val="8"/>
          <w:rFonts w:hint="default" w:ascii="阿里巴巴普惠体 2.0 75 SemiBold" w:hAnsi="阿里巴巴普惠体 2.0 75 SemiBold" w:eastAsia="阿里巴巴普惠体 2.0 75 SemiBold" w:cs="阿里巴巴普惠体 2.0 75 SemiBold"/>
          <w:b/>
          <w:bCs/>
          <w:sz w:val="28"/>
          <w:szCs w:val="28"/>
          <w:lang w:val="en-US" w:eastAsia="zh-CN"/>
          <w:woUserID w:val="0"/>
        </w:rPr>
      </w:pPr>
      <w:bookmarkStart w:id="11" w:name="_Toc16590"/>
      <w:r>
        <w:rPr>
          <w:rStyle w:val="8"/>
          <w:rFonts w:hint="eastAsia" w:ascii="阿里巴巴普惠体 2.0 75 SemiBold" w:hAnsi="阿里巴巴普惠体 2.0 75 SemiBold" w:eastAsia="阿里巴巴普惠体 2.0 75 SemiBold" w:cs="阿里巴巴普惠体 2.0 75 SemiBold"/>
          <w:b/>
          <w:bCs/>
          <w:sz w:val="28"/>
          <w:szCs w:val="28"/>
          <w:lang w:val="en-US" w:eastAsia="zh-CN"/>
          <w:woUserID w:val="0"/>
        </w:rPr>
        <w:t>2.4通信接口</w:t>
      </w:r>
      <w:bookmarkEnd w:id="11"/>
    </w:p>
    <w:p w14:paraId="2A9E05E5">
      <w:pPr>
        <w:numPr>
          <w:ilvl w:val="0"/>
          <w:numId w:val="5"/>
        </w:numPr>
        <w:spacing w:line="400" w:lineRule="exact"/>
        <w:ind w:left="420" w:hanging="420" w:firstLineChars="0"/>
        <w:jc w:val="both"/>
        <w:rPr>
          <w:rFonts w:hint="eastAsia" w:ascii="阿里巴巴普惠体 2.0 55 Regular" w:hAnsi="阿里巴巴普惠体 2.0 55 Regular" w:eastAsia="阿里巴巴普惠体 2.0 55 Regular" w:cs="阿里巴巴普惠体 2.0 55 Regular"/>
          <w:lang w:val="en-US" w:eastAsia="zh-CN"/>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USB-to-USART：CH340C，实现USB串口下载与调试</w:t>
      </w:r>
    </w:p>
    <w:p w14:paraId="665957A0">
      <w:pPr>
        <w:numPr>
          <w:ilvl w:val="0"/>
          <w:numId w:val="0"/>
        </w:numPr>
        <w:spacing w:line="400" w:lineRule="exact"/>
        <w:ind w:left="840" w:leftChars="0"/>
        <w:jc w:val="both"/>
        <w:rPr>
          <w:rFonts w:hint="default" w:ascii="阿里巴巴普惠体 2.0 55 Regular" w:hAnsi="阿里巴巴普惠体 2.0 55 Regular" w:eastAsia="阿里巴巴普惠体 2.0 55 Regular" w:cs="阿里巴巴普惠体 2.0 55 Regular"/>
          <w:lang w:val="en-US" w:eastAsia="zh-CN"/>
        </w:rPr>
      </w:pPr>
      <w:r>
        <w:rPr>
          <w:rFonts w:hint="eastAsia" w:ascii="阿里巴巴普惠体 2.0 55 Regular" w:hAnsi="阿里巴巴普惠体 2.0 55 Regular" w:eastAsia="阿里巴巴普惠体 2.0 55 Regular" w:cs="阿里巴巴普惠体 2.0 55 Regular"/>
          <w:sz w:val="24"/>
          <w:szCs w:val="24"/>
          <w:lang w:val="en-US" w:eastAsia="zh-CN"/>
        </w:rPr>
        <w:t>通过跳线帽可实现双mcu之间进行串口通讯</w:t>
      </w:r>
    </w:p>
    <w:p w14:paraId="2AFC7B87">
      <w:pPr>
        <w:numPr>
          <w:ilvl w:val="0"/>
          <w:numId w:val="5"/>
        </w:numPr>
        <w:spacing w:line="400" w:lineRule="exact"/>
        <w:ind w:left="420" w:hanging="420" w:firstLineChars="0"/>
        <w:jc w:val="both"/>
        <w:rPr>
          <w:rFonts w:hint="eastAsia" w:ascii="阿里巴巴普惠体 2.0 55 Regular" w:hAnsi="阿里巴巴普惠体 2.0 55 Regular" w:eastAsia="阿里巴巴普惠体 2.0 55 Regular" w:cs="阿里巴巴普惠体 2.0 55 Regular"/>
          <w:lang w:val="en-US" w:eastAsia="zh-CN"/>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I2C：实现与EEPROM等设备的I2C通讯</w:t>
      </w:r>
    </w:p>
    <w:p w14:paraId="53F65965">
      <w:pPr>
        <w:numPr>
          <w:ilvl w:val="0"/>
          <w:numId w:val="5"/>
        </w:numPr>
        <w:spacing w:line="400" w:lineRule="exact"/>
        <w:ind w:left="420" w:hanging="420" w:firstLineChars="0"/>
        <w:jc w:val="both"/>
        <w:rPr>
          <w:rFonts w:hint="eastAsia" w:ascii="阿里巴巴普惠体 2.0 55 Regular" w:hAnsi="阿里巴巴普惠体 2.0 55 Regular" w:eastAsia="阿里巴巴普惠体 2.0 55 Regular" w:cs="阿里巴巴普惠体 2.0 55 Regular"/>
          <w:lang w:val="en-US" w:eastAsia="zh-CN"/>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串行、并行：通过串行数据控制点阵屏，数码管等</w:t>
      </w:r>
    </w:p>
    <w:p w14:paraId="16DD5C53">
      <w:pPr>
        <w:numPr>
          <w:ilvl w:val="0"/>
          <w:numId w:val="5"/>
        </w:numPr>
        <w:spacing w:line="400" w:lineRule="exact"/>
        <w:ind w:left="420" w:hanging="420" w:firstLineChars="0"/>
        <w:jc w:val="both"/>
        <w:rPr>
          <w:rFonts w:hint="eastAsia" w:ascii="阿里巴巴普惠体 2.0 55 Regular" w:hAnsi="阿里巴巴普惠体 2.0 55 Regular" w:eastAsia="阿里巴巴普惠体 2.0 55 Regular" w:cs="阿里巴巴普惠体 2.0 55 Regular"/>
          <w:lang w:val="en-US" w:eastAsia="zh-CN"/>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单总线：实现与DS18B20等外设通讯</w:t>
      </w:r>
    </w:p>
    <w:p w14:paraId="5FBA04F2">
      <w:pPr>
        <w:numPr>
          <w:ilvl w:val="0"/>
          <w:numId w:val="5"/>
        </w:numPr>
        <w:spacing w:line="400" w:lineRule="exact"/>
        <w:ind w:left="420" w:hanging="420" w:firstLineChars="0"/>
        <w:jc w:val="both"/>
        <w:rPr>
          <w:rFonts w:hint="eastAsia" w:ascii="阿里巴巴普惠体 2.0 55 Regular" w:hAnsi="阿里巴巴普惠体 2.0 55 Regular" w:eastAsia="阿里巴巴普惠体 2.0 55 Regular" w:cs="阿里巴巴普惠体 2.0 55 Regular"/>
          <w:lang w:val="en-US" w:eastAsia="zh-CN"/>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三线：实现与DS1302实时时钟模块进行通信</w:t>
      </w:r>
    </w:p>
    <w:p w14:paraId="4D1F0117">
      <w:pPr>
        <w:keepNext w:val="0"/>
        <w:keepLines w:val="0"/>
        <w:pageBreakBefore w:val="0"/>
        <w:widowControl w:val="0"/>
        <w:kinsoku/>
        <w:wordWrap/>
        <w:overflowPunct/>
        <w:topLinePunct w:val="0"/>
        <w:autoSpaceDE/>
        <w:autoSpaceDN/>
        <w:bidi w:val="0"/>
        <w:adjustRightInd/>
        <w:snapToGrid w:val="0"/>
        <w:spacing w:line="400" w:lineRule="exact"/>
        <w:textAlignment w:val="auto"/>
        <w:outlineLvl w:val="1"/>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bookmarkStart w:id="12" w:name="_Toc6714"/>
      <w:r>
        <w:rPr>
          <w:rStyle w:val="8"/>
          <w:rFonts w:hint="eastAsia" w:ascii="阿里巴巴普惠体 2.0 75 SemiBold" w:hAnsi="阿里巴巴普惠体 2.0 75 SemiBold" w:eastAsia="阿里巴巴普惠体 2.0 75 SemiBold" w:cs="阿里巴巴普惠体 2.0 75 SemiBold"/>
          <w:b/>
          <w:bCs/>
          <w:sz w:val="28"/>
          <w:szCs w:val="28"/>
          <w:lang w:val="en-US" w:eastAsia="zh-CN"/>
          <w:woUserID w:val="0"/>
        </w:rPr>
        <w:t>2.5人机交互接口</w:t>
      </w:r>
      <w:bookmarkEnd w:id="12"/>
    </w:p>
    <w:p w14:paraId="45AD9E51">
      <w:pPr>
        <w:numPr>
          <w:ilvl w:val="0"/>
          <w:numId w:val="5"/>
        </w:numPr>
        <w:spacing w:line="400" w:lineRule="exact"/>
        <w:ind w:left="420" w:hanging="420" w:firstLineChars="0"/>
        <w:jc w:val="both"/>
        <w:rPr>
          <w:rFonts w:hint="eastAsia" w:ascii="阿里巴巴普惠体 2.0 55 Regular" w:hAnsi="阿里巴巴普惠体 2.0 55 Regular" w:eastAsia="阿里巴巴普惠体 2.0 55 Regular" w:cs="阿里巴巴普惠体 2.0 55 Regular"/>
          <w:sz w:val="24"/>
          <w:szCs w:val="24"/>
          <w:lang w:val="en-US" w:eastAsia="zh-CN"/>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显示：</w:t>
      </w:r>
    </w:p>
    <w:p w14:paraId="18ED13A5">
      <w:pPr>
        <w:numPr>
          <w:ilvl w:val="0"/>
          <w:numId w:val="0"/>
        </w:numPr>
        <w:spacing w:line="400" w:lineRule="exact"/>
        <w:ind w:left="420" w:leftChars="0" w:firstLine="420" w:firstLineChars="0"/>
        <w:jc w:val="both"/>
        <w:rPr>
          <w:rFonts w:hint="default" w:ascii="阿里巴巴普惠体 2.0 55 Regular" w:hAnsi="阿里巴巴普惠体 2.0 55 Regular" w:eastAsia="阿里巴巴普惠体 2.0 55 Regular" w:cs="阿里巴巴普惠体 2.0 55 Regular"/>
          <w:sz w:val="24"/>
          <w:szCs w:val="24"/>
          <w:lang w:val="en-US" w:eastAsia="zh-CN"/>
        </w:rPr>
      </w:pPr>
      <w:r>
        <w:rPr>
          <w:rFonts w:hint="eastAsia" w:ascii="阿里巴巴普惠体 2.0 55 Regular" w:hAnsi="阿里巴巴普惠体 2.0 55 Regular" w:eastAsia="阿里巴巴普惠体 2.0 55 Regular" w:cs="阿里巴巴普惠体 2.0 55 Regular"/>
          <w:sz w:val="24"/>
          <w:szCs w:val="24"/>
          <w:lang w:val="en-US" w:eastAsia="zh-CN"/>
        </w:rPr>
        <w:t>0.96寸OLED</w:t>
      </w:r>
    </w:p>
    <w:p w14:paraId="66259793">
      <w:pPr>
        <w:keepNext w:val="0"/>
        <w:keepLines w:val="0"/>
        <w:pageBreakBefore w:val="0"/>
        <w:widowControl w:val="0"/>
        <w:kinsoku/>
        <w:wordWrap/>
        <w:overflowPunct/>
        <w:topLinePunct w:val="0"/>
        <w:autoSpaceDE/>
        <w:autoSpaceDN/>
        <w:bidi w:val="0"/>
        <w:adjustRightInd/>
        <w:snapToGrid w:val="0"/>
        <w:spacing w:line="400" w:lineRule="exact"/>
        <w:textAlignment w:val="auto"/>
        <w:outlineLvl w:val="1"/>
        <w:rPr>
          <w:rStyle w:val="8"/>
          <w:rFonts w:hint="eastAsia" w:ascii="阿里巴巴普惠体 2.0 75 SemiBold" w:hAnsi="阿里巴巴普惠体 2.0 75 SemiBold" w:eastAsia="阿里巴巴普惠体 2.0 75 SemiBold" w:cs="阿里巴巴普惠体 2.0 75 SemiBold"/>
          <w:b/>
          <w:bCs/>
          <w:sz w:val="28"/>
          <w:szCs w:val="28"/>
          <w:lang w:val="en-US" w:eastAsia="zh-CN"/>
          <w:woUserID w:val="0"/>
        </w:rPr>
      </w:pPr>
      <w:bookmarkStart w:id="13" w:name="_Toc30305"/>
      <w:r>
        <w:rPr>
          <w:rStyle w:val="8"/>
          <w:rFonts w:hint="eastAsia" w:ascii="阿里巴巴普惠体 2.0 75 SemiBold" w:hAnsi="阿里巴巴普惠体 2.0 75 SemiBold" w:eastAsia="阿里巴巴普惠体 2.0 75 SemiBold" w:cs="阿里巴巴普惠体 2.0 75 SemiBold"/>
          <w:b/>
          <w:bCs/>
          <w:sz w:val="28"/>
          <w:szCs w:val="28"/>
          <w:lang w:val="en-US" w:eastAsia="zh-CN"/>
          <w:woUserID w:val="0"/>
        </w:rPr>
        <w:t>2.6传感器与执行器</w:t>
      </w:r>
      <w:bookmarkEnd w:id="13"/>
    </w:p>
    <w:p w14:paraId="0E498B37">
      <w:pPr>
        <w:numPr>
          <w:ilvl w:val="0"/>
          <w:numId w:val="5"/>
        </w:numPr>
        <w:spacing w:line="400" w:lineRule="exact"/>
        <w:ind w:left="420" w:hanging="420" w:firstLineChars="0"/>
        <w:jc w:val="both"/>
        <w:rPr>
          <w:rFonts w:hint="eastAsia" w:ascii="阿里巴巴普惠体 2.0 55 Regular" w:hAnsi="阿里巴巴普惠体 2.0 55 Regular" w:eastAsia="阿里巴巴普惠体 2.0 55 Regular" w:cs="阿里巴巴普惠体 2.0 55 Regular"/>
          <w:sz w:val="24"/>
          <w:szCs w:val="24"/>
          <w:lang w:val="en-US" w:eastAsia="zh-CN"/>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传感器：</w:t>
      </w:r>
    </w:p>
    <w:p w14:paraId="150E3342">
      <w:pPr>
        <w:numPr>
          <w:ilvl w:val="0"/>
          <w:numId w:val="0"/>
        </w:numPr>
        <w:spacing w:line="400" w:lineRule="exact"/>
        <w:ind w:left="840" w:leftChars="0"/>
        <w:jc w:val="both"/>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INA240A2 电流检测*4</w:t>
      </w:r>
    </w:p>
    <w:p w14:paraId="5DD70593">
      <w:pPr>
        <w:numPr>
          <w:ilvl w:val="0"/>
          <w:numId w:val="0"/>
        </w:numPr>
        <w:spacing w:line="400" w:lineRule="exact"/>
        <w:ind w:left="420" w:leftChars="0" w:firstLine="420" w:firstLineChars="0"/>
        <w:jc w:val="both"/>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AS5600 I2C接口*2</w:t>
      </w:r>
    </w:p>
    <w:p w14:paraId="61FE79D1">
      <w:pPr>
        <w:numPr>
          <w:ilvl w:val="0"/>
          <w:numId w:val="5"/>
        </w:numPr>
        <w:spacing w:line="400" w:lineRule="exact"/>
        <w:ind w:left="420" w:hanging="420" w:firstLineChars="0"/>
        <w:jc w:val="both"/>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执行器接口：</w:t>
      </w:r>
    </w:p>
    <w:p w14:paraId="09F132E0">
      <w:pPr>
        <w:numPr>
          <w:ilvl w:val="0"/>
          <w:numId w:val="0"/>
        </w:numPr>
        <w:spacing w:line="400" w:lineRule="exact"/>
        <w:ind w:left="840" w:leftChars="0"/>
        <w:jc w:val="both"/>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无刷电机接口 MR30PW-M30.G.Y*2</w:t>
      </w:r>
    </w:p>
    <w:p w14:paraId="0415CEB9">
      <w:pPr>
        <w:keepNext w:val="0"/>
        <w:keepLines w:val="0"/>
        <w:pageBreakBefore w:val="0"/>
        <w:widowControl w:val="0"/>
        <w:kinsoku/>
        <w:wordWrap/>
        <w:overflowPunct/>
        <w:topLinePunct w:val="0"/>
        <w:autoSpaceDE/>
        <w:autoSpaceDN/>
        <w:bidi w:val="0"/>
        <w:adjustRightInd/>
        <w:snapToGrid w:val="0"/>
        <w:spacing w:line="400" w:lineRule="exact"/>
        <w:textAlignment w:val="auto"/>
        <w:outlineLvl w:val="1"/>
        <w:rPr>
          <w:rStyle w:val="8"/>
          <w:rFonts w:hint="default" w:ascii="阿里巴巴普惠体 2.0 75 SemiBold" w:hAnsi="阿里巴巴普惠体 2.0 75 SemiBold" w:eastAsia="阿里巴巴普惠体 2.0 75 SemiBold" w:cs="阿里巴巴普惠体 2.0 75 SemiBold"/>
          <w:b/>
          <w:bCs/>
          <w:sz w:val="28"/>
          <w:szCs w:val="28"/>
          <w:lang w:val="en-US" w:eastAsia="zh-CN"/>
          <w:woUserID w:val="0"/>
        </w:rPr>
      </w:pPr>
      <w:bookmarkStart w:id="14" w:name="_Toc25367"/>
      <w:r>
        <w:rPr>
          <w:rStyle w:val="8"/>
          <w:rFonts w:hint="eastAsia" w:ascii="阿里巴巴普惠体 2.0 75 SemiBold" w:hAnsi="阿里巴巴普惠体 2.0 75 SemiBold" w:eastAsia="阿里巴巴普惠体 2.0 75 SemiBold" w:cs="阿里巴巴普惠体 2.0 75 SemiBold"/>
          <w:b/>
          <w:bCs/>
          <w:sz w:val="28"/>
          <w:szCs w:val="28"/>
          <w:lang w:val="en-US" w:eastAsia="zh-CN"/>
          <w:woUserID w:val="0"/>
        </w:rPr>
        <w:t>2.8物理特性</w:t>
      </w:r>
      <w:bookmarkEnd w:id="14"/>
    </w:p>
    <w:p w14:paraId="0907A171">
      <w:pPr>
        <w:numPr>
          <w:ilvl w:val="0"/>
          <w:numId w:val="5"/>
        </w:numPr>
        <w:spacing w:line="400" w:lineRule="exact"/>
        <w:ind w:left="420" w:hanging="420" w:firstLineChars="0"/>
        <w:jc w:val="both"/>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PCB尺寸：99mm*54mm*1.6mm</w:t>
      </w:r>
    </w:p>
    <w:p w14:paraId="7BAFEC75">
      <w:pPr>
        <w:numPr>
          <w:ilvl w:val="0"/>
          <w:numId w:val="5"/>
        </w:numPr>
        <w:spacing w:line="400" w:lineRule="exact"/>
        <w:ind w:left="420" w:hanging="420" w:firstLineChars="0"/>
        <w:jc w:val="both"/>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产品尺寸：112mm*54mm*15mm</w:t>
      </w:r>
    </w:p>
    <w:p w14:paraId="6A684BBA">
      <w:pPr>
        <w:pStyle w:val="2"/>
        <w:numPr>
          <w:ilvl w:val="0"/>
          <w:numId w:val="1"/>
        </w:numPr>
        <w:bidi w:val="0"/>
        <w:ind w:left="0" w:leftChars="0" w:firstLine="0" w:firstLineChars="0"/>
        <w:outlineLvl w:val="0"/>
        <w:rPr>
          <w:rFonts w:hint="eastAsia" w:ascii="阿里巴巴普惠体 2.0 95 ExtraBold" w:hAnsi="阿里巴巴普惠体 2.0 95 ExtraBold" w:eastAsia="阿里巴巴普惠体 2.0 95 ExtraBold" w:cs="阿里巴巴普惠体 2.0 95 ExtraBold"/>
          <w:color w:val="auto"/>
          <w:lang w:val="en-US" w:eastAsia="zh-CN"/>
        </w:rPr>
      </w:pPr>
      <w:bookmarkStart w:id="15" w:name="_Toc10785"/>
      <w:r>
        <w:rPr>
          <w:rFonts w:hint="eastAsia" w:ascii="阿里巴巴普惠体 2.0 95 ExtraBold" w:hAnsi="阿里巴巴普惠体 2.0 95 ExtraBold" w:eastAsia="阿里巴巴普惠体 2.0 95 ExtraBold" w:cs="阿里巴巴普惠体 2.0 95 ExtraBold"/>
          <w:color w:val="auto"/>
          <w:lang w:val="en-US" w:eastAsia="zh-CN"/>
        </w:rPr>
        <w:t>接线详情</w:t>
      </w:r>
      <w:bookmarkEnd w:id="15"/>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4"/>
        <w:gridCol w:w="933"/>
        <w:gridCol w:w="4182"/>
        <w:gridCol w:w="2693"/>
      </w:tblGrid>
      <w:tr w14:paraId="528E5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3D2FD6E8">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STM32G431</w:t>
            </w:r>
          </w:p>
        </w:tc>
      </w:tr>
      <w:tr w14:paraId="5233A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082DEF94">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PIN</w:t>
            </w:r>
          </w:p>
        </w:tc>
        <w:tc>
          <w:tcPr>
            <w:tcW w:w="933" w:type="dxa"/>
          </w:tcPr>
          <w:p w14:paraId="6ABEC7B1">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名称</w:t>
            </w:r>
          </w:p>
        </w:tc>
        <w:tc>
          <w:tcPr>
            <w:tcW w:w="4182" w:type="dxa"/>
          </w:tcPr>
          <w:p w14:paraId="2A93372F">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接线</w:t>
            </w:r>
          </w:p>
        </w:tc>
        <w:tc>
          <w:tcPr>
            <w:tcW w:w="2693" w:type="dxa"/>
          </w:tcPr>
          <w:p w14:paraId="431B3A06">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备注</w:t>
            </w:r>
          </w:p>
        </w:tc>
      </w:tr>
      <w:tr w14:paraId="79252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714" w:type="dxa"/>
          </w:tcPr>
          <w:p w14:paraId="5D513536">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1</w:t>
            </w:r>
          </w:p>
        </w:tc>
        <w:tc>
          <w:tcPr>
            <w:tcW w:w="933" w:type="dxa"/>
          </w:tcPr>
          <w:p w14:paraId="52F08357">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VBAT</w:t>
            </w:r>
          </w:p>
        </w:tc>
        <w:tc>
          <w:tcPr>
            <w:tcW w:w="4182" w:type="dxa"/>
          </w:tcPr>
          <w:p w14:paraId="12C1A5A5">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VDDA</w:t>
            </w:r>
          </w:p>
        </w:tc>
        <w:tc>
          <w:tcPr>
            <w:tcW w:w="2693" w:type="dxa"/>
          </w:tcPr>
          <w:p w14:paraId="772F4C52">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3V3供电</w:t>
            </w:r>
          </w:p>
        </w:tc>
      </w:tr>
      <w:tr w14:paraId="6A855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6A54E989">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2</w:t>
            </w:r>
          </w:p>
        </w:tc>
        <w:tc>
          <w:tcPr>
            <w:tcW w:w="933" w:type="dxa"/>
          </w:tcPr>
          <w:p w14:paraId="2BD810F9">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PC13</w:t>
            </w:r>
          </w:p>
        </w:tc>
        <w:tc>
          <w:tcPr>
            <w:tcW w:w="4182" w:type="dxa"/>
            <w:shd w:val="clear" w:color="auto" w:fill="auto"/>
            <w:vAlign w:val="top"/>
          </w:tcPr>
          <w:p w14:paraId="57209F9A">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扩展接口</w:t>
            </w:r>
          </w:p>
        </w:tc>
        <w:tc>
          <w:tcPr>
            <w:tcW w:w="2693" w:type="dxa"/>
            <w:shd w:val="clear" w:color="auto" w:fill="auto"/>
            <w:vAlign w:val="top"/>
          </w:tcPr>
          <w:p w14:paraId="4C6DB3D2">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tr w14:paraId="44A48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17CC3F16">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3</w:t>
            </w:r>
          </w:p>
        </w:tc>
        <w:tc>
          <w:tcPr>
            <w:tcW w:w="933" w:type="dxa"/>
          </w:tcPr>
          <w:p w14:paraId="77D217E6">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PC14</w:t>
            </w:r>
          </w:p>
        </w:tc>
        <w:tc>
          <w:tcPr>
            <w:tcW w:w="4182" w:type="dxa"/>
            <w:shd w:val="clear" w:color="auto" w:fill="auto"/>
            <w:vAlign w:val="top"/>
          </w:tcPr>
          <w:p w14:paraId="69D1B93E">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扩展接口</w:t>
            </w:r>
          </w:p>
        </w:tc>
        <w:tc>
          <w:tcPr>
            <w:tcW w:w="2693" w:type="dxa"/>
            <w:shd w:val="clear" w:color="auto" w:fill="auto"/>
            <w:vAlign w:val="top"/>
          </w:tcPr>
          <w:p w14:paraId="34EE24F8">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tr w14:paraId="5CA27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21A15388">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4</w:t>
            </w:r>
          </w:p>
        </w:tc>
        <w:tc>
          <w:tcPr>
            <w:tcW w:w="933" w:type="dxa"/>
          </w:tcPr>
          <w:p w14:paraId="162FFD8B">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PC15</w:t>
            </w:r>
          </w:p>
        </w:tc>
        <w:tc>
          <w:tcPr>
            <w:tcW w:w="4182" w:type="dxa"/>
          </w:tcPr>
          <w:p w14:paraId="6A210D7D">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扩展接口</w:t>
            </w:r>
          </w:p>
        </w:tc>
        <w:tc>
          <w:tcPr>
            <w:tcW w:w="2693" w:type="dxa"/>
          </w:tcPr>
          <w:p w14:paraId="53112463">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25C2C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01BF7362">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5</w:t>
            </w:r>
          </w:p>
        </w:tc>
        <w:tc>
          <w:tcPr>
            <w:tcW w:w="933" w:type="dxa"/>
          </w:tcPr>
          <w:p w14:paraId="01E32324">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PF0</w:t>
            </w:r>
          </w:p>
        </w:tc>
        <w:tc>
          <w:tcPr>
            <w:tcW w:w="4182" w:type="dxa"/>
          </w:tcPr>
          <w:p w14:paraId="4DE69CB2">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外部晶振+</w:t>
            </w:r>
          </w:p>
        </w:tc>
        <w:tc>
          <w:tcPr>
            <w:tcW w:w="2693" w:type="dxa"/>
          </w:tcPr>
          <w:p w14:paraId="368D4271">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25FC6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199460F8">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6</w:t>
            </w:r>
          </w:p>
        </w:tc>
        <w:tc>
          <w:tcPr>
            <w:tcW w:w="933" w:type="dxa"/>
          </w:tcPr>
          <w:p w14:paraId="056F9822">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PF1</w:t>
            </w:r>
          </w:p>
        </w:tc>
        <w:tc>
          <w:tcPr>
            <w:tcW w:w="4182" w:type="dxa"/>
          </w:tcPr>
          <w:p w14:paraId="3ECDBF9E">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外部晶振-</w:t>
            </w:r>
          </w:p>
        </w:tc>
        <w:tc>
          <w:tcPr>
            <w:tcW w:w="2693" w:type="dxa"/>
          </w:tcPr>
          <w:p w14:paraId="448D072C">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4EA72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4FC12575">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7</w:t>
            </w:r>
          </w:p>
        </w:tc>
        <w:tc>
          <w:tcPr>
            <w:tcW w:w="933" w:type="dxa"/>
          </w:tcPr>
          <w:p w14:paraId="481EBF3A">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PG10</w:t>
            </w:r>
          </w:p>
        </w:tc>
        <w:tc>
          <w:tcPr>
            <w:tcW w:w="4182" w:type="dxa"/>
          </w:tcPr>
          <w:p w14:paraId="42CC3700">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NRESET</w:t>
            </w:r>
          </w:p>
        </w:tc>
        <w:tc>
          <w:tcPr>
            <w:tcW w:w="2693" w:type="dxa"/>
          </w:tcPr>
          <w:p w14:paraId="0A043C56">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复位引脚</w:t>
            </w:r>
          </w:p>
        </w:tc>
      </w:tr>
      <w:tr w14:paraId="5A7D9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7129CCC1">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8</w:t>
            </w:r>
          </w:p>
        </w:tc>
        <w:tc>
          <w:tcPr>
            <w:tcW w:w="933" w:type="dxa"/>
          </w:tcPr>
          <w:p w14:paraId="10F54E3A">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PC0</w:t>
            </w:r>
          </w:p>
        </w:tc>
        <w:tc>
          <w:tcPr>
            <w:tcW w:w="4182" w:type="dxa"/>
          </w:tcPr>
          <w:p w14:paraId="071D0CAE">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扩展接口</w:t>
            </w:r>
          </w:p>
        </w:tc>
        <w:tc>
          <w:tcPr>
            <w:tcW w:w="2693" w:type="dxa"/>
          </w:tcPr>
          <w:p w14:paraId="641EFD74">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05B9E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2289AE82">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9</w:t>
            </w:r>
          </w:p>
        </w:tc>
        <w:tc>
          <w:tcPr>
            <w:tcW w:w="933" w:type="dxa"/>
          </w:tcPr>
          <w:p w14:paraId="02C4C24C">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PC1</w:t>
            </w:r>
          </w:p>
        </w:tc>
        <w:tc>
          <w:tcPr>
            <w:tcW w:w="4182" w:type="dxa"/>
          </w:tcPr>
          <w:p w14:paraId="0C1E95A8">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扩展接口</w:t>
            </w:r>
          </w:p>
        </w:tc>
        <w:tc>
          <w:tcPr>
            <w:tcW w:w="2693" w:type="dxa"/>
          </w:tcPr>
          <w:p w14:paraId="75F73630">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71F76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0765067F">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10</w:t>
            </w:r>
          </w:p>
        </w:tc>
        <w:tc>
          <w:tcPr>
            <w:tcW w:w="933" w:type="dxa"/>
          </w:tcPr>
          <w:p w14:paraId="3AC277A4">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PC2</w:t>
            </w:r>
          </w:p>
        </w:tc>
        <w:tc>
          <w:tcPr>
            <w:tcW w:w="4182" w:type="dxa"/>
          </w:tcPr>
          <w:p w14:paraId="428A4744">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扩展接口</w:t>
            </w:r>
          </w:p>
        </w:tc>
        <w:tc>
          <w:tcPr>
            <w:tcW w:w="2693" w:type="dxa"/>
          </w:tcPr>
          <w:p w14:paraId="3EB4CA5F">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025CC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2A73204B">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11</w:t>
            </w:r>
          </w:p>
        </w:tc>
        <w:tc>
          <w:tcPr>
            <w:tcW w:w="933" w:type="dxa"/>
          </w:tcPr>
          <w:p w14:paraId="45E4C3BD">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PC3</w:t>
            </w:r>
          </w:p>
        </w:tc>
        <w:tc>
          <w:tcPr>
            <w:tcW w:w="4182" w:type="dxa"/>
          </w:tcPr>
          <w:p w14:paraId="45A89616">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扩展接口</w:t>
            </w:r>
          </w:p>
        </w:tc>
        <w:tc>
          <w:tcPr>
            <w:tcW w:w="2693" w:type="dxa"/>
          </w:tcPr>
          <w:p w14:paraId="3019B131">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0D76A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3F67F919">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12</w:t>
            </w:r>
          </w:p>
        </w:tc>
        <w:tc>
          <w:tcPr>
            <w:tcW w:w="933" w:type="dxa"/>
          </w:tcPr>
          <w:p w14:paraId="1900A04B">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PA0</w:t>
            </w:r>
          </w:p>
        </w:tc>
        <w:tc>
          <w:tcPr>
            <w:tcW w:w="4182" w:type="dxa"/>
          </w:tcPr>
          <w:p w14:paraId="7EF2D4BB">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M1_CSA</w:t>
            </w:r>
          </w:p>
        </w:tc>
        <w:tc>
          <w:tcPr>
            <w:tcW w:w="2693" w:type="dxa"/>
          </w:tcPr>
          <w:p w14:paraId="609032AD">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M1电流检测输出A</w:t>
            </w:r>
          </w:p>
        </w:tc>
      </w:tr>
      <w:tr w14:paraId="55518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176ACCDD">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13</w:t>
            </w:r>
          </w:p>
        </w:tc>
        <w:tc>
          <w:tcPr>
            <w:tcW w:w="933" w:type="dxa"/>
          </w:tcPr>
          <w:p w14:paraId="4DEAD009">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PA1</w:t>
            </w:r>
          </w:p>
        </w:tc>
        <w:tc>
          <w:tcPr>
            <w:tcW w:w="4182" w:type="dxa"/>
          </w:tcPr>
          <w:p w14:paraId="4E3D5377">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M1_CSB</w:t>
            </w:r>
          </w:p>
        </w:tc>
        <w:tc>
          <w:tcPr>
            <w:tcW w:w="2693" w:type="dxa"/>
          </w:tcPr>
          <w:p w14:paraId="10363C9A">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M1电流检测输出B</w:t>
            </w:r>
          </w:p>
        </w:tc>
      </w:tr>
      <w:tr w14:paraId="0EDAE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40C02A97">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14</w:t>
            </w:r>
          </w:p>
        </w:tc>
        <w:tc>
          <w:tcPr>
            <w:tcW w:w="933" w:type="dxa"/>
          </w:tcPr>
          <w:p w14:paraId="09116964">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PA2</w:t>
            </w:r>
          </w:p>
        </w:tc>
        <w:tc>
          <w:tcPr>
            <w:tcW w:w="4182" w:type="dxa"/>
          </w:tcPr>
          <w:p w14:paraId="3C9B54BE">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UART_TX</w:t>
            </w:r>
          </w:p>
        </w:tc>
        <w:tc>
          <w:tcPr>
            <w:tcW w:w="2693" w:type="dxa"/>
          </w:tcPr>
          <w:p w14:paraId="277223AA">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Debug串口</w:t>
            </w:r>
          </w:p>
        </w:tc>
      </w:tr>
      <w:tr w14:paraId="72F31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32B4FD50">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15</w:t>
            </w:r>
          </w:p>
        </w:tc>
        <w:tc>
          <w:tcPr>
            <w:tcW w:w="933" w:type="dxa"/>
          </w:tcPr>
          <w:p w14:paraId="4ACD9ECA">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VSS</w:t>
            </w:r>
          </w:p>
        </w:tc>
        <w:tc>
          <w:tcPr>
            <w:tcW w:w="4182" w:type="dxa"/>
          </w:tcPr>
          <w:p w14:paraId="6C864E57">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GND</w:t>
            </w:r>
          </w:p>
        </w:tc>
        <w:tc>
          <w:tcPr>
            <w:tcW w:w="2693" w:type="dxa"/>
          </w:tcPr>
          <w:p w14:paraId="165A1D1D">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514C1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4EC44AD9">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16</w:t>
            </w:r>
          </w:p>
        </w:tc>
        <w:tc>
          <w:tcPr>
            <w:tcW w:w="933" w:type="dxa"/>
          </w:tcPr>
          <w:p w14:paraId="5E3FE9DE">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VDD</w:t>
            </w:r>
          </w:p>
        </w:tc>
        <w:tc>
          <w:tcPr>
            <w:tcW w:w="4182" w:type="dxa"/>
          </w:tcPr>
          <w:p w14:paraId="28F18802">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VDDA</w:t>
            </w:r>
          </w:p>
        </w:tc>
        <w:tc>
          <w:tcPr>
            <w:tcW w:w="2693" w:type="dxa"/>
          </w:tcPr>
          <w:p w14:paraId="60E15787">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490BB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4984CB4D">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17</w:t>
            </w:r>
          </w:p>
        </w:tc>
        <w:tc>
          <w:tcPr>
            <w:tcW w:w="933" w:type="dxa"/>
          </w:tcPr>
          <w:p w14:paraId="4327B7FF">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PA3</w:t>
            </w:r>
          </w:p>
        </w:tc>
        <w:tc>
          <w:tcPr>
            <w:tcW w:w="4182" w:type="dxa"/>
          </w:tcPr>
          <w:p w14:paraId="0C17CABD">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UART_RX</w:t>
            </w:r>
          </w:p>
        </w:tc>
        <w:tc>
          <w:tcPr>
            <w:tcW w:w="2693" w:type="dxa"/>
          </w:tcPr>
          <w:p w14:paraId="55E61C1F">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Debug串口</w:t>
            </w:r>
          </w:p>
        </w:tc>
      </w:tr>
      <w:tr w14:paraId="526B2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6EE5FF88">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18</w:t>
            </w:r>
          </w:p>
        </w:tc>
        <w:tc>
          <w:tcPr>
            <w:tcW w:w="933" w:type="dxa"/>
          </w:tcPr>
          <w:p w14:paraId="74512DC9">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PA4</w:t>
            </w:r>
          </w:p>
        </w:tc>
        <w:tc>
          <w:tcPr>
            <w:tcW w:w="4182" w:type="dxa"/>
          </w:tcPr>
          <w:p w14:paraId="64E57686">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M1_EN</w:t>
            </w:r>
          </w:p>
        </w:tc>
        <w:tc>
          <w:tcPr>
            <w:tcW w:w="2693" w:type="dxa"/>
          </w:tcPr>
          <w:p w14:paraId="469EB069">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M1使能</w:t>
            </w:r>
          </w:p>
        </w:tc>
      </w:tr>
      <w:tr w14:paraId="7177A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4EDA1A3A">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19</w:t>
            </w:r>
          </w:p>
        </w:tc>
        <w:tc>
          <w:tcPr>
            <w:tcW w:w="933" w:type="dxa"/>
          </w:tcPr>
          <w:p w14:paraId="3C289956">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PA5</w:t>
            </w:r>
          </w:p>
        </w:tc>
        <w:tc>
          <w:tcPr>
            <w:tcW w:w="4182" w:type="dxa"/>
          </w:tcPr>
          <w:p w14:paraId="2E7E883D">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M1_A</w:t>
            </w:r>
          </w:p>
        </w:tc>
        <w:tc>
          <w:tcPr>
            <w:tcW w:w="2693" w:type="dxa"/>
          </w:tcPr>
          <w:p w14:paraId="25D7EFDD">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M1_PWM输出A</w:t>
            </w:r>
          </w:p>
        </w:tc>
      </w:tr>
      <w:tr w14:paraId="599CD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7DD41C12">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20</w:t>
            </w:r>
          </w:p>
        </w:tc>
        <w:tc>
          <w:tcPr>
            <w:tcW w:w="933" w:type="dxa"/>
          </w:tcPr>
          <w:p w14:paraId="551D020B">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PA6</w:t>
            </w:r>
          </w:p>
        </w:tc>
        <w:tc>
          <w:tcPr>
            <w:tcW w:w="4182" w:type="dxa"/>
          </w:tcPr>
          <w:p w14:paraId="71ECCCB4">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M1_B</w:t>
            </w:r>
          </w:p>
        </w:tc>
        <w:tc>
          <w:tcPr>
            <w:tcW w:w="2693" w:type="dxa"/>
          </w:tcPr>
          <w:p w14:paraId="33AC5BF6">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M1_PWM输出B</w:t>
            </w:r>
          </w:p>
        </w:tc>
      </w:tr>
      <w:tr w14:paraId="7FE28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33D21DD9">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21</w:t>
            </w:r>
          </w:p>
        </w:tc>
        <w:tc>
          <w:tcPr>
            <w:tcW w:w="933" w:type="dxa"/>
          </w:tcPr>
          <w:p w14:paraId="4EF65EDF">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PA7</w:t>
            </w:r>
          </w:p>
        </w:tc>
        <w:tc>
          <w:tcPr>
            <w:tcW w:w="4182" w:type="dxa"/>
          </w:tcPr>
          <w:p w14:paraId="4767C403">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M1_C</w:t>
            </w:r>
          </w:p>
        </w:tc>
        <w:tc>
          <w:tcPr>
            <w:tcW w:w="2693" w:type="dxa"/>
          </w:tcPr>
          <w:p w14:paraId="68BA293E">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M1_PWM输出C</w:t>
            </w:r>
          </w:p>
        </w:tc>
      </w:tr>
      <w:tr w14:paraId="085F6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1A2F5CC9">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22</w:t>
            </w:r>
          </w:p>
        </w:tc>
        <w:tc>
          <w:tcPr>
            <w:tcW w:w="933" w:type="dxa"/>
          </w:tcPr>
          <w:p w14:paraId="189C776B">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PC4</w:t>
            </w:r>
          </w:p>
        </w:tc>
        <w:tc>
          <w:tcPr>
            <w:tcW w:w="4182" w:type="dxa"/>
          </w:tcPr>
          <w:p w14:paraId="3D6069E6">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扩展接口</w:t>
            </w:r>
          </w:p>
        </w:tc>
        <w:tc>
          <w:tcPr>
            <w:tcW w:w="2693" w:type="dxa"/>
          </w:tcPr>
          <w:p w14:paraId="15D5630B">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6BCB8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10155E47">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23</w:t>
            </w:r>
          </w:p>
        </w:tc>
        <w:tc>
          <w:tcPr>
            <w:tcW w:w="933" w:type="dxa"/>
          </w:tcPr>
          <w:p w14:paraId="527A9737">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PC5</w:t>
            </w:r>
          </w:p>
        </w:tc>
        <w:tc>
          <w:tcPr>
            <w:tcW w:w="4182" w:type="dxa"/>
          </w:tcPr>
          <w:p w14:paraId="0E857BC1">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扩展接口</w:t>
            </w:r>
          </w:p>
        </w:tc>
        <w:tc>
          <w:tcPr>
            <w:tcW w:w="2693" w:type="dxa"/>
          </w:tcPr>
          <w:p w14:paraId="0BD4978C">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36866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3F8B6701">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24</w:t>
            </w:r>
          </w:p>
        </w:tc>
        <w:tc>
          <w:tcPr>
            <w:tcW w:w="933" w:type="dxa"/>
          </w:tcPr>
          <w:p w14:paraId="7A6C0FE9">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PB0</w:t>
            </w:r>
          </w:p>
        </w:tc>
        <w:tc>
          <w:tcPr>
            <w:tcW w:w="4182" w:type="dxa"/>
          </w:tcPr>
          <w:p w14:paraId="38E32AA9">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M2_CSA</w:t>
            </w:r>
          </w:p>
        </w:tc>
        <w:tc>
          <w:tcPr>
            <w:tcW w:w="2693" w:type="dxa"/>
          </w:tcPr>
          <w:p w14:paraId="293117CB">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M2电流检测输出A</w:t>
            </w:r>
          </w:p>
        </w:tc>
      </w:tr>
      <w:tr w14:paraId="31F2E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13967D06">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25</w:t>
            </w:r>
          </w:p>
        </w:tc>
        <w:tc>
          <w:tcPr>
            <w:tcW w:w="933" w:type="dxa"/>
          </w:tcPr>
          <w:p w14:paraId="75EE4421">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PB1</w:t>
            </w:r>
          </w:p>
        </w:tc>
        <w:tc>
          <w:tcPr>
            <w:tcW w:w="4182" w:type="dxa"/>
          </w:tcPr>
          <w:p w14:paraId="0937572C">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M2_CSB</w:t>
            </w:r>
          </w:p>
        </w:tc>
        <w:tc>
          <w:tcPr>
            <w:tcW w:w="2693" w:type="dxa"/>
          </w:tcPr>
          <w:p w14:paraId="1806F5B2">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M2电流检测输出B</w:t>
            </w:r>
          </w:p>
        </w:tc>
      </w:tr>
      <w:tr w14:paraId="1E0B9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230AF52F">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26</w:t>
            </w:r>
          </w:p>
        </w:tc>
        <w:tc>
          <w:tcPr>
            <w:tcW w:w="933" w:type="dxa"/>
          </w:tcPr>
          <w:p w14:paraId="64CCD69D">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PB2</w:t>
            </w:r>
          </w:p>
        </w:tc>
        <w:tc>
          <w:tcPr>
            <w:tcW w:w="4182" w:type="dxa"/>
            <w:shd w:val="clear" w:color="auto" w:fill="auto"/>
            <w:vAlign w:val="top"/>
          </w:tcPr>
          <w:p w14:paraId="01DCD18D">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NC</w:t>
            </w:r>
          </w:p>
        </w:tc>
        <w:tc>
          <w:tcPr>
            <w:tcW w:w="2693" w:type="dxa"/>
          </w:tcPr>
          <w:p w14:paraId="65E81D20">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5BC31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1F0D174E">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27</w:t>
            </w:r>
          </w:p>
        </w:tc>
        <w:tc>
          <w:tcPr>
            <w:tcW w:w="933" w:type="dxa"/>
          </w:tcPr>
          <w:p w14:paraId="415CA2A5">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VSSA</w:t>
            </w:r>
          </w:p>
        </w:tc>
        <w:tc>
          <w:tcPr>
            <w:tcW w:w="4182" w:type="dxa"/>
            <w:shd w:val="clear" w:color="auto" w:fill="auto"/>
            <w:vAlign w:val="top"/>
          </w:tcPr>
          <w:p w14:paraId="1A4DC37E">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GND</w:t>
            </w:r>
          </w:p>
        </w:tc>
        <w:tc>
          <w:tcPr>
            <w:tcW w:w="2693" w:type="dxa"/>
          </w:tcPr>
          <w:p w14:paraId="794F143A">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16058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3C652EFA">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28</w:t>
            </w:r>
          </w:p>
        </w:tc>
        <w:tc>
          <w:tcPr>
            <w:tcW w:w="933" w:type="dxa"/>
          </w:tcPr>
          <w:p w14:paraId="04DD9E92">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VREF+</w:t>
            </w:r>
          </w:p>
        </w:tc>
        <w:tc>
          <w:tcPr>
            <w:tcW w:w="4182" w:type="dxa"/>
          </w:tcPr>
          <w:p w14:paraId="10D0AB97">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VDD</w:t>
            </w:r>
          </w:p>
        </w:tc>
        <w:tc>
          <w:tcPr>
            <w:tcW w:w="2693" w:type="dxa"/>
          </w:tcPr>
          <w:p w14:paraId="6543D5B0">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21B8B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074182FC">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29</w:t>
            </w:r>
          </w:p>
        </w:tc>
        <w:tc>
          <w:tcPr>
            <w:tcW w:w="933" w:type="dxa"/>
          </w:tcPr>
          <w:p w14:paraId="666F395B">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VDDA</w:t>
            </w:r>
          </w:p>
        </w:tc>
        <w:tc>
          <w:tcPr>
            <w:tcW w:w="4182" w:type="dxa"/>
          </w:tcPr>
          <w:p w14:paraId="52026C6C">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VDD</w:t>
            </w:r>
          </w:p>
        </w:tc>
        <w:tc>
          <w:tcPr>
            <w:tcW w:w="2693" w:type="dxa"/>
          </w:tcPr>
          <w:p w14:paraId="0661FDEF">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052C6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7B7A69C3">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30</w:t>
            </w:r>
          </w:p>
        </w:tc>
        <w:tc>
          <w:tcPr>
            <w:tcW w:w="933" w:type="dxa"/>
          </w:tcPr>
          <w:p w14:paraId="1D376063">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PB10</w:t>
            </w:r>
          </w:p>
        </w:tc>
        <w:tc>
          <w:tcPr>
            <w:tcW w:w="4182" w:type="dxa"/>
          </w:tcPr>
          <w:p w14:paraId="1AB3F6E3">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NC</w:t>
            </w:r>
          </w:p>
        </w:tc>
        <w:tc>
          <w:tcPr>
            <w:tcW w:w="2693" w:type="dxa"/>
          </w:tcPr>
          <w:p w14:paraId="107260C6">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614FE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10906710">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31</w:t>
            </w:r>
          </w:p>
        </w:tc>
        <w:tc>
          <w:tcPr>
            <w:tcW w:w="933" w:type="dxa"/>
          </w:tcPr>
          <w:p w14:paraId="7A05839A">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VSS</w:t>
            </w:r>
          </w:p>
        </w:tc>
        <w:tc>
          <w:tcPr>
            <w:tcW w:w="4182" w:type="dxa"/>
          </w:tcPr>
          <w:p w14:paraId="4BE0100C">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GND</w:t>
            </w:r>
          </w:p>
        </w:tc>
        <w:tc>
          <w:tcPr>
            <w:tcW w:w="2693" w:type="dxa"/>
          </w:tcPr>
          <w:p w14:paraId="5405FD95">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53482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111E5975">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32</w:t>
            </w:r>
          </w:p>
        </w:tc>
        <w:tc>
          <w:tcPr>
            <w:tcW w:w="933" w:type="dxa"/>
          </w:tcPr>
          <w:p w14:paraId="04E768EA">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VDD</w:t>
            </w:r>
          </w:p>
        </w:tc>
        <w:tc>
          <w:tcPr>
            <w:tcW w:w="4182" w:type="dxa"/>
          </w:tcPr>
          <w:p w14:paraId="710E8CD8">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VDD</w:t>
            </w:r>
          </w:p>
        </w:tc>
        <w:tc>
          <w:tcPr>
            <w:tcW w:w="2693" w:type="dxa"/>
          </w:tcPr>
          <w:p w14:paraId="00AF492E">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2F08A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44B81F8E">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33</w:t>
            </w:r>
          </w:p>
        </w:tc>
        <w:tc>
          <w:tcPr>
            <w:tcW w:w="933" w:type="dxa"/>
          </w:tcPr>
          <w:p w14:paraId="463D8996">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PB11</w:t>
            </w:r>
          </w:p>
        </w:tc>
        <w:tc>
          <w:tcPr>
            <w:tcW w:w="4182" w:type="dxa"/>
          </w:tcPr>
          <w:p w14:paraId="7426F03A">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NC</w:t>
            </w:r>
          </w:p>
        </w:tc>
        <w:tc>
          <w:tcPr>
            <w:tcW w:w="2693" w:type="dxa"/>
          </w:tcPr>
          <w:p w14:paraId="56C4B4A5">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5A049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498588C3">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34</w:t>
            </w:r>
          </w:p>
        </w:tc>
        <w:tc>
          <w:tcPr>
            <w:tcW w:w="933" w:type="dxa"/>
          </w:tcPr>
          <w:p w14:paraId="7577D39E">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PB12</w:t>
            </w:r>
          </w:p>
        </w:tc>
        <w:tc>
          <w:tcPr>
            <w:tcW w:w="4182" w:type="dxa"/>
          </w:tcPr>
          <w:p w14:paraId="12C33920">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SPI2_NSS</w:t>
            </w:r>
          </w:p>
        </w:tc>
        <w:tc>
          <w:tcPr>
            <w:tcW w:w="2693" w:type="dxa"/>
          </w:tcPr>
          <w:p w14:paraId="1A310EAF">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40EDB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1047D26A">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35</w:t>
            </w:r>
          </w:p>
        </w:tc>
        <w:tc>
          <w:tcPr>
            <w:tcW w:w="933" w:type="dxa"/>
          </w:tcPr>
          <w:p w14:paraId="04099457">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PB13</w:t>
            </w:r>
          </w:p>
        </w:tc>
        <w:tc>
          <w:tcPr>
            <w:tcW w:w="4182" w:type="dxa"/>
          </w:tcPr>
          <w:p w14:paraId="55A88536">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SPI2_SCK</w:t>
            </w:r>
          </w:p>
        </w:tc>
        <w:tc>
          <w:tcPr>
            <w:tcW w:w="2693" w:type="dxa"/>
          </w:tcPr>
          <w:p w14:paraId="6B7EAFED">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223EB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1D0C2A46">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36</w:t>
            </w:r>
          </w:p>
        </w:tc>
        <w:tc>
          <w:tcPr>
            <w:tcW w:w="933" w:type="dxa"/>
          </w:tcPr>
          <w:p w14:paraId="56F6F55E">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PB14</w:t>
            </w:r>
          </w:p>
        </w:tc>
        <w:tc>
          <w:tcPr>
            <w:tcW w:w="4182" w:type="dxa"/>
          </w:tcPr>
          <w:p w14:paraId="0081AE24">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SPI2_MISO</w:t>
            </w:r>
          </w:p>
        </w:tc>
        <w:tc>
          <w:tcPr>
            <w:tcW w:w="2693" w:type="dxa"/>
          </w:tcPr>
          <w:p w14:paraId="5D9AA6D2">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35717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457CF74E">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37</w:t>
            </w:r>
          </w:p>
        </w:tc>
        <w:tc>
          <w:tcPr>
            <w:tcW w:w="933" w:type="dxa"/>
          </w:tcPr>
          <w:p w14:paraId="1EE84A51">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PB15</w:t>
            </w:r>
          </w:p>
        </w:tc>
        <w:tc>
          <w:tcPr>
            <w:tcW w:w="4182" w:type="dxa"/>
          </w:tcPr>
          <w:p w14:paraId="1C7E48FF">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SPI2_MOSI</w:t>
            </w:r>
          </w:p>
        </w:tc>
        <w:tc>
          <w:tcPr>
            <w:tcW w:w="2693" w:type="dxa"/>
          </w:tcPr>
          <w:p w14:paraId="6609FE3C">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170FF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16964976">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38</w:t>
            </w:r>
          </w:p>
        </w:tc>
        <w:tc>
          <w:tcPr>
            <w:tcW w:w="933" w:type="dxa"/>
          </w:tcPr>
          <w:p w14:paraId="3B0E539B">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PC6</w:t>
            </w:r>
          </w:p>
        </w:tc>
        <w:tc>
          <w:tcPr>
            <w:tcW w:w="4182" w:type="dxa"/>
          </w:tcPr>
          <w:p w14:paraId="0E57F40C">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扩展接口</w:t>
            </w:r>
          </w:p>
        </w:tc>
        <w:tc>
          <w:tcPr>
            <w:tcW w:w="2693" w:type="dxa"/>
          </w:tcPr>
          <w:p w14:paraId="0AE652C9">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2F059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0E609009">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39</w:t>
            </w:r>
          </w:p>
        </w:tc>
        <w:tc>
          <w:tcPr>
            <w:tcW w:w="933" w:type="dxa"/>
          </w:tcPr>
          <w:p w14:paraId="62AACEF9">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PC7</w:t>
            </w:r>
          </w:p>
        </w:tc>
        <w:tc>
          <w:tcPr>
            <w:tcW w:w="4182" w:type="dxa"/>
            <w:shd w:val="clear" w:color="auto" w:fill="auto"/>
            <w:vAlign w:val="top"/>
          </w:tcPr>
          <w:p w14:paraId="6DD58372">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扩展接口</w:t>
            </w:r>
          </w:p>
        </w:tc>
        <w:tc>
          <w:tcPr>
            <w:tcW w:w="2693" w:type="dxa"/>
          </w:tcPr>
          <w:p w14:paraId="30BEB9C4">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pPr>
          </w:p>
        </w:tc>
      </w:tr>
      <w:tr w14:paraId="2AFD1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3F89DC2D">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40</w:t>
            </w:r>
          </w:p>
        </w:tc>
        <w:tc>
          <w:tcPr>
            <w:tcW w:w="933" w:type="dxa"/>
          </w:tcPr>
          <w:p w14:paraId="58A8CAF7">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PC8</w:t>
            </w:r>
          </w:p>
        </w:tc>
        <w:tc>
          <w:tcPr>
            <w:tcW w:w="4182" w:type="dxa"/>
            <w:shd w:val="clear" w:color="auto" w:fill="auto"/>
            <w:vAlign w:val="top"/>
          </w:tcPr>
          <w:p w14:paraId="2ED58027">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I2C3_SCL/扩展接口</w:t>
            </w:r>
          </w:p>
        </w:tc>
        <w:tc>
          <w:tcPr>
            <w:tcW w:w="2693" w:type="dxa"/>
            <w:shd w:val="clear" w:color="auto" w:fill="auto"/>
            <w:vAlign w:val="top"/>
          </w:tcPr>
          <w:p w14:paraId="18813575">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tr w14:paraId="4FEAB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4A052749">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41</w:t>
            </w:r>
          </w:p>
        </w:tc>
        <w:tc>
          <w:tcPr>
            <w:tcW w:w="933" w:type="dxa"/>
          </w:tcPr>
          <w:p w14:paraId="6DE8A82E">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PC9</w:t>
            </w:r>
          </w:p>
        </w:tc>
        <w:tc>
          <w:tcPr>
            <w:tcW w:w="4182" w:type="dxa"/>
            <w:shd w:val="clear" w:color="auto" w:fill="auto"/>
            <w:vAlign w:val="top"/>
          </w:tcPr>
          <w:p w14:paraId="12550C3F">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I2C3_SDA/扩展接口</w:t>
            </w:r>
          </w:p>
        </w:tc>
        <w:tc>
          <w:tcPr>
            <w:tcW w:w="2693" w:type="dxa"/>
            <w:shd w:val="clear" w:color="auto" w:fill="auto"/>
            <w:vAlign w:val="top"/>
          </w:tcPr>
          <w:p w14:paraId="2B110826">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tr w14:paraId="13508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445E8025">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42</w:t>
            </w:r>
          </w:p>
        </w:tc>
        <w:tc>
          <w:tcPr>
            <w:tcW w:w="933" w:type="dxa"/>
          </w:tcPr>
          <w:p w14:paraId="19153A1C">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PA8</w:t>
            </w:r>
          </w:p>
        </w:tc>
        <w:tc>
          <w:tcPr>
            <w:tcW w:w="4182" w:type="dxa"/>
            <w:shd w:val="clear" w:color="auto" w:fill="auto"/>
            <w:vAlign w:val="top"/>
          </w:tcPr>
          <w:p w14:paraId="349A4AF6">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I2C2_SDA</w:t>
            </w:r>
          </w:p>
        </w:tc>
        <w:tc>
          <w:tcPr>
            <w:tcW w:w="2693" w:type="dxa"/>
            <w:shd w:val="clear" w:color="auto" w:fill="auto"/>
            <w:vAlign w:val="top"/>
          </w:tcPr>
          <w:p w14:paraId="627281B0">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tr w14:paraId="5A7F9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24D7FCC7">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43</w:t>
            </w:r>
          </w:p>
        </w:tc>
        <w:tc>
          <w:tcPr>
            <w:tcW w:w="933" w:type="dxa"/>
          </w:tcPr>
          <w:p w14:paraId="7A0ABD43">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PA9</w:t>
            </w:r>
          </w:p>
        </w:tc>
        <w:tc>
          <w:tcPr>
            <w:tcW w:w="4182" w:type="dxa"/>
            <w:shd w:val="clear" w:color="auto" w:fill="auto"/>
            <w:vAlign w:val="top"/>
          </w:tcPr>
          <w:p w14:paraId="091FBA1C">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I2C2_SCL</w:t>
            </w:r>
          </w:p>
        </w:tc>
        <w:tc>
          <w:tcPr>
            <w:tcW w:w="2693" w:type="dxa"/>
            <w:shd w:val="clear" w:color="auto" w:fill="auto"/>
            <w:vAlign w:val="top"/>
          </w:tcPr>
          <w:p w14:paraId="70EEE01B">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tr w14:paraId="27396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5A6C911F">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44</w:t>
            </w:r>
          </w:p>
        </w:tc>
        <w:tc>
          <w:tcPr>
            <w:tcW w:w="933" w:type="dxa"/>
          </w:tcPr>
          <w:p w14:paraId="0A94A068">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PA10</w:t>
            </w:r>
          </w:p>
        </w:tc>
        <w:tc>
          <w:tcPr>
            <w:tcW w:w="4182" w:type="dxa"/>
            <w:shd w:val="clear" w:color="auto" w:fill="auto"/>
            <w:vAlign w:val="top"/>
          </w:tcPr>
          <w:p w14:paraId="029C2C1E">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NC</w:t>
            </w:r>
          </w:p>
        </w:tc>
        <w:tc>
          <w:tcPr>
            <w:tcW w:w="2693" w:type="dxa"/>
            <w:shd w:val="clear" w:color="auto" w:fill="auto"/>
            <w:vAlign w:val="top"/>
          </w:tcPr>
          <w:p w14:paraId="25D26191">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tr w14:paraId="50B0A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1DFAE2E9">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bookmarkStart w:id="16" w:name="_Toc15218"/>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45</w:t>
            </w:r>
          </w:p>
        </w:tc>
        <w:tc>
          <w:tcPr>
            <w:tcW w:w="933" w:type="dxa"/>
          </w:tcPr>
          <w:p w14:paraId="46BC92D1">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PA11</w:t>
            </w:r>
          </w:p>
        </w:tc>
        <w:tc>
          <w:tcPr>
            <w:tcW w:w="4182" w:type="dxa"/>
            <w:shd w:val="clear" w:color="auto" w:fill="auto"/>
            <w:vAlign w:val="top"/>
          </w:tcPr>
          <w:p w14:paraId="0AAD87CE">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USB_DM</w:t>
            </w:r>
          </w:p>
        </w:tc>
        <w:tc>
          <w:tcPr>
            <w:tcW w:w="2693" w:type="dxa"/>
            <w:shd w:val="clear" w:color="auto" w:fill="auto"/>
            <w:vAlign w:val="top"/>
          </w:tcPr>
          <w:p w14:paraId="2CFCA3DB">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tr w14:paraId="1871A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205818AF">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46</w:t>
            </w:r>
          </w:p>
        </w:tc>
        <w:tc>
          <w:tcPr>
            <w:tcW w:w="933" w:type="dxa"/>
          </w:tcPr>
          <w:p w14:paraId="7FC51382">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PA12</w:t>
            </w:r>
          </w:p>
        </w:tc>
        <w:tc>
          <w:tcPr>
            <w:tcW w:w="4182" w:type="dxa"/>
            <w:shd w:val="clear" w:color="auto" w:fill="auto"/>
            <w:vAlign w:val="top"/>
          </w:tcPr>
          <w:p w14:paraId="050B3416">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USB_DP</w:t>
            </w:r>
          </w:p>
        </w:tc>
        <w:tc>
          <w:tcPr>
            <w:tcW w:w="2693" w:type="dxa"/>
            <w:shd w:val="clear" w:color="auto" w:fill="auto"/>
            <w:vAlign w:val="top"/>
          </w:tcPr>
          <w:p w14:paraId="5A7140BD">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tr w14:paraId="2D45C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1191F989">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47</w:t>
            </w:r>
          </w:p>
        </w:tc>
        <w:tc>
          <w:tcPr>
            <w:tcW w:w="933" w:type="dxa"/>
          </w:tcPr>
          <w:p w14:paraId="7A39FB5B">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VSS</w:t>
            </w:r>
          </w:p>
        </w:tc>
        <w:tc>
          <w:tcPr>
            <w:tcW w:w="4182" w:type="dxa"/>
            <w:shd w:val="clear" w:color="auto" w:fill="auto"/>
            <w:vAlign w:val="top"/>
          </w:tcPr>
          <w:p w14:paraId="14E55154">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GND</w:t>
            </w:r>
          </w:p>
        </w:tc>
        <w:tc>
          <w:tcPr>
            <w:tcW w:w="2693" w:type="dxa"/>
            <w:shd w:val="clear" w:color="auto" w:fill="auto"/>
            <w:vAlign w:val="top"/>
          </w:tcPr>
          <w:p w14:paraId="0722DE30">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tr w14:paraId="43897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2E723F86">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48</w:t>
            </w:r>
          </w:p>
        </w:tc>
        <w:tc>
          <w:tcPr>
            <w:tcW w:w="933" w:type="dxa"/>
          </w:tcPr>
          <w:p w14:paraId="67EB93A6">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VDD</w:t>
            </w:r>
          </w:p>
        </w:tc>
        <w:tc>
          <w:tcPr>
            <w:tcW w:w="4182" w:type="dxa"/>
            <w:shd w:val="clear" w:color="auto" w:fill="auto"/>
            <w:vAlign w:val="top"/>
          </w:tcPr>
          <w:p w14:paraId="60C9EBCF">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VDD</w:t>
            </w:r>
          </w:p>
        </w:tc>
        <w:tc>
          <w:tcPr>
            <w:tcW w:w="2693" w:type="dxa"/>
            <w:shd w:val="clear" w:color="auto" w:fill="auto"/>
            <w:vAlign w:val="top"/>
          </w:tcPr>
          <w:p w14:paraId="01DA2127">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tr w14:paraId="4DAE4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48959402">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49</w:t>
            </w:r>
          </w:p>
        </w:tc>
        <w:tc>
          <w:tcPr>
            <w:tcW w:w="933" w:type="dxa"/>
          </w:tcPr>
          <w:p w14:paraId="27D83553">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PA13</w:t>
            </w:r>
          </w:p>
        </w:tc>
        <w:tc>
          <w:tcPr>
            <w:tcW w:w="4182" w:type="dxa"/>
            <w:shd w:val="clear" w:color="auto" w:fill="auto"/>
            <w:vAlign w:val="top"/>
          </w:tcPr>
          <w:p w14:paraId="6F3799F3">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SWDIO</w:t>
            </w:r>
          </w:p>
        </w:tc>
        <w:tc>
          <w:tcPr>
            <w:tcW w:w="2693" w:type="dxa"/>
            <w:shd w:val="clear" w:color="auto" w:fill="auto"/>
            <w:vAlign w:val="top"/>
          </w:tcPr>
          <w:p w14:paraId="57F65C20">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tr w14:paraId="55557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738EB7D9">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50</w:t>
            </w:r>
          </w:p>
        </w:tc>
        <w:tc>
          <w:tcPr>
            <w:tcW w:w="933" w:type="dxa"/>
          </w:tcPr>
          <w:p w14:paraId="2DD33CB6">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PA14</w:t>
            </w:r>
          </w:p>
        </w:tc>
        <w:tc>
          <w:tcPr>
            <w:tcW w:w="4182" w:type="dxa"/>
            <w:shd w:val="clear" w:color="auto" w:fill="auto"/>
            <w:vAlign w:val="top"/>
          </w:tcPr>
          <w:p w14:paraId="4FD59D6F">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SWCLK</w:t>
            </w:r>
          </w:p>
        </w:tc>
        <w:tc>
          <w:tcPr>
            <w:tcW w:w="2693" w:type="dxa"/>
            <w:shd w:val="clear" w:color="auto" w:fill="auto"/>
            <w:vAlign w:val="top"/>
          </w:tcPr>
          <w:p w14:paraId="03FD04F8">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tr w14:paraId="5CFF2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53AC3F51">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51</w:t>
            </w:r>
          </w:p>
        </w:tc>
        <w:tc>
          <w:tcPr>
            <w:tcW w:w="933" w:type="dxa"/>
          </w:tcPr>
          <w:p w14:paraId="36AD9A09">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PA15</w:t>
            </w:r>
          </w:p>
        </w:tc>
        <w:tc>
          <w:tcPr>
            <w:tcW w:w="4182" w:type="dxa"/>
            <w:shd w:val="clear" w:color="auto" w:fill="auto"/>
            <w:vAlign w:val="top"/>
          </w:tcPr>
          <w:p w14:paraId="1F334B0A">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M2_A</w:t>
            </w:r>
          </w:p>
        </w:tc>
        <w:tc>
          <w:tcPr>
            <w:tcW w:w="2693" w:type="dxa"/>
            <w:shd w:val="clear" w:color="auto" w:fill="auto"/>
            <w:vAlign w:val="top"/>
          </w:tcPr>
          <w:p w14:paraId="14617ACB">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M2_PWM输出A</w:t>
            </w:r>
          </w:p>
        </w:tc>
      </w:tr>
      <w:tr w14:paraId="02F26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191C3876">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52</w:t>
            </w:r>
          </w:p>
        </w:tc>
        <w:tc>
          <w:tcPr>
            <w:tcW w:w="933" w:type="dxa"/>
          </w:tcPr>
          <w:p w14:paraId="79E0CD04">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PC10</w:t>
            </w:r>
          </w:p>
        </w:tc>
        <w:tc>
          <w:tcPr>
            <w:tcW w:w="4182" w:type="dxa"/>
            <w:shd w:val="clear" w:color="auto" w:fill="auto"/>
            <w:vAlign w:val="top"/>
          </w:tcPr>
          <w:p w14:paraId="0D9CE11A">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扩展接口</w:t>
            </w:r>
          </w:p>
        </w:tc>
        <w:tc>
          <w:tcPr>
            <w:tcW w:w="2693" w:type="dxa"/>
            <w:shd w:val="clear" w:color="auto" w:fill="auto"/>
            <w:vAlign w:val="top"/>
          </w:tcPr>
          <w:p w14:paraId="4C364C11">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tr w14:paraId="2ACCB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35857CFE">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53</w:t>
            </w:r>
          </w:p>
        </w:tc>
        <w:tc>
          <w:tcPr>
            <w:tcW w:w="933" w:type="dxa"/>
          </w:tcPr>
          <w:p w14:paraId="56BA9A25">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PC11</w:t>
            </w:r>
          </w:p>
        </w:tc>
        <w:tc>
          <w:tcPr>
            <w:tcW w:w="4182" w:type="dxa"/>
            <w:shd w:val="clear" w:color="auto" w:fill="auto"/>
            <w:vAlign w:val="top"/>
          </w:tcPr>
          <w:p w14:paraId="43B76CC8">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扩展接口</w:t>
            </w:r>
          </w:p>
        </w:tc>
        <w:tc>
          <w:tcPr>
            <w:tcW w:w="2693" w:type="dxa"/>
            <w:shd w:val="clear" w:color="auto" w:fill="auto"/>
            <w:vAlign w:val="top"/>
          </w:tcPr>
          <w:p w14:paraId="1B901834">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tr w14:paraId="5489E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09FC6DF9">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54</w:t>
            </w:r>
          </w:p>
        </w:tc>
        <w:tc>
          <w:tcPr>
            <w:tcW w:w="933" w:type="dxa"/>
          </w:tcPr>
          <w:p w14:paraId="12997B52">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PC12</w:t>
            </w:r>
          </w:p>
        </w:tc>
        <w:tc>
          <w:tcPr>
            <w:tcW w:w="4182" w:type="dxa"/>
            <w:shd w:val="clear" w:color="auto" w:fill="auto"/>
            <w:vAlign w:val="top"/>
          </w:tcPr>
          <w:p w14:paraId="68609DCA">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扩展接口</w:t>
            </w:r>
          </w:p>
        </w:tc>
        <w:tc>
          <w:tcPr>
            <w:tcW w:w="2693" w:type="dxa"/>
            <w:shd w:val="clear" w:color="auto" w:fill="auto"/>
            <w:vAlign w:val="top"/>
          </w:tcPr>
          <w:p w14:paraId="63CB8D15">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tr w14:paraId="0819D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2289E64B">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55</w:t>
            </w:r>
          </w:p>
        </w:tc>
        <w:tc>
          <w:tcPr>
            <w:tcW w:w="933" w:type="dxa"/>
          </w:tcPr>
          <w:p w14:paraId="0F444C84">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PD2</w:t>
            </w:r>
          </w:p>
        </w:tc>
        <w:tc>
          <w:tcPr>
            <w:tcW w:w="4182" w:type="dxa"/>
            <w:shd w:val="clear" w:color="auto" w:fill="auto"/>
            <w:vAlign w:val="top"/>
          </w:tcPr>
          <w:p w14:paraId="448B7DE7">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NC</w:t>
            </w:r>
          </w:p>
        </w:tc>
        <w:tc>
          <w:tcPr>
            <w:tcW w:w="2693" w:type="dxa"/>
            <w:shd w:val="clear" w:color="auto" w:fill="auto"/>
            <w:vAlign w:val="top"/>
          </w:tcPr>
          <w:p w14:paraId="2ECE1162">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tr w14:paraId="7F65F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09D2E1BC">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56</w:t>
            </w:r>
          </w:p>
        </w:tc>
        <w:tc>
          <w:tcPr>
            <w:tcW w:w="933" w:type="dxa"/>
          </w:tcPr>
          <w:p w14:paraId="1104A4D3">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PB3</w:t>
            </w:r>
          </w:p>
        </w:tc>
        <w:tc>
          <w:tcPr>
            <w:tcW w:w="4182" w:type="dxa"/>
            <w:shd w:val="clear" w:color="auto" w:fill="auto"/>
            <w:vAlign w:val="top"/>
          </w:tcPr>
          <w:p w14:paraId="46DB05BA">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NC</w:t>
            </w:r>
          </w:p>
        </w:tc>
        <w:tc>
          <w:tcPr>
            <w:tcW w:w="2693" w:type="dxa"/>
            <w:shd w:val="clear" w:color="auto" w:fill="auto"/>
            <w:vAlign w:val="top"/>
          </w:tcPr>
          <w:p w14:paraId="69DB63D7">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tr w14:paraId="17E6F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53FD2610">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57</w:t>
            </w:r>
          </w:p>
        </w:tc>
        <w:tc>
          <w:tcPr>
            <w:tcW w:w="933" w:type="dxa"/>
          </w:tcPr>
          <w:p w14:paraId="6788EFE7">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PB4</w:t>
            </w:r>
          </w:p>
        </w:tc>
        <w:tc>
          <w:tcPr>
            <w:tcW w:w="4182" w:type="dxa"/>
            <w:shd w:val="clear" w:color="auto" w:fill="auto"/>
            <w:vAlign w:val="top"/>
          </w:tcPr>
          <w:p w14:paraId="5FE52BDC">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M2_EN</w:t>
            </w:r>
          </w:p>
        </w:tc>
        <w:tc>
          <w:tcPr>
            <w:tcW w:w="2693" w:type="dxa"/>
            <w:shd w:val="clear" w:color="auto" w:fill="auto"/>
            <w:vAlign w:val="top"/>
          </w:tcPr>
          <w:p w14:paraId="4523C7CE">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M2使能</w:t>
            </w:r>
          </w:p>
        </w:tc>
      </w:tr>
      <w:tr w14:paraId="35CEE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3E984DFF">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58</w:t>
            </w:r>
          </w:p>
        </w:tc>
        <w:tc>
          <w:tcPr>
            <w:tcW w:w="933" w:type="dxa"/>
          </w:tcPr>
          <w:p w14:paraId="2D190C11">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PB5</w:t>
            </w:r>
          </w:p>
        </w:tc>
        <w:tc>
          <w:tcPr>
            <w:tcW w:w="4182" w:type="dxa"/>
            <w:shd w:val="clear" w:color="auto" w:fill="auto"/>
            <w:vAlign w:val="top"/>
          </w:tcPr>
          <w:p w14:paraId="680E2223">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M2_B</w:t>
            </w:r>
          </w:p>
        </w:tc>
        <w:tc>
          <w:tcPr>
            <w:tcW w:w="2693" w:type="dxa"/>
            <w:shd w:val="clear" w:color="auto" w:fill="auto"/>
            <w:vAlign w:val="top"/>
          </w:tcPr>
          <w:p w14:paraId="05CA7187">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M2_PWM输出B</w:t>
            </w:r>
          </w:p>
        </w:tc>
      </w:tr>
      <w:tr w14:paraId="7056A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0FCE80C6">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59</w:t>
            </w:r>
          </w:p>
        </w:tc>
        <w:tc>
          <w:tcPr>
            <w:tcW w:w="933" w:type="dxa"/>
          </w:tcPr>
          <w:p w14:paraId="223A759C">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PB6</w:t>
            </w:r>
          </w:p>
        </w:tc>
        <w:tc>
          <w:tcPr>
            <w:tcW w:w="4182" w:type="dxa"/>
            <w:shd w:val="clear" w:color="auto" w:fill="auto"/>
            <w:vAlign w:val="top"/>
          </w:tcPr>
          <w:p w14:paraId="4434EFA1">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M2_C</w:t>
            </w:r>
          </w:p>
        </w:tc>
        <w:tc>
          <w:tcPr>
            <w:tcW w:w="2693" w:type="dxa"/>
            <w:shd w:val="clear" w:color="auto" w:fill="auto"/>
            <w:vAlign w:val="top"/>
          </w:tcPr>
          <w:p w14:paraId="64A58408">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M2_PWM输出C</w:t>
            </w:r>
          </w:p>
        </w:tc>
      </w:tr>
      <w:tr w14:paraId="4735F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188D476D">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60</w:t>
            </w:r>
          </w:p>
        </w:tc>
        <w:tc>
          <w:tcPr>
            <w:tcW w:w="933" w:type="dxa"/>
          </w:tcPr>
          <w:p w14:paraId="7610660C">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PB7</w:t>
            </w:r>
          </w:p>
        </w:tc>
        <w:tc>
          <w:tcPr>
            <w:tcW w:w="4182" w:type="dxa"/>
            <w:shd w:val="clear" w:color="auto" w:fill="auto"/>
            <w:vAlign w:val="top"/>
          </w:tcPr>
          <w:p w14:paraId="0D769CE6">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NC</w:t>
            </w:r>
          </w:p>
        </w:tc>
        <w:tc>
          <w:tcPr>
            <w:tcW w:w="2693" w:type="dxa"/>
            <w:shd w:val="clear" w:color="auto" w:fill="auto"/>
            <w:vAlign w:val="top"/>
          </w:tcPr>
          <w:p w14:paraId="3239BFFA">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tr w14:paraId="2E693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4973AB9A">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61</w:t>
            </w:r>
          </w:p>
        </w:tc>
        <w:tc>
          <w:tcPr>
            <w:tcW w:w="933" w:type="dxa"/>
          </w:tcPr>
          <w:p w14:paraId="1F4E3C33">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PB8</w:t>
            </w:r>
          </w:p>
        </w:tc>
        <w:tc>
          <w:tcPr>
            <w:tcW w:w="4182" w:type="dxa"/>
            <w:shd w:val="clear" w:color="auto" w:fill="auto"/>
            <w:vAlign w:val="top"/>
          </w:tcPr>
          <w:p w14:paraId="3FFE87C4">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下拉</w:t>
            </w:r>
          </w:p>
        </w:tc>
        <w:tc>
          <w:tcPr>
            <w:tcW w:w="2693" w:type="dxa"/>
            <w:shd w:val="clear" w:color="auto" w:fill="auto"/>
            <w:vAlign w:val="top"/>
          </w:tcPr>
          <w:p w14:paraId="075082FB">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tr w14:paraId="7A99F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2C49F86D">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62</w:t>
            </w:r>
          </w:p>
        </w:tc>
        <w:tc>
          <w:tcPr>
            <w:tcW w:w="933" w:type="dxa"/>
          </w:tcPr>
          <w:p w14:paraId="61C624DD">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PB9</w:t>
            </w:r>
          </w:p>
        </w:tc>
        <w:tc>
          <w:tcPr>
            <w:tcW w:w="4182" w:type="dxa"/>
            <w:shd w:val="clear" w:color="auto" w:fill="auto"/>
            <w:vAlign w:val="top"/>
          </w:tcPr>
          <w:p w14:paraId="06E0CA0B">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NC</w:t>
            </w:r>
          </w:p>
        </w:tc>
        <w:tc>
          <w:tcPr>
            <w:tcW w:w="2693" w:type="dxa"/>
            <w:shd w:val="clear" w:color="auto" w:fill="auto"/>
            <w:vAlign w:val="top"/>
          </w:tcPr>
          <w:p w14:paraId="59CB4FA9">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tr w14:paraId="7404E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5CBA4E1A">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63</w:t>
            </w:r>
          </w:p>
        </w:tc>
        <w:tc>
          <w:tcPr>
            <w:tcW w:w="933" w:type="dxa"/>
          </w:tcPr>
          <w:p w14:paraId="2AF708EC">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VSS</w:t>
            </w:r>
          </w:p>
        </w:tc>
        <w:tc>
          <w:tcPr>
            <w:tcW w:w="4182" w:type="dxa"/>
            <w:shd w:val="clear" w:color="auto" w:fill="auto"/>
            <w:vAlign w:val="top"/>
          </w:tcPr>
          <w:p w14:paraId="0040E44C">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GND</w:t>
            </w:r>
          </w:p>
        </w:tc>
        <w:tc>
          <w:tcPr>
            <w:tcW w:w="2693" w:type="dxa"/>
            <w:shd w:val="clear" w:color="auto" w:fill="auto"/>
            <w:vAlign w:val="top"/>
          </w:tcPr>
          <w:p w14:paraId="3E7D875B">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tr w14:paraId="45D0F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012194DA">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64</w:t>
            </w:r>
          </w:p>
        </w:tc>
        <w:tc>
          <w:tcPr>
            <w:tcW w:w="933" w:type="dxa"/>
          </w:tcPr>
          <w:p w14:paraId="0304A599">
            <w:pPr>
              <w:keepNext w:val="0"/>
              <w:keepLines w:val="0"/>
              <w:pageBreakBefore w:val="0"/>
              <w:widowControl w:val="0"/>
              <w:kinsoku/>
              <w:wordWrap/>
              <w:overflowPunct/>
              <w:topLinePunct w:val="0"/>
              <w:autoSpaceDE/>
              <w:autoSpaceDN/>
              <w:bidi w:val="0"/>
              <w:adjustRightInd/>
              <w:snapToGrid w:val="0"/>
              <w:spacing w:line="400" w:lineRule="exact"/>
              <w:jc w:val="center"/>
              <w:textAlignment w:val="auto"/>
              <w:rPr>
                <w:rStyle w:val="8"/>
                <w:rFonts w:hint="default" w:ascii="阿里巴巴普惠体 2.0 55 Regular" w:hAnsi="阿里巴巴普惠体 2.0 55 Regular" w:eastAsia="阿里巴巴普惠体 2.0 55 Regular" w:cs="阿里巴巴普惠体 2.0 55 Regular"/>
                <w:sz w:val="24"/>
                <w:szCs w:val="24"/>
                <w:vertAlign w:val="baseline"/>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vertAlign w:val="baseline"/>
                <w:lang w:val="en-US" w:eastAsia="zh-CN"/>
                <w:woUserID w:val="0"/>
              </w:rPr>
              <w:t>VDD</w:t>
            </w:r>
          </w:p>
        </w:tc>
        <w:tc>
          <w:tcPr>
            <w:tcW w:w="4182" w:type="dxa"/>
            <w:shd w:val="clear" w:color="auto" w:fill="auto"/>
            <w:vAlign w:val="top"/>
          </w:tcPr>
          <w:p w14:paraId="307C8D19">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default"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r>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t>VDD</w:t>
            </w:r>
          </w:p>
        </w:tc>
        <w:tc>
          <w:tcPr>
            <w:tcW w:w="2693" w:type="dxa"/>
            <w:shd w:val="clear" w:color="auto" w:fill="auto"/>
            <w:vAlign w:val="top"/>
          </w:tcPr>
          <w:p w14:paraId="7019874C">
            <w:pPr>
              <w:keepNext w:val="0"/>
              <w:keepLines w:val="0"/>
              <w:pageBreakBefore w:val="0"/>
              <w:widowControl w:val="0"/>
              <w:kinsoku/>
              <w:wordWrap/>
              <w:overflowPunct/>
              <w:topLinePunct w:val="0"/>
              <w:autoSpaceDE/>
              <w:autoSpaceDN/>
              <w:bidi w:val="0"/>
              <w:adjustRightInd/>
              <w:snapToGrid w:val="0"/>
              <w:spacing w:line="400" w:lineRule="exact"/>
              <w:jc w:val="left"/>
              <w:textAlignment w:val="auto"/>
              <w:rPr>
                <w:rFonts w:hint="eastAsia" w:ascii="阿里巴巴普惠体 2.0 55 Regular" w:hAnsi="阿里巴巴普惠体 2.0 55 Regular" w:eastAsia="阿里巴巴普惠体 2.0 55 Regular" w:cs="阿里巴巴普惠体 2.0 55 Regular"/>
                <w:kern w:val="2"/>
                <w:sz w:val="24"/>
                <w:szCs w:val="24"/>
                <w:vertAlign w:val="baseline"/>
                <w:lang w:val="en-US" w:eastAsia="zh-CN" w:bidi="ar-SA"/>
                <w:woUserID w:val="0"/>
              </w:rPr>
            </w:pPr>
          </w:p>
        </w:tc>
      </w:tr>
      <w:bookmarkEnd w:id="16"/>
    </w:tbl>
    <w:p w14:paraId="21AB85FF">
      <w:pPr>
        <w:pStyle w:val="2"/>
        <w:numPr>
          <w:ilvl w:val="0"/>
          <w:numId w:val="1"/>
        </w:numPr>
        <w:bidi w:val="0"/>
        <w:ind w:left="0" w:leftChars="0" w:firstLine="0" w:firstLineChars="0"/>
        <w:outlineLvl w:val="0"/>
        <w:rPr>
          <w:rFonts w:hint="eastAsia" w:ascii="阿里巴巴普惠体 2.0 95 ExtraBold" w:hAnsi="阿里巴巴普惠体 2.0 95 ExtraBold" w:eastAsia="阿里巴巴普惠体 2.0 95 ExtraBold" w:cs="阿里巴巴普惠体 2.0 95 ExtraBold"/>
          <w:lang w:val="en-US" w:eastAsia="zh-CN"/>
        </w:rPr>
      </w:pPr>
      <w:r>
        <w:rPr>
          <w:rFonts w:hint="eastAsia" w:ascii="阿里巴巴普惠体 2.0 95 ExtraBold" w:hAnsi="阿里巴巴普惠体 2.0 95 ExtraBold" w:eastAsia="阿里巴巴普惠体 2.0 95 ExtraBold" w:cs="阿里巴巴普惠体 2.0 95 ExtraBold"/>
          <w:lang w:val="en-US" w:eastAsia="zh-CN"/>
        </w:rPr>
        <w:t>测试程序简介</w:t>
      </w:r>
    </w:p>
    <w:p w14:paraId="6CCB3D13">
      <w:pPr>
        <w:keepNext w:val="0"/>
        <w:keepLines w:val="0"/>
        <w:pageBreakBefore w:val="0"/>
        <w:widowControl w:val="0"/>
        <w:kinsoku/>
        <w:wordWrap/>
        <w:overflowPunct/>
        <w:topLinePunct w:val="0"/>
        <w:autoSpaceDE/>
        <w:autoSpaceDN/>
        <w:bidi w:val="0"/>
        <w:adjustRightInd/>
        <w:snapToGrid w:val="0"/>
        <w:spacing w:line="400" w:lineRule="exact"/>
        <w:ind w:firstLine="420" w:firstLineChars="0"/>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测试程序中使用LL库实现在STM32G431上对无刷电机的驱动。默认使用电压调节以及角度控制，实现电机的角度定位与保持。</w:t>
      </w:r>
    </w:p>
    <w:p w14:paraId="2B4273AB">
      <w:pPr>
        <w:keepNext w:val="0"/>
        <w:keepLines w:val="0"/>
        <w:pageBreakBefore w:val="0"/>
        <w:widowControl w:val="0"/>
        <w:kinsoku/>
        <w:wordWrap/>
        <w:overflowPunct/>
        <w:topLinePunct w:val="0"/>
        <w:autoSpaceDE/>
        <w:autoSpaceDN/>
        <w:bidi w:val="0"/>
        <w:adjustRightInd/>
        <w:snapToGrid w:val="0"/>
        <w:spacing w:line="400" w:lineRule="exact"/>
        <w:ind w:firstLine="420" w:firstLineChars="0"/>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在主函数中，首先实现各类基础外设的初始化工作，包括GPIO，DMA，ADC，定时器的初始化等。</w:t>
      </w:r>
    </w:p>
    <w:p w14:paraId="10A2F4C5">
      <w:pPr>
        <w:pStyle w:val="14"/>
        <w:bidi w:val="0"/>
        <w:rPr>
          <w:rFonts w:hint="default"/>
          <w:lang w:val="en-US" w:eastAsia="zh-CN"/>
        </w:rPr>
      </w:pPr>
      <w:r>
        <w:rPr>
          <w:rFonts w:hint="default"/>
          <w:lang w:val="en-US" w:eastAsia="zh-CN"/>
        </w:rPr>
        <w:t xml:space="preserve">  MX_GPIO_Init();</w:t>
      </w:r>
    </w:p>
    <w:p w14:paraId="1E58DD07">
      <w:pPr>
        <w:pStyle w:val="14"/>
        <w:bidi w:val="0"/>
        <w:rPr>
          <w:rFonts w:hint="default"/>
          <w:lang w:val="en-US" w:eastAsia="zh-CN"/>
        </w:rPr>
      </w:pPr>
      <w:r>
        <w:rPr>
          <w:rFonts w:hint="default"/>
          <w:lang w:val="en-US" w:eastAsia="zh-CN"/>
        </w:rPr>
        <w:t xml:space="preserve">  MX_DMA_Init();</w:t>
      </w:r>
    </w:p>
    <w:p w14:paraId="311F1C6E">
      <w:pPr>
        <w:pStyle w:val="14"/>
        <w:bidi w:val="0"/>
        <w:rPr>
          <w:rFonts w:hint="default"/>
          <w:lang w:val="en-US" w:eastAsia="zh-CN"/>
        </w:rPr>
      </w:pPr>
      <w:r>
        <w:rPr>
          <w:rFonts w:hint="default"/>
          <w:lang w:val="en-US" w:eastAsia="zh-CN"/>
        </w:rPr>
        <w:t xml:space="preserve">  MX_ADC1_Init();</w:t>
      </w:r>
    </w:p>
    <w:p w14:paraId="09BBCC16">
      <w:pPr>
        <w:pStyle w:val="14"/>
        <w:bidi w:val="0"/>
        <w:rPr>
          <w:rFonts w:hint="default"/>
          <w:lang w:val="en-US" w:eastAsia="zh-CN"/>
        </w:rPr>
      </w:pPr>
      <w:r>
        <w:rPr>
          <w:rFonts w:hint="default"/>
          <w:lang w:val="en-US" w:eastAsia="zh-CN"/>
        </w:rPr>
        <w:t xml:space="preserve">  MX_ADC2_Init();</w:t>
      </w:r>
    </w:p>
    <w:p w14:paraId="51930229">
      <w:pPr>
        <w:pStyle w:val="14"/>
        <w:bidi w:val="0"/>
        <w:rPr>
          <w:rFonts w:hint="default"/>
          <w:lang w:val="en-US" w:eastAsia="zh-CN"/>
        </w:rPr>
      </w:pPr>
      <w:r>
        <w:rPr>
          <w:rFonts w:hint="default"/>
          <w:lang w:val="en-US" w:eastAsia="zh-CN"/>
        </w:rPr>
        <w:t xml:space="preserve">  MX_TIM2_Init();</w:t>
      </w:r>
    </w:p>
    <w:p w14:paraId="682C97DC">
      <w:pPr>
        <w:pStyle w:val="14"/>
        <w:bidi w:val="0"/>
        <w:rPr>
          <w:rFonts w:hint="default"/>
          <w:lang w:val="en-US" w:eastAsia="zh-CN"/>
        </w:rPr>
      </w:pPr>
      <w:r>
        <w:rPr>
          <w:rFonts w:hint="default"/>
          <w:lang w:val="en-US" w:eastAsia="zh-CN"/>
        </w:rPr>
        <w:t xml:space="preserve">  MX_TIM3_Init();</w:t>
      </w:r>
    </w:p>
    <w:p w14:paraId="77C71DF3">
      <w:pPr>
        <w:pStyle w:val="14"/>
        <w:bidi w:val="0"/>
        <w:rPr>
          <w:rFonts w:hint="default"/>
          <w:lang w:val="en-US" w:eastAsia="zh-CN"/>
        </w:rPr>
      </w:pPr>
      <w:r>
        <w:rPr>
          <w:rFonts w:hint="default"/>
          <w:lang w:val="en-US" w:eastAsia="zh-CN"/>
        </w:rPr>
        <w:t xml:space="preserve">  MX_I2C3_Init();</w:t>
      </w:r>
    </w:p>
    <w:p w14:paraId="019A6E4C">
      <w:pPr>
        <w:pStyle w:val="14"/>
        <w:bidi w:val="0"/>
        <w:rPr>
          <w:rFonts w:hint="default"/>
          <w:lang w:val="en-US" w:eastAsia="zh-CN"/>
        </w:rPr>
      </w:pPr>
      <w:r>
        <w:rPr>
          <w:rFonts w:hint="default"/>
          <w:lang w:val="en-US" w:eastAsia="zh-CN"/>
        </w:rPr>
        <w:t xml:space="preserve">  MX_USART2_UART_Init();</w:t>
      </w:r>
    </w:p>
    <w:p w14:paraId="73068214">
      <w:pPr>
        <w:pStyle w:val="14"/>
        <w:bidi w:val="0"/>
        <w:rPr>
          <w:rFonts w:hint="default"/>
          <w:lang w:val="en-US" w:eastAsia="zh-CN"/>
        </w:rPr>
      </w:pPr>
      <w:r>
        <w:rPr>
          <w:rFonts w:hint="default"/>
          <w:lang w:val="en-US" w:eastAsia="zh-CN"/>
        </w:rPr>
        <w:t xml:space="preserve">  MX_I2C2_Init();</w:t>
      </w:r>
    </w:p>
    <w:p w14:paraId="51392941">
      <w:pPr>
        <w:keepNext w:val="0"/>
        <w:keepLines w:val="0"/>
        <w:pageBreakBefore w:val="0"/>
        <w:widowControl w:val="0"/>
        <w:kinsoku/>
        <w:wordWrap/>
        <w:overflowPunct/>
        <w:topLinePunct w:val="0"/>
        <w:autoSpaceDE/>
        <w:autoSpaceDN/>
        <w:bidi w:val="0"/>
        <w:adjustRightInd/>
        <w:snapToGrid w:val="0"/>
        <w:spacing w:line="400" w:lineRule="exact"/>
        <w:ind w:firstLine="420" w:firstLineChars="0"/>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其次则是FOC控制相关的初始化内容，包括PWM的启动，PID各种参数的初始化，以及实际应用情况的初始化。</w:t>
      </w:r>
    </w:p>
    <w:p w14:paraId="2E048370">
      <w:pPr>
        <w:pStyle w:val="14"/>
        <w:bidi w:val="0"/>
        <w:ind w:firstLine="210" w:firstLineChars="100"/>
        <w:rPr>
          <w:rFonts w:hint="default"/>
          <w:lang w:val="en-US" w:eastAsia="zh-CN"/>
        </w:rPr>
      </w:pPr>
      <w:r>
        <w:rPr>
          <w:rFonts w:hint="default"/>
          <w:lang w:val="en-US" w:eastAsia="zh-CN"/>
        </w:rPr>
        <w:t>HAL_TIM_PWM_Start(&amp;htim2,TIM_CHANNEL_1);</w:t>
      </w:r>
    </w:p>
    <w:p w14:paraId="0A8E7AD4">
      <w:pPr>
        <w:pStyle w:val="14"/>
        <w:bidi w:val="0"/>
        <w:ind w:firstLine="210" w:firstLineChars="100"/>
        <w:rPr>
          <w:rFonts w:hint="default"/>
          <w:lang w:val="en-US" w:eastAsia="zh-CN"/>
        </w:rPr>
      </w:pPr>
      <w:r>
        <w:rPr>
          <w:rFonts w:hint="default"/>
          <w:lang w:val="en-US" w:eastAsia="zh-CN"/>
        </w:rPr>
        <w:t>HAL_TIM_PWM_Start(&amp;htim3,TIM_CHANNEL_1);</w:t>
      </w:r>
    </w:p>
    <w:p w14:paraId="56384BC2">
      <w:pPr>
        <w:pStyle w:val="14"/>
        <w:bidi w:val="0"/>
        <w:rPr>
          <w:rFonts w:hint="default"/>
          <w:lang w:val="en-US" w:eastAsia="zh-CN"/>
        </w:rPr>
      </w:pPr>
      <w:r>
        <w:rPr>
          <w:rFonts w:hint="default"/>
          <w:lang w:val="en-US" w:eastAsia="zh-CN"/>
        </w:rPr>
        <w:t xml:space="preserve">  HAL_TIM_PWM_Start(&amp;htim3,TIM_CHANNEL_2);</w:t>
      </w:r>
    </w:p>
    <w:p w14:paraId="799FE0F8">
      <w:pPr>
        <w:pStyle w:val="14"/>
        <w:bidi w:val="0"/>
        <w:rPr>
          <w:rFonts w:hint="default"/>
          <w:lang w:val="en-US" w:eastAsia="zh-CN"/>
        </w:rPr>
      </w:pPr>
      <w:r>
        <w:rPr>
          <w:rFonts w:hint="default"/>
          <w:lang w:val="en-US" w:eastAsia="zh-CN"/>
        </w:rPr>
        <w:tab/>
      </w:r>
      <w:r>
        <w:rPr>
          <w:rFonts w:hint="eastAsia"/>
          <w:lang w:val="en-US" w:eastAsia="zh-CN"/>
        </w:rPr>
        <w:t xml:space="preserve"> </w:t>
      </w:r>
      <w:r>
        <w:rPr>
          <w:rFonts w:hint="default"/>
          <w:lang w:val="en-US" w:eastAsia="zh-CN"/>
        </w:rPr>
        <w:t>HAL_Delay(1000);</w:t>
      </w:r>
    </w:p>
    <w:p w14:paraId="046F465E">
      <w:pPr>
        <w:pStyle w:val="14"/>
        <w:bidi w:val="0"/>
        <w:rPr>
          <w:rFonts w:hint="default"/>
          <w:lang w:val="en-US" w:eastAsia="zh-CN"/>
        </w:rPr>
      </w:pPr>
      <w:r>
        <w:rPr>
          <w:rFonts w:hint="default"/>
          <w:lang w:val="en-US" w:eastAsia="zh-CN"/>
        </w:rPr>
        <w:tab/>
      </w:r>
      <w:r>
        <w:rPr>
          <w:rFonts w:hint="eastAsia"/>
          <w:lang w:val="en-US" w:eastAsia="zh-CN"/>
        </w:rPr>
        <w:t xml:space="preserve"> </w:t>
      </w:r>
      <w:r>
        <w:rPr>
          <w:rFonts w:hint="default"/>
          <w:lang w:val="en-US" w:eastAsia="zh-CN"/>
        </w:rPr>
        <w:t>MagneticSensor_Init();</w:t>
      </w:r>
    </w:p>
    <w:p w14:paraId="3F1233C2">
      <w:pPr>
        <w:pStyle w:val="14"/>
        <w:bidi w:val="0"/>
        <w:rPr>
          <w:rFonts w:hint="default"/>
          <w:lang w:val="en-US" w:eastAsia="zh-CN"/>
        </w:rPr>
      </w:pPr>
      <w:r>
        <w:rPr>
          <w:rFonts w:hint="default"/>
          <w:lang w:val="en-US" w:eastAsia="zh-CN"/>
        </w:rPr>
        <w:tab/>
      </w:r>
    </w:p>
    <w:p w14:paraId="5D673ADF">
      <w:pPr>
        <w:pStyle w:val="14"/>
        <w:bidi w:val="0"/>
        <w:rPr>
          <w:rFonts w:hint="default"/>
          <w:lang w:val="en-US" w:eastAsia="zh-CN"/>
        </w:rPr>
      </w:pPr>
      <w:r>
        <w:rPr>
          <w:rFonts w:hint="default"/>
          <w:lang w:val="en-US" w:eastAsia="zh-CN"/>
        </w:rPr>
        <w:tab/>
      </w:r>
      <w:r>
        <w:rPr>
          <w:rFonts w:hint="eastAsia"/>
          <w:lang w:val="en-US" w:eastAsia="zh-CN"/>
        </w:rPr>
        <w:t xml:space="preserve"> </w:t>
      </w:r>
      <w:r>
        <w:rPr>
          <w:rFonts w:hint="default"/>
          <w:lang w:val="en-US" w:eastAsia="zh-CN"/>
        </w:rPr>
        <w:t>LPF_init();                //LPF参数初始化</w:t>
      </w:r>
    </w:p>
    <w:p w14:paraId="41A44104">
      <w:pPr>
        <w:pStyle w:val="14"/>
        <w:bidi w:val="0"/>
        <w:rPr>
          <w:rFonts w:hint="default"/>
          <w:lang w:val="en-US" w:eastAsia="zh-CN"/>
        </w:rPr>
      </w:pPr>
      <w:r>
        <w:rPr>
          <w:rFonts w:hint="default"/>
          <w:lang w:val="en-US" w:eastAsia="zh-CN"/>
        </w:rPr>
        <w:tab/>
      </w:r>
      <w:r>
        <w:rPr>
          <w:rFonts w:hint="eastAsia"/>
          <w:lang w:val="en-US" w:eastAsia="zh-CN"/>
        </w:rPr>
        <w:t xml:space="preserve"> </w:t>
      </w:r>
      <w:r>
        <w:rPr>
          <w:rFonts w:hint="default"/>
          <w:lang w:val="en-US" w:eastAsia="zh-CN"/>
        </w:rPr>
        <w:t>PID_init();                //PID参数初始化</w:t>
      </w:r>
    </w:p>
    <w:p w14:paraId="73358BE5">
      <w:pPr>
        <w:pStyle w:val="14"/>
        <w:bidi w:val="0"/>
        <w:ind w:firstLine="210" w:firstLineChars="100"/>
        <w:rPr>
          <w:rFonts w:hint="default"/>
          <w:lang w:val="en-US" w:eastAsia="zh-CN"/>
        </w:rPr>
      </w:pPr>
      <w:r>
        <w:rPr>
          <w:rFonts w:hint="eastAsia"/>
          <w:lang w:val="en-US" w:eastAsia="zh-CN"/>
        </w:rPr>
        <w:t>......</w:t>
      </w:r>
      <w:r>
        <w:rPr>
          <w:rFonts w:hint="eastAsia"/>
          <w:lang w:val="en-US" w:eastAsia="zh-CN"/>
        </w:rPr>
        <w:tab/>
      </w:r>
    </w:p>
    <w:p w14:paraId="60F311E3">
      <w:pPr>
        <w:keepNext w:val="0"/>
        <w:keepLines w:val="0"/>
        <w:pageBreakBefore w:val="0"/>
        <w:widowControl w:val="0"/>
        <w:kinsoku/>
        <w:wordWrap/>
        <w:overflowPunct/>
        <w:topLinePunct w:val="0"/>
        <w:autoSpaceDE/>
        <w:autoSpaceDN/>
        <w:bidi w:val="0"/>
        <w:adjustRightInd/>
        <w:snapToGrid w:val="0"/>
        <w:spacing w:line="400" w:lineRule="exact"/>
        <w:ind w:firstLine="420" w:firstLineChars="0"/>
        <w:textAlignment w:val="auto"/>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pPr>
    </w:p>
    <w:p w14:paraId="4446F348">
      <w:pPr>
        <w:keepNext w:val="0"/>
        <w:keepLines w:val="0"/>
        <w:pageBreakBefore w:val="0"/>
        <w:widowControl w:val="0"/>
        <w:kinsoku/>
        <w:wordWrap/>
        <w:overflowPunct/>
        <w:topLinePunct w:val="0"/>
        <w:autoSpaceDE/>
        <w:autoSpaceDN/>
        <w:bidi w:val="0"/>
        <w:adjustRightInd/>
        <w:snapToGrid w:val="0"/>
        <w:spacing w:line="400" w:lineRule="exact"/>
        <w:ind w:firstLine="420" w:firstLineChars="0"/>
        <w:textAlignment w:val="auto"/>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参数设置完成后，会继续初始化电机，还会通过位置传感器来对电机进行位置和方向的定位。这一部分会观察到电机会小幅度的慢速摆动，电流会小幅度的上升。</w:t>
      </w:r>
    </w:p>
    <w:p w14:paraId="588486BD">
      <w:pPr>
        <w:pStyle w:val="14"/>
        <w:bidi w:val="0"/>
        <w:ind w:firstLine="210" w:firstLineChars="100"/>
        <w:rPr>
          <w:rFonts w:hint="eastAsia"/>
          <w:lang w:val="en-US" w:eastAsia="zh-CN"/>
        </w:rPr>
      </w:pPr>
      <w:r>
        <w:rPr>
          <w:rFonts w:hint="eastAsia"/>
          <w:lang w:val="en-US" w:eastAsia="zh-CN"/>
        </w:rPr>
        <w:t>Motor_init();</w:t>
      </w:r>
    </w:p>
    <w:p w14:paraId="6C280333">
      <w:pPr>
        <w:pStyle w:val="14"/>
        <w:bidi w:val="0"/>
        <w:ind w:firstLine="210" w:firstLineChars="100"/>
        <w:rPr>
          <w:rFonts w:hint="default"/>
          <w:lang w:val="en-US" w:eastAsia="zh-CN"/>
        </w:rPr>
      </w:pPr>
      <w:r>
        <w:rPr>
          <w:rFonts w:hint="eastAsia"/>
          <w:lang w:val="en-US" w:eastAsia="zh-CN"/>
        </w:rPr>
        <w:t>Motor_initFOC(0,UNKNOWN);</w:t>
      </w:r>
      <w:r>
        <w:rPr>
          <w:rFonts w:hint="eastAsia"/>
          <w:lang w:val="en-US" w:eastAsia="zh-CN"/>
        </w:rPr>
        <w:tab/>
      </w:r>
      <w:r>
        <w:rPr>
          <w:rFonts w:hint="eastAsia"/>
          <w:lang w:val="en-US" w:eastAsia="zh-CN"/>
        </w:rPr>
        <w:tab/>
      </w:r>
    </w:p>
    <w:p w14:paraId="1C0DD290">
      <w:pPr>
        <w:ind w:firstLine="420" w:firstLineChars="0"/>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初始化完成后则是在主循环中持续进行foc的控制。此时观察到的电机是禁止的。当扭动电机时，会产生反向的力保持电机位置不变，同时电流会持续增大直到返回原位。</w:t>
      </w:r>
    </w:p>
    <w:p w14:paraId="45AD20F2">
      <w:pPr>
        <w:pStyle w:val="14"/>
        <w:bidi w:val="0"/>
        <w:ind w:firstLine="210" w:firstLineChars="100"/>
        <w:rPr>
          <w:rFonts w:hint="eastAsia"/>
          <w:lang w:val="en-US" w:eastAsia="zh-CN"/>
        </w:rPr>
      </w:pPr>
      <w:r>
        <w:rPr>
          <w:rFonts w:hint="eastAsia"/>
          <w:lang w:val="en-US" w:eastAsia="zh-CN"/>
        </w:rPr>
        <w:t>move(target);</w:t>
      </w:r>
    </w:p>
    <w:p w14:paraId="2242A083">
      <w:pPr>
        <w:pStyle w:val="14"/>
        <w:bidi w:val="0"/>
        <w:ind w:firstLine="210" w:firstLineChars="100"/>
        <w:rPr>
          <w:rFonts w:hint="default"/>
          <w:lang w:val="en-US" w:eastAsia="zh-CN"/>
        </w:rPr>
      </w:pPr>
      <w:r>
        <w:rPr>
          <w:rFonts w:hint="eastAsia"/>
          <w:lang w:val="en-US" w:eastAsia="zh-CN"/>
        </w:rPr>
        <w:t>loopFOC();</w:t>
      </w:r>
    </w:p>
    <w:p w14:paraId="67D79411">
      <w:pPr>
        <w:ind w:firstLine="420" w:firstLineChars="0"/>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pPr>
    </w:p>
    <w:p w14:paraId="6FEB0EAD">
      <w:pPr>
        <w:pStyle w:val="2"/>
        <w:numPr>
          <w:ilvl w:val="0"/>
          <w:numId w:val="1"/>
        </w:numPr>
        <w:bidi w:val="0"/>
        <w:ind w:left="0" w:leftChars="0" w:firstLine="0" w:firstLineChars="0"/>
        <w:outlineLvl w:val="0"/>
        <w:rPr>
          <w:rFonts w:hint="eastAsia" w:ascii="阿里巴巴普惠体 2.0 95 ExtraBold" w:hAnsi="阿里巴巴普惠体 2.0 95 ExtraBold" w:eastAsia="阿里巴巴普惠体 2.0 95 ExtraBold" w:cs="阿里巴巴普惠体 2.0 95 ExtraBold"/>
          <w:lang w:val="en-US" w:eastAsia="zh-CN"/>
        </w:rPr>
      </w:pPr>
      <w:r>
        <w:rPr>
          <w:rFonts w:hint="eastAsia" w:ascii="阿里巴巴普惠体 2.0 95 ExtraBold" w:hAnsi="阿里巴巴普惠体 2.0 95 ExtraBold" w:eastAsia="阿里巴巴普惠体 2.0 95 ExtraBold" w:cs="阿里巴巴普惠体 2.0 95 ExtraBold"/>
          <w:lang w:val="en-US" w:eastAsia="zh-CN"/>
        </w:rPr>
        <w:t>硬件资源布局</w:t>
      </w:r>
    </w:p>
    <w:p w14:paraId="748CFC89">
      <w:pPr>
        <w:jc w:val="center"/>
      </w:pPr>
      <w:r>
        <w:drawing>
          <wp:inline distT="0" distB="0" distL="114300" distR="114300">
            <wp:extent cx="2487295" cy="2125980"/>
            <wp:effectExtent l="0" t="0" r="12065" b="762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8"/>
                    <a:stretch>
                      <a:fillRect/>
                    </a:stretch>
                  </pic:blipFill>
                  <pic:spPr>
                    <a:xfrm>
                      <a:off x="0" y="0"/>
                      <a:ext cx="2487295" cy="2125980"/>
                    </a:xfrm>
                    <a:prstGeom prst="rect">
                      <a:avLst/>
                    </a:prstGeom>
                    <a:noFill/>
                    <a:ln>
                      <a:noFill/>
                    </a:ln>
                  </pic:spPr>
                </pic:pic>
              </a:graphicData>
            </a:graphic>
          </wp:inline>
        </w:drawing>
      </w:r>
      <w:r>
        <w:drawing>
          <wp:inline distT="0" distB="0" distL="114300" distR="114300">
            <wp:extent cx="1940560" cy="1940560"/>
            <wp:effectExtent l="0" t="0" r="10160" b="1016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9"/>
                    <a:stretch>
                      <a:fillRect/>
                    </a:stretch>
                  </pic:blipFill>
                  <pic:spPr>
                    <a:xfrm>
                      <a:off x="0" y="0"/>
                      <a:ext cx="1940560" cy="1940560"/>
                    </a:xfrm>
                    <a:prstGeom prst="rect">
                      <a:avLst/>
                    </a:prstGeom>
                    <a:noFill/>
                    <a:ln>
                      <a:noFill/>
                    </a:ln>
                  </pic:spPr>
                </pic:pic>
              </a:graphicData>
            </a:graphic>
          </wp:inline>
        </w:drawing>
      </w:r>
    </w:p>
    <w:p w14:paraId="06B97D84">
      <w:pPr>
        <w:jc w:val="center"/>
        <w:rPr>
          <w:rFonts w:hint="default"/>
          <w:lang w:val="en-US" w:eastAsia="zh-CN"/>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图1.1 4T_BLDC：4T_AS5600硬件资源布局图</w:t>
      </w:r>
    </w:p>
    <w:p w14:paraId="35245039">
      <w:pPr>
        <w:jc w:val="center"/>
      </w:pPr>
      <w:r>
        <w:drawing>
          <wp:inline distT="0" distB="0" distL="114300" distR="114300">
            <wp:extent cx="4138295" cy="2296160"/>
            <wp:effectExtent l="0" t="0" r="6985" b="508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0"/>
                    <a:stretch>
                      <a:fillRect/>
                    </a:stretch>
                  </pic:blipFill>
                  <pic:spPr>
                    <a:xfrm>
                      <a:off x="0" y="0"/>
                      <a:ext cx="4138295" cy="2296160"/>
                    </a:xfrm>
                    <a:prstGeom prst="rect">
                      <a:avLst/>
                    </a:prstGeom>
                    <a:noFill/>
                    <a:ln>
                      <a:noFill/>
                    </a:ln>
                  </pic:spPr>
                </pic:pic>
              </a:graphicData>
            </a:graphic>
          </wp:inline>
        </w:drawing>
      </w:r>
    </w:p>
    <w:p w14:paraId="72ED37B0">
      <w:pPr>
        <w:jc w:val="center"/>
        <w:rPr>
          <w:rFonts w:hint="default"/>
          <w:lang w:val="en-US" w:eastAsia="zh-CN"/>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 xml:space="preserve"> 图1.2 4T_BLDC：4T_FOC硬件资源布局正面图</w:t>
      </w:r>
    </w:p>
    <w:p w14:paraId="47DFF172">
      <w:pPr>
        <w:jc w:val="center"/>
      </w:pPr>
      <w:r>
        <w:drawing>
          <wp:inline distT="0" distB="0" distL="114300" distR="114300">
            <wp:extent cx="4144010" cy="2354580"/>
            <wp:effectExtent l="0" t="0" r="1270" b="762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1"/>
                    <a:stretch>
                      <a:fillRect/>
                    </a:stretch>
                  </pic:blipFill>
                  <pic:spPr>
                    <a:xfrm>
                      <a:off x="0" y="0"/>
                      <a:ext cx="4144010" cy="2354580"/>
                    </a:xfrm>
                    <a:prstGeom prst="rect">
                      <a:avLst/>
                    </a:prstGeom>
                    <a:noFill/>
                    <a:ln>
                      <a:noFill/>
                    </a:ln>
                  </pic:spPr>
                </pic:pic>
              </a:graphicData>
            </a:graphic>
          </wp:inline>
        </w:drawing>
      </w:r>
    </w:p>
    <w:p w14:paraId="4CA0A098">
      <w:pPr>
        <w:jc w:val="center"/>
        <w:rPr>
          <w:rStyle w:val="8"/>
          <w:rFonts w:hint="default" w:ascii="阿里巴巴普惠体 2.0 55 Regular" w:hAnsi="阿里巴巴普惠体 2.0 55 Regular" w:eastAsia="阿里巴巴普惠体 2.0 55 Regular" w:cs="阿里巴巴普惠体 2.0 55 Regular"/>
          <w:sz w:val="24"/>
          <w:szCs w:val="24"/>
          <w:lang w:val="en-US" w:eastAsia="zh-CN"/>
          <w:woUserID w:val="0"/>
        </w:rPr>
      </w:pP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 xml:space="preserve"> 图1.3</w:t>
      </w: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ab/>
      </w:r>
      <w:r>
        <w:rPr>
          <w:rStyle w:val="8"/>
          <w:rFonts w:hint="eastAsia" w:ascii="阿里巴巴普惠体 2.0 55 Regular" w:hAnsi="阿里巴巴普惠体 2.0 55 Regular" w:eastAsia="阿里巴巴普惠体 2.0 55 Regular" w:cs="阿里巴巴普惠体 2.0 55 Regular"/>
          <w:sz w:val="24"/>
          <w:szCs w:val="24"/>
          <w:lang w:val="en-US" w:eastAsia="zh-CN"/>
          <w:woUserID w:val="0"/>
        </w:rPr>
        <w:t>4T_BLDC：4T_FOC硬件资源布局背面图</w:t>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阿里巴巴普惠体 2.0 105 Heavy">
    <w:panose1 w:val="00020600040101010101"/>
    <w:charset w:val="86"/>
    <w:family w:val="roman"/>
    <w:pitch w:val="default"/>
    <w:sig w:usb0="A00002FF" w:usb1="5ACF7CFB" w:usb2="0000001E" w:usb3="00000000" w:csb0="0004009F" w:csb1="00000000"/>
  </w:font>
  <w:font w:name="阿里巴巴普惠体 2.0 115 Black">
    <w:panose1 w:val="00020600040101010101"/>
    <w:charset w:val="86"/>
    <w:family w:val="auto"/>
    <w:pitch w:val="default"/>
    <w:sig w:usb0="A00002FF" w:usb1="5ACF7CFB" w:usb2="0000001E" w:usb3="00000000" w:csb0="0004009F" w:csb1="00000000"/>
  </w:font>
  <w:font w:name="阿里巴巴普惠体 2.0 55 Regular">
    <w:panose1 w:val="00020600040101010101"/>
    <w:charset w:val="86"/>
    <w:family w:val="auto"/>
    <w:pitch w:val="default"/>
    <w:sig w:usb0="A00002FF" w:usb1="7ACF7CFB" w:usb2="0000001E" w:usb3="00000000" w:csb0="0004009F" w:csb1="00000000"/>
  </w:font>
  <w:font w:name="阿里巴巴普惠体 2.0 95 ExtraBold">
    <w:panose1 w:val="00020600040101010101"/>
    <w:charset w:val="86"/>
    <w:family w:val="auto"/>
    <w:pitch w:val="default"/>
    <w:sig w:usb0="A00002FF" w:usb1="7ACF7CFB" w:usb2="0000001E" w:usb3="00000000" w:csb0="0004009F" w:csb1="00000000"/>
  </w:font>
  <w:font w:name="阿里巴巴普惠体 2.0 75 SemiBold">
    <w:panose1 w:val="00020600040101010101"/>
    <w:charset w:val="86"/>
    <w:family w:val="auto"/>
    <w:pitch w:val="default"/>
    <w:sig w:usb0="A00002FF" w:usb1="7ACF7CFB" w:usb2="0000001E" w:usb3="00000000" w:csb0="000400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71E029">
    <w:pPr>
      <w:pStyle w:val="4"/>
    </w:pPr>
    <w:r>
      <w:rPr>
        <w:rFonts w:hint="eastAsia" w:ascii="阿里巴巴普惠体 2.0 115 Black" w:hAnsi="阿里巴巴普惠体 2.0 115 Black" w:eastAsia="阿里巴巴普惠体 2.0 115 Black" w:cs="阿里巴巴普惠体 2.0 115 Black"/>
        <w:sz w:val="36"/>
        <w:szCs w:val="36"/>
        <w:u w:val="single"/>
        <w:lang w:val="en-US" w:eastAsia="zh-CN"/>
      </w:rPr>
      <w:t xml:space="preserve">4T_BLDC </w:t>
    </w:r>
    <w:r>
      <w:rPr>
        <w:rFonts w:hint="eastAsia"/>
        <w:sz w:val="36"/>
        <w:szCs w:val="36"/>
        <w:u w:val="single"/>
        <w:lang w:val="en-US" w:eastAsia="zh-CN"/>
      </w:rPr>
      <w:t xml:space="preserve">           </w:t>
    </w:r>
    <w:r>
      <w:rPr>
        <w:rFonts w:hint="eastAsia"/>
        <w:sz w:val="36"/>
        <w:szCs w:val="36"/>
        <w:u w:val="single"/>
        <w:lang w:val="en-US" w:eastAsia="zh-CN"/>
      </w:rPr>
      <w:tab/>
    </w:r>
    <w:r>
      <w:rPr>
        <w:rFonts w:hint="eastAsia"/>
        <w:sz w:val="36"/>
        <w:szCs w:val="36"/>
        <w:u w:val="single"/>
        <w:lang w:val="en-US" w:eastAsia="zh-CN"/>
      </w:rPr>
      <w:tab/>
    </w:r>
    <w:r>
      <w:rPr>
        <w:sz w:val="36"/>
        <w:szCs w:val="36"/>
        <w:u w:val="single"/>
      </w:rPr>
      <w:drawing>
        <wp:inline distT="0" distB="0" distL="114300" distR="114300">
          <wp:extent cx="948690" cy="290830"/>
          <wp:effectExtent l="0" t="0" r="11430" b="13970"/>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1"/>
                  <a:stretch>
                    <a:fillRect/>
                  </a:stretch>
                </pic:blipFill>
                <pic:spPr>
                  <a:xfrm>
                    <a:off x="0" y="0"/>
                    <a:ext cx="948690" cy="29083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B211CB"/>
    <w:multiLevelType w:val="singleLevel"/>
    <w:tmpl w:val="81B211CB"/>
    <w:lvl w:ilvl="0" w:tentative="0">
      <w:start w:val="1"/>
      <w:numFmt w:val="decimal"/>
      <w:suff w:val="nothing"/>
      <w:lvlText w:val="%1）"/>
      <w:lvlJc w:val="left"/>
    </w:lvl>
  </w:abstractNum>
  <w:abstractNum w:abstractNumId="1">
    <w:nsid w:val="E6FD8047"/>
    <w:multiLevelType w:val="singleLevel"/>
    <w:tmpl w:val="E6FD8047"/>
    <w:lvl w:ilvl="0" w:tentative="0">
      <w:start w:val="1"/>
      <w:numFmt w:val="decimal"/>
      <w:suff w:val="nothing"/>
      <w:lvlText w:val="%1）"/>
      <w:lvlJc w:val="left"/>
    </w:lvl>
  </w:abstractNum>
  <w:abstractNum w:abstractNumId="2">
    <w:nsid w:val="2F1D1DAC"/>
    <w:multiLevelType w:val="multilevel"/>
    <w:tmpl w:val="2F1D1DA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51D0099C"/>
    <w:multiLevelType w:val="singleLevel"/>
    <w:tmpl w:val="51D0099C"/>
    <w:lvl w:ilvl="0" w:tentative="0">
      <w:start w:val="1"/>
      <w:numFmt w:val="decimal"/>
      <w:suff w:val="nothing"/>
      <w:lvlText w:val="%1）"/>
      <w:lvlJc w:val="left"/>
    </w:lvl>
  </w:abstractNum>
  <w:abstractNum w:abstractNumId="4">
    <w:nsid w:val="69EFD211"/>
    <w:multiLevelType w:val="singleLevel"/>
    <w:tmpl w:val="69EFD211"/>
    <w:lvl w:ilvl="0" w:tentative="0">
      <w:start w:val="1"/>
      <w:numFmt w:val="chineseCounting"/>
      <w:suff w:val="nothing"/>
      <w:lvlText w:val="%1、"/>
      <w:lvlJc w:val="left"/>
      <w:rPr>
        <w:rFonts w:hint="eastAsia"/>
        <w:b/>
        <w:bCs/>
      </w:rPr>
    </w:lvl>
  </w:abstractNum>
  <w:num w:numId="1">
    <w:abstractNumId w:val="4"/>
  </w:num>
  <w:num w:numId="2">
    <w:abstractNumId w:val="0"/>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3D7D0D"/>
    <w:rsid w:val="08ED46D5"/>
    <w:rsid w:val="09086A5A"/>
    <w:rsid w:val="0A701077"/>
    <w:rsid w:val="0CA330FC"/>
    <w:rsid w:val="10BE2E9B"/>
    <w:rsid w:val="14FD0C31"/>
    <w:rsid w:val="182272EB"/>
    <w:rsid w:val="1A2E7EC7"/>
    <w:rsid w:val="1A675266"/>
    <w:rsid w:val="1A7F18ED"/>
    <w:rsid w:val="1DC615E1"/>
    <w:rsid w:val="1E006C64"/>
    <w:rsid w:val="21455C8B"/>
    <w:rsid w:val="23F357B1"/>
    <w:rsid w:val="28D9666D"/>
    <w:rsid w:val="2A0A1D1E"/>
    <w:rsid w:val="32572AED"/>
    <w:rsid w:val="32B82833"/>
    <w:rsid w:val="34853B4C"/>
    <w:rsid w:val="3A9409EB"/>
    <w:rsid w:val="3B883D2B"/>
    <w:rsid w:val="3C221C81"/>
    <w:rsid w:val="3C8001C9"/>
    <w:rsid w:val="414B3812"/>
    <w:rsid w:val="424B1F31"/>
    <w:rsid w:val="42D97AFB"/>
    <w:rsid w:val="48651800"/>
    <w:rsid w:val="4E680222"/>
    <w:rsid w:val="4E816CDB"/>
    <w:rsid w:val="54DB6F68"/>
    <w:rsid w:val="55306211"/>
    <w:rsid w:val="59920DFC"/>
    <w:rsid w:val="5ABB11F7"/>
    <w:rsid w:val="621467FC"/>
    <w:rsid w:val="64ED5D27"/>
    <w:rsid w:val="66361F17"/>
    <w:rsid w:val="69BC654B"/>
    <w:rsid w:val="69DC1292"/>
    <w:rsid w:val="6C2E004A"/>
    <w:rsid w:val="70310F81"/>
    <w:rsid w:val="725D56B4"/>
    <w:rsid w:val="748C5A39"/>
    <w:rsid w:val="7A130571"/>
    <w:rsid w:val="7A4068B7"/>
    <w:rsid w:val="7C28344E"/>
    <w:rsid w:val="7E9019A5"/>
    <w:rsid w:val="7FE214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link w:val="13"/>
    <w:qFormat/>
    <w:uiPriority w:val="0"/>
    <w:pPr>
      <w:tabs>
        <w:tab w:val="center" w:pos="4153"/>
        <w:tab w:val="right" w:pos="8306"/>
      </w:tabs>
      <w:snapToGrid w:val="0"/>
      <w:jc w:val="left"/>
    </w:pPr>
    <w:rPr>
      <w:sz w:val="18"/>
      <w:szCs w:val="18"/>
    </w:rPr>
  </w:style>
  <w:style w:type="paragraph" w:styleId="4">
    <w:name w:val="header"/>
    <w:basedOn w:val="1"/>
    <w:link w:val="12"/>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itle"/>
    <w:basedOn w:val="1"/>
    <w:next w:val="1"/>
    <w:qFormat/>
    <w:uiPriority w:val="10"/>
    <w:pPr>
      <w:spacing w:before="240" w:after="60" w:line="360" w:lineRule="auto"/>
      <w:jc w:val="center"/>
      <w:outlineLvl w:val="0"/>
    </w:pPr>
    <w:rPr>
      <w:rFonts w:ascii="阿里巴巴普惠体 2.0 105 Heavy" w:hAnsi="阿里巴巴普惠体 2.0 105 Heavy" w:eastAsia="阿里巴巴普惠体 2.0 105 Heavy" w:cstheme="majorBidi"/>
      <w:b/>
      <w:bCs/>
      <w:sz w:val="32"/>
      <w:szCs w:val="32"/>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styleId="10">
    <w:name w:val="Hyperlink"/>
    <w:basedOn w:val="8"/>
    <w:qFormat/>
    <w:uiPriority w:val="0"/>
    <w:rPr>
      <w:color w:val="0000FF"/>
      <w:u w:val="single"/>
    </w:rPr>
  </w:style>
  <w:style w:type="paragraph" w:customStyle="1" w:styleId="11">
    <w:name w:val="内容块-16-a"/>
    <w:basedOn w:val="1"/>
    <w:next w:val="1"/>
    <w:qFormat/>
    <w:uiPriority w:val="0"/>
    <w:pPr>
      <w:pBdr>
        <w:top w:val="single" w:color="F5F7FC" w:themeColor="accent1" w:themeTint="0D" w:sz="4" w:space="10"/>
        <w:left w:val="single" w:color="F5F7FC" w:themeColor="accent1" w:themeTint="0D" w:sz="4" w:space="17"/>
        <w:bottom w:val="single" w:color="F5F7FC" w:themeColor="accent1" w:themeTint="0D" w:sz="4" w:space="10"/>
        <w:right w:val="single" w:color="F5F7FC" w:themeColor="accent1" w:themeTint="0D" w:sz="4" w:space="17"/>
      </w:pBdr>
      <w:shd w:val="clear" w:color="auto" w:fill="F5F7FC" w:themeFill="accent1" w:themeFillTint="0D"/>
      <w:ind w:left="357" w:right="357"/>
      <w:textAlignment w:val="center"/>
    </w:pPr>
    <w:rPr>
      <w:szCs w:val="21"/>
    </w:rPr>
  </w:style>
  <w:style w:type="character" w:customStyle="1" w:styleId="12">
    <w:name w:val="页眉 字符"/>
    <w:link w:val="4"/>
    <w:qFormat/>
    <w:uiPriority w:val="0"/>
    <w:rPr>
      <w:sz w:val="18"/>
    </w:rPr>
  </w:style>
  <w:style w:type="character" w:customStyle="1" w:styleId="13">
    <w:name w:val="页脚 字符"/>
    <w:basedOn w:val="8"/>
    <w:link w:val="3"/>
    <w:qFormat/>
    <w:uiPriority w:val="0"/>
    <w:rPr>
      <w:sz w:val="18"/>
      <w:szCs w:val="18"/>
    </w:rPr>
  </w:style>
  <w:style w:type="paragraph" w:customStyle="1" w:styleId="14">
    <w:name w:val="内容块-28-a"/>
    <w:basedOn w:val="1"/>
    <w:next w:val="1"/>
    <w:qFormat/>
    <w:uiPriority w:val="0"/>
    <w:pPr>
      <w:pBdr>
        <w:top w:val="single" w:color="7E7E7E" w:themeColor="text1" w:themeTint="80" w:sz="4" w:space="10"/>
        <w:left w:val="single" w:color="7E7E7E" w:themeColor="text1" w:themeTint="80" w:sz="4" w:space="16"/>
        <w:bottom w:val="single" w:color="7E7E7E" w:themeColor="text1" w:themeTint="80" w:sz="4" w:space="10"/>
        <w:right w:val="single" w:color="7E7E7E" w:themeColor="text1" w:themeTint="80" w:sz="4" w:space="16"/>
      </w:pBdr>
      <w:ind w:left="357" w:right="357"/>
      <w:textAlignment w:val="center"/>
    </w:pPr>
    <w:rPr>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2165</Words>
  <Characters>3646</Characters>
  <Lines>0</Lines>
  <Paragraphs>0</Paragraphs>
  <TotalTime>41</TotalTime>
  <ScaleCrop>false</ScaleCrop>
  <LinksUpToDate>false</LinksUpToDate>
  <CharactersWithSpaces>3746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2025-10-30T08:21:00Z</dcterms:created>
  <dc:creator>niubi</dc:creator>
  <cp:lastModifiedBy>Author</cp:lastModifiedBy>
  <dcterms:modified xsi:type="dcterms:W3CDTF">2025-12-01T07:14:37Z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eyJoZGlkIjoiOWM0NDQ1YWZjMGM4NjQ3ZmRhNThiYzdhMmZkOGMzMTIiLCJ1c2VySWQiOiI4OTQ3NzM2OTAifQ==</vt:lpwstr>
  </property>
  <property fmtid="{D5CDD505-2E9C-101B-9397-08002B2CF9AE}" pid="4" name="ICV">
    <vt:lpwstr>D340D213ED624DF382BB8EAB37D07B6E_12</vt:lpwstr>
  </property>
</Properties>
</file>