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Project Proposal: University Cybersecurity Enhancement Using Artificial Intelligence</w:t>
      </w:r>
    </w:p>
    <w:p w:rsidR="00000000" w:rsidDel="00000000" w:rsidP="00000000" w:rsidRDefault="00000000" w:rsidRPr="00000000" w14:paraId="00000002">
      <w:pPr>
        <w:pStyle w:val="Heading2"/>
        <w:rPr/>
      </w:pPr>
      <w:r w:rsidDel="00000000" w:rsidR="00000000" w:rsidRPr="00000000">
        <w:rPr>
          <w:rtl w:val="0"/>
        </w:rPr>
        <w:t xml:space="preserve">Project Title</w:t>
      </w:r>
    </w:p>
    <w:p w:rsidR="00000000" w:rsidDel="00000000" w:rsidP="00000000" w:rsidRDefault="00000000" w:rsidRPr="00000000" w14:paraId="00000003">
      <w:pPr>
        <w:rPr/>
      </w:pPr>
      <w:r w:rsidDel="00000000" w:rsidR="00000000" w:rsidRPr="00000000">
        <w:rPr>
          <w:rtl w:val="0"/>
        </w:rPr>
        <w:t xml:space="preserve">University Cybersecurity Enhancement Using Artificial Intelligence</w:t>
      </w:r>
    </w:p>
    <w:p w:rsidR="00000000" w:rsidDel="00000000" w:rsidP="00000000" w:rsidRDefault="00000000" w:rsidRPr="00000000" w14:paraId="00000004">
      <w:pPr>
        <w:pStyle w:val="Heading2"/>
        <w:rPr/>
      </w:pPr>
      <w:r w:rsidDel="00000000" w:rsidR="00000000" w:rsidRPr="00000000">
        <w:rPr>
          <w:rtl w:val="0"/>
        </w:rPr>
        <w:t xml:space="preserve">Project Background</w:t>
      </w:r>
    </w:p>
    <w:p w:rsidR="00000000" w:rsidDel="00000000" w:rsidP="00000000" w:rsidRDefault="00000000" w:rsidRPr="00000000" w14:paraId="00000005">
      <w:pPr>
        <w:rPr/>
      </w:pPr>
      <w:r w:rsidDel="00000000" w:rsidR="00000000" w:rsidRPr="00000000">
        <w:rPr>
          <w:rtl w:val="0"/>
        </w:rPr>
        <w:t xml:space="preserve">Cybersecurity threats targeting universities are increasingly sophisticated, jeopardizing sensitive data, including student records, financial information, research data, and intellectual property. Universities are often high-value targets due to their open networks, diverse user base, and valuable digital assets.</w:t>
        <w:br w:type="textWrapping"/>
        <w:br w:type="textWrapping"/>
        <w:t xml:space="preserve">Phishing attacks, in particular, exploit the naivety of students and staff, leading to data breaches and system compromises. Traditional cybersecurity measures struggle to keep up with the evolving threat landscape, necessitating the adoption of advanced technologies such as Artificial Intelligence (AI).</w:t>
        <w:br w:type="textWrapping"/>
        <w:br w:type="textWrapping"/>
        <w:t xml:space="preserve">AI-driven cybersecurity solutions offer real-time monitoring, pattern recognition, and anomaly detection capabilities. These technologies can proactively identify and mitigate threats, reducing response times and minimizing damage. This proposal outlines a plan to integrate AI into the university's cybersecurity infrastructure to enhance protection, particularly against phishing attacks.</w:t>
      </w:r>
    </w:p>
    <w:p w:rsidR="00000000" w:rsidDel="00000000" w:rsidP="00000000" w:rsidRDefault="00000000" w:rsidRPr="00000000" w14:paraId="00000006">
      <w:pPr>
        <w:pStyle w:val="Heading2"/>
        <w:rPr/>
      </w:pPr>
      <w:r w:rsidDel="00000000" w:rsidR="00000000" w:rsidRPr="00000000">
        <w:rPr>
          <w:rtl w:val="0"/>
        </w:rPr>
        <w:t xml:space="preserve">Project Objectives</w:t>
      </w:r>
    </w:p>
    <w:p w:rsidR="00000000" w:rsidDel="00000000" w:rsidP="00000000" w:rsidRDefault="00000000" w:rsidRPr="00000000" w14:paraId="00000007">
      <w:pPr>
        <w:rPr/>
      </w:pPr>
      <w:r w:rsidDel="00000000" w:rsidR="00000000" w:rsidRPr="00000000">
        <w:rPr>
          <w:rtl w:val="0"/>
        </w:rPr>
        <w:t xml:space="preserve">- Strengthen Cybersecurity: Implement AI solutions to detect, prevent, and mitigate phishing attacks and other cyber threats.</w:t>
        <w:br w:type="textWrapping"/>
        <w:t xml:space="preserve">- Safeguard Data: Protect sensitive data, including personal, financial, and research information.</w:t>
        <w:br w:type="textWrapping"/>
        <w:t xml:space="preserve">- Enhance User Awareness: Use AI to identify risky user behaviors and provide tailored training to improve cybersecurity practices among students and staff.</w:t>
        <w:br w:type="textWrapping"/>
        <w:t xml:space="preserve">- Streamline Incident Response: Leverage AI for rapid threat analysis and automated incident response.</w:t>
      </w:r>
    </w:p>
    <w:p w:rsidR="00000000" w:rsidDel="00000000" w:rsidP="00000000" w:rsidRDefault="00000000" w:rsidRPr="00000000" w14:paraId="00000008">
      <w:pPr>
        <w:pStyle w:val="Heading2"/>
        <w:rPr/>
      </w:pPr>
      <w:r w:rsidDel="00000000" w:rsidR="00000000" w:rsidRPr="00000000">
        <w:rPr>
          <w:rtl w:val="0"/>
        </w:rPr>
        <w:t xml:space="preserve">Scope of Work</w:t>
      </w:r>
    </w:p>
    <w:p w:rsidR="00000000" w:rsidDel="00000000" w:rsidP="00000000" w:rsidRDefault="00000000" w:rsidRPr="00000000" w14:paraId="00000009">
      <w:pPr>
        <w:rPr/>
      </w:pPr>
      <w:r w:rsidDel="00000000" w:rsidR="00000000" w:rsidRPr="00000000">
        <w:rPr>
          <w:rtl w:val="0"/>
        </w:rPr>
        <w:t xml:space="preserve">Phase 1: Needs Assessment and Planning</w:t>
        <w:br w:type="textWrapping"/>
        <w:t xml:space="preserve">- Conduct a comprehensive cybersecurity audit to identify vulnerabilities and existing gaps.</w:t>
        <w:br w:type="textWrapping"/>
        <w:t xml:space="preserve">- Evaluate current IT infrastructure for compatibility with AI solutions.</w:t>
        <w:br w:type="textWrapping"/>
        <w:t xml:space="preserve">- Define success metrics and key performance indicators (KPIs).</w:t>
        <w:br w:type="textWrapping"/>
        <w:br w:type="textWrapping"/>
        <w:t xml:space="preserve">Phase 2: AI System Design and Implementation</w:t>
        <w:br w:type="textWrapping"/>
        <w:t xml:space="preserve">- Deploy AI-driven tools capable of:</w:t>
        <w:br w:type="textWrapping"/>
        <w:t xml:space="preserve">  - Monitoring network traffic to detect anomalies.</w:t>
        <w:br w:type="textWrapping"/>
        <w:t xml:space="preserve">  - Analyzing email content to identify phishing attempts.</w:t>
        <w:br w:type="textWrapping"/>
        <w:t xml:space="preserve">  - Profiling user behavior to detect unusual activity.</w:t>
        <w:br w:type="textWrapping"/>
        <w:t xml:space="preserve">- Integrate AI solutions with existing cybersecurity tools (e.g., firewalls, intrusion detection systems).</w:t>
        <w:br w:type="textWrapping"/>
        <w:t xml:space="preserve">- Ensure the system complies with legal and ethical standards, including data privacy regulations like GDPR or FERPA.</w:t>
        <w:br w:type="textWrapping"/>
        <w:br w:type="textWrapping"/>
        <w:t xml:space="preserve">Phase 3: User Awareness and Training</w:t>
        <w:br w:type="textWrapping"/>
        <w:t xml:space="preserve">- Develop an AI-powered phishing simulation platform to train students and staff in recognizing cyber threats.</w:t>
        <w:br w:type="textWrapping"/>
        <w:t xml:space="preserve">- Provide personalized cybersecurity tips using AI insights into user behavior.</w:t>
        <w:br w:type="textWrapping"/>
        <w:br w:type="textWrapping"/>
        <w:t xml:space="preserve">Phase 4: Testing and Evaluation</w:t>
        <w:br w:type="textWrapping"/>
        <w:t xml:space="preserve">- Conduct penetration tests and simulate phishing attacks to assess system effectiveness.</w:t>
        <w:br w:type="textWrapping"/>
        <w:t xml:space="preserve">- Use AI analytics to refine detection algorithms and reduce false positives.</w:t>
        <w:br w:type="textWrapping"/>
        <w:br w:type="textWrapping"/>
        <w:t xml:space="preserve">Phase 5: Maintenance and Continuous Improvement</w:t>
        <w:br w:type="textWrapping"/>
        <w:t xml:space="preserve">- Establish a feedback loop for continuous AI model training based on emerging threats.</w:t>
        <w:br w:type="textWrapping"/>
        <w:t xml:space="preserve">- Provide ongoing updates and enhancements to the system.</w:t>
      </w:r>
    </w:p>
    <w:p w:rsidR="00000000" w:rsidDel="00000000" w:rsidP="00000000" w:rsidRDefault="00000000" w:rsidRPr="00000000" w14:paraId="0000000A">
      <w:pPr>
        <w:pStyle w:val="Heading2"/>
        <w:rPr/>
      </w:pPr>
      <w:r w:rsidDel="00000000" w:rsidR="00000000" w:rsidRPr="00000000">
        <w:rPr>
          <w:rtl w:val="0"/>
        </w:rPr>
        <w:t xml:space="preserve">Expected Outcomes</w:t>
      </w:r>
    </w:p>
    <w:p w:rsidR="00000000" w:rsidDel="00000000" w:rsidP="00000000" w:rsidRDefault="00000000" w:rsidRPr="00000000" w14:paraId="0000000B">
      <w:pPr>
        <w:rPr/>
      </w:pPr>
      <w:r w:rsidDel="00000000" w:rsidR="00000000" w:rsidRPr="00000000">
        <w:rPr>
          <w:rtl w:val="0"/>
        </w:rPr>
        <w:t xml:space="preserve">- Reduction in phishing attack success rates by at least 70%.</w:t>
        <w:br w:type="textWrapping"/>
        <w:t xml:space="preserve">- Improved detection and response times for cyber threats.</w:t>
        <w:br w:type="textWrapping"/>
        <w:t xml:space="preserve">- Increased user awareness and safer online practices among students and staff.</w:t>
        <w:br w:type="textWrapping"/>
        <w:t xml:space="preserve">- Enhanced protection of sensitive university data.</w:t>
      </w:r>
    </w:p>
    <w:p w:rsidR="00000000" w:rsidDel="00000000" w:rsidP="00000000" w:rsidRDefault="00000000" w:rsidRPr="00000000" w14:paraId="0000000C">
      <w:pPr>
        <w:pStyle w:val="Heading2"/>
        <w:rPr/>
      </w:pPr>
      <w:r w:rsidDel="00000000" w:rsidR="00000000" w:rsidRPr="00000000">
        <w:rPr>
          <w:rtl w:val="0"/>
        </w:rPr>
        <w:t xml:space="preserve">Budget Estimate</w:t>
      </w:r>
    </w:p>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Estimated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AI Software Development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Hardware and Infrastructure Upgrades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 Training and Awareness Programs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Testing and Penetration Services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Maintenance and Support (Year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125000</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r w:rsidDel="00000000" w:rsidR="00000000" w:rsidRPr="00000000">
        <w:rPr>
          <w:rtl w:val="0"/>
        </w:rPr>
        <w:t xml:space="preserve">Timeline</w:t>
      </w:r>
    </w:p>
    <w:tbl>
      <w:tblPr>
        <w:tblStyle w:val="Table2"/>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Phase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Needs Assessment and Planning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 AI System Design and Implementation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months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User Awareness and Training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Testing and Evaluation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months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Maintenance and Continuous Improvement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ongoing</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r w:rsidDel="00000000" w:rsidR="00000000" w:rsidRPr="00000000">
        <w:rPr>
          <w:rtl w:val="0"/>
        </w:rPr>
        <w:t xml:space="preserve">Key Stakeholders</w:t>
      </w:r>
    </w:p>
    <w:p w:rsidR="00000000" w:rsidDel="00000000" w:rsidP="00000000" w:rsidRDefault="00000000" w:rsidRPr="00000000" w14:paraId="0000002B">
      <w:pPr>
        <w:rPr/>
      </w:pPr>
      <w:r w:rsidDel="00000000" w:rsidR="00000000" w:rsidRPr="00000000">
        <w:rPr>
          <w:rtl w:val="0"/>
        </w:rPr>
        <w:t xml:space="preserve">- University Administration: Decision-makers and budget approvers.</w:t>
        <w:br w:type="textWrapping"/>
        <w:t xml:space="preserve">- IT and Cybersecurity Teams: Responsible for implementation and monitoring.</w:t>
        <w:br w:type="textWrapping"/>
        <w:t xml:space="preserve">- Students and Staff: End-users and beneficiaries of enhanced cybersecurity.</w:t>
        <w:br w:type="textWrapping"/>
        <w:t xml:space="preserve">- External Vendors and Consultants: Providers of AI solutions and support.</w:t>
      </w:r>
    </w:p>
    <w:p w:rsidR="00000000" w:rsidDel="00000000" w:rsidP="00000000" w:rsidRDefault="00000000" w:rsidRPr="00000000" w14:paraId="0000002C">
      <w:pPr>
        <w:pStyle w:val="Heading2"/>
        <w:rPr/>
      </w:pPr>
      <w:r w:rsidDel="00000000" w:rsidR="00000000" w:rsidRPr="00000000">
        <w:rPr>
          <w:rtl w:val="0"/>
        </w:rPr>
        <w:t xml:space="preserve">Risk Management</w:t>
      </w:r>
    </w:p>
    <w:tbl>
      <w:tblPr>
        <w:tblStyle w:val="Table3"/>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Mitigation Strategy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Resistance to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Conduct training and awareness programs.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Data Privacy Concerns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Implement strict data anonymization policies.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False Positives/Negatives in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Regularly update and train AI models.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Budget Overruns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Conduct phased implementation and regular audits. </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r w:rsidDel="00000000" w:rsidR="00000000" w:rsidRPr="00000000">
        <w:rPr>
          <w:rtl w:val="0"/>
        </w:rPr>
        <w:t xml:space="preserve">Conclusion</w:t>
      </w:r>
    </w:p>
    <w:p w:rsidR="00000000" w:rsidDel="00000000" w:rsidP="00000000" w:rsidRDefault="00000000" w:rsidRPr="00000000" w14:paraId="00000039">
      <w:pPr>
        <w:rPr/>
      </w:pPr>
      <w:r w:rsidDel="00000000" w:rsidR="00000000" w:rsidRPr="00000000">
        <w:rPr>
          <w:rtl w:val="0"/>
        </w:rPr>
        <w:t xml:space="preserve">Integrating AI into the university's cybersecurity framework represents a proactive and cost-effective approach to combating cyber threats. By addressing phishing attacks, safeguarding sensitive data, and promoting user awareness, the proposed solution ensures a more secure and resilient academic environment.</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