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Лабораторная работа 2</w:t>
      </w:r>
    </w:p>
    <w:p w14:paraId="02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"Запросы"</w:t>
      </w:r>
    </w:p>
    <w:p w14:paraId="03000000">
      <w:pPr>
        <w:ind/>
        <w:jc w:val="left"/>
        <w:rPr>
          <w:b w:val="1"/>
          <w:sz w:val="32"/>
        </w:rPr>
      </w:pPr>
    </w:p>
    <w:p w14:paraId="04000000">
      <w:pPr>
        <w:ind/>
        <w:jc w:val="left"/>
        <w:rPr>
          <w:b w:val="1"/>
          <w:sz w:val="32"/>
        </w:rPr>
      </w:pPr>
    </w:p>
    <w:p w14:paraId="05000000">
      <w:pPr>
        <w:ind/>
        <w:jc w:val="left"/>
        <w:rPr>
          <w:b w:val="1"/>
          <w:sz w:val="32"/>
        </w:rPr>
      </w:pPr>
    </w:p>
    <w:p w14:paraId="06000000">
      <w:pPr>
        <w:ind/>
        <w:jc w:val="left"/>
        <w:rPr>
          <w:b w:val="0"/>
          <w:sz w:val="28"/>
        </w:rPr>
      </w:pPr>
      <w:r>
        <w:rPr>
          <w:b w:val="0"/>
          <w:sz w:val="28"/>
        </w:rPr>
        <w:t>В ходе выполнения лабораторной работы я практически изучил Microsoft SQL Server с помощью создания запросов.</w:t>
      </w:r>
    </w:p>
    <w:p w14:paraId="07000000">
      <w:pPr>
        <w:ind/>
        <w:jc w:val="left"/>
        <w:rPr>
          <w:b w:val="0"/>
          <w:sz w:val="28"/>
        </w:rPr>
      </w:pPr>
    </w:p>
    <w:p w14:paraId="08000000">
      <w:pPr>
        <w:ind/>
        <w:jc w:val="left"/>
        <w:rPr>
          <w:b w:val="0"/>
          <w:sz w:val="28"/>
        </w:rPr>
      </w:pPr>
    </w:p>
    <w:p w14:paraId="09000000">
      <w:pPr>
        <w:ind/>
        <w:jc w:val="left"/>
        <w:rPr>
          <w:rFonts w:ascii="XO Thames" w:hAnsi="XO Thames"/>
          <w:b w:val="0"/>
          <w:i w:val="0"/>
          <w:sz w:val="28"/>
        </w:rPr>
      </w:pPr>
      <w:r>
        <w:rPr>
          <w:rFonts w:ascii="XO Thames" w:hAnsi="XO Thames"/>
          <w:i w:val="0"/>
          <w:sz w:val="28"/>
        </w:rPr>
        <w:t>Создадим запрос в редакторе. Для</w:t>
      </w:r>
      <w:r>
        <w:rPr>
          <w:rFonts w:ascii="XO Thames" w:hAnsi="XO Thames"/>
          <w:i w:val="0"/>
          <w:sz w:val="28"/>
        </w:rPr>
        <w:t xml:space="preserve"> </w:t>
      </w:r>
      <w:r>
        <w:rPr>
          <w:rFonts w:ascii="XO Thames" w:hAnsi="XO Thames"/>
          <w:i w:val="0"/>
          <w:sz w:val="28"/>
        </w:rPr>
        <w:t>этого</w:t>
      </w:r>
      <w:r>
        <w:rPr>
          <w:rFonts w:ascii="XO Thames" w:hAnsi="XO Thames"/>
          <w:i w:val="0"/>
          <w:sz w:val="28"/>
        </w:rPr>
        <w:t xml:space="preserve"> </w:t>
      </w:r>
      <w:r>
        <w:rPr>
          <w:rFonts w:ascii="XO Thames" w:hAnsi="XO Thames"/>
          <w:i w:val="0"/>
          <w:sz w:val="28"/>
        </w:rPr>
        <w:t>выбираем</w:t>
      </w:r>
      <w:r>
        <w:rPr>
          <w:rFonts w:ascii="XO Thames" w:hAnsi="XO Thames"/>
          <w:i w:val="0"/>
          <w:sz w:val="28"/>
        </w:rPr>
        <w:t xml:space="preserve"> </w:t>
      </w:r>
      <w:r>
        <w:rPr>
          <w:rFonts w:ascii="XO Thames" w:hAnsi="XO Thames"/>
          <w:i w:val="0"/>
          <w:sz w:val="28"/>
        </w:rPr>
        <w:t>Query</w:t>
      </w:r>
      <w:r>
        <w:rPr>
          <w:rFonts w:ascii="XO Thames" w:hAnsi="XO Thames"/>
          <w:i w:val="0"/>
          <w:sz w:val="28"/>
        </w:rPr>
        <w:t xml:space="preserve">, </w:t>
      </w:r>
      <w:r>
        <w:rPr>
          <w:rFonts w:ascii="XO Thames" w:hAnsi="XO Thames"/>
          <w:i w:val="0"/>
          <w:sz w:val="28"/>
        </w:rPr>
        <w:t>затем</w:t>
      </w:r>
      <w:r>
        <w:rPr>
          <w:rFonts w:ascii="XO Thames" w:hAnsi="XO Thames"/>
          <w:i w:val="0"/>
          <w:sz w:val="28"/>
        </w:rPr>
        <w:t xml:space="preserve">  </w:t>
      </w:r>
      <w:r>
        <w:rPr>
          <w:rFonts w:ascii="XO Thames" w:hAnsi="XO Thames"/>
          <w:i w:val="0"/>
          <w:sz w:val="28"/>
        </w:rPr>
        <w:t>Design</w:t>
      </w:r>
      <w:r>
        <w:rPr>
          <w:rFonts w:ascii="XO Thames" w:hAnsi="XO Thames"/>
          <w:i w:val="0"/>
          <w:sz w:val="28"/>
        </w:rPr>
        <w:t xml:space="preserve"> </w:t>
      </w:r>
      <w:r>
        <w:rPr>
          <w:rFonts w:ascii="XO Thames" w:hAnsi="XO Thames"/>
          <w:i w:val="0"/>
          <w:sz w:val="28"/>
        </w:rPr>
        <w:t>Query</w:t>
      </w:r>
      <w:r>
        <w:rPr>
          <w:rFonts w:ascii="XO Thames" w:hAnsi="XO Thames"/>
          <w:i w:val="0"/>
          <w:sz w:val="28"/>
        </w:rPr>
        <w:t xml:space="preserve"> </w:t>
      </w:r>
      <w:r>
        <w:rPr>
          <w:rFonts w:ascii="XO Thames" w:hAnsi="XO Thames"/>
          <w:i w:val="0"/>
          <w:sz w:val="28"/>
        </w:rPr>
        <w:t>in</w:t>
      </w:r>
      <w:r>
        <w:rPr>
          <w:rFonts w:ascii="XO Thames" w:hAnsi="XO Thames"/>
          <w:i w:val="0"/>
          <w:sz w:val="28"/>
        </w:rPr>
        <w:t xml:space="preserve"> </w:t>
      </w:r>
      <w:r>
        <w:rPr>
          <w:rFonts w:ascii="XO Thames" w:hAnsi="XO Thames"/>
          <w:i w:val="0"/>
          <w:sz w:val="28"/>
        </w:rPr>
        <w:t>Editor</w:t>
      </w:r>
      <w:r>
        <w:rPr>
          <w:rFonts w:ascii="XO Thames" w:hAnsi="XO Thames"/>
          <w:i w:val="0"/>
          <w:sz w:val="28"/>
        </w:rPr>
        <w:t xml:space="preserve">. </w:t>
      </w:r>
      <w:r>
        <w:rPr>
          <w:rFonts w:ascii="XO Thames" w:hAnsi="XO Thames"/>
          <w:i w:val="0"/>
          <w:sz w:val="28"/>
        </w:rPr>
        <w:t>После чего у нас открывается окно, из которого мы выбираем таблицы, с которыми будем работать.</w:t>
      </w:r>
    </w:p>
    <w:p w14:paraId="0A000000">
      <w:pPr>
        <w:ind/>
        <w:jc w:val="left"/>
        <w:rPr>
          <w:b w:val="0"/>
          <w:sz w:val="28"/>
        </w:rPr>
      </w:pPr>
    </w:p>
    <w:p w14:paraId="0B000000">
      <w:pPr>
        <w:ind/>
        <w:jc w:val="left"/>
        <w:rPr>
          <w:b w:val="0"/>
          <w:sz w:val="28"/>
        </w:rPr>
      </w:pPr>
      <w:r>
        <w:drawing>
          <wp:inline>
            <wp:extent cx="6481572" cy="6248788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62487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ind/>
        <w:jc w:val="left"/>
        <w:rPr>
          <w:b w:val="0"/>
          <w:sz w:val="28"/>
        </w:rPr>
      </w:pPr>
    </w:p>
    <w:p w14:paraId="0D000000">
      <w:pPr>
        <w:ind/>
        <w:jc w:val="left"/>
        <w:rPr>
          <w:b w:val="1"/>
          <w:sz w:val="32"/>
        </w:rPr>
      </w:pPr>
    </w:p>
    <w:p w14:paraId="0E000000">
      <w:pPr>
        <w:ind/>
        <w:jc w:val="left"/>
        <w:rPr>
          <w:rFonts w:ascii="XO Thames" w:hAnsi="XO Thames"/>
          <w:b w:val="0"/>
          <w:sz w:val="32"/>
        </w:rPr>
      </w:pPr>
      <w:r>
        <w:rPr>
          <w:rFonts w:ascii="XO Thames" w:hAnsi="XO Thames"/>
          <w:sz w:val="28"/>
        </w:rPr>
        <w:t>Далее выбираем поля</w:t>
      </w:r>
      <w:r>
        <w:rPr>
          <w:rFonts w:ascii="XO Thames" w:hAnsi="XO Thames"/>
          <w:b w:val="1"/>
          <w:sz w:val="32"/>
        </w:rPr>
        <w:t xml:space="preserve"> </w:t>
      </w:r>
      <w:r>
        <w:rPr>
          <w:rFonts w:ascii="XO Thames" w:hAnsi="XO Thames"/>
          <w:b w:val="0"/>
          <w:sz w:val="32"/>
        </w:rPr>
        <w:t>и получаем запрос:</w:t>
      </w:r>
    </w:p>
    <w:p w14:paraId="0F000000">
      <w:pPr>
        <w:ind/>
        <w:jc w:val="left"/>
        <w:rPr>
          <w:rFonts w:ascii="XO Thames" w:hAnsi="XO Thames"/>
          <w:b w:val="0"/>
          <w:sz w:val="32"/>
        </w:rPr>
      </w:pPr>
    </w:p>
    <w:p w14:paraId="10000000">
      <w:pPr>
        <w:ind/>
        <w:jc w:val="left"/>
        <w:rPr>
          <w:rFonts w:ascii="XO Thames" w:hAnsi="XO Thames"/>
          <w:b w:val="0"/>
          <w:sz w:val="32"/>
        </w:rPr>
      </w:pPr>
      <w:r>
        <w:drawing>
          <wp:inline>
            <wp:extent cx="6481572" cy="291591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29159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ind/>
        <w:jc w:val="left"/>
        <w:rPr>
          <w:rFonts w:ascii="XO Thames" w:hAnsi="XO Thames"/>
          <w:b w:val="0"/>
          <w:sz w:val="32"/>
        </w:rPr>
      </w:pPr>
    </w:p>
    <w:p w14:paraId="12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многотабличный запрос выборки с сортировкой и отбором данных (INNER JOIN, WHERE, ORDER BY)</w:t>
      </w:r>
    </w:p>
    <w:p w14:paraId="13000000">
      <w:pPr>
        <w:ind/>
        <w:jc w:val="left"/>
        <w:rPr>
          <w:b w:val="1"/>
          <w:sz w:val="28"/>
        </w:rPr>
      </w:pPr>
      <w:r>
        <w:drawing>
          <wp:inline>
            <wp:extent cx="3352800" cy="144780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352800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ind/>
        <w:jc w:val="left"/>
        <w:rPr>
          <w:b w:val="1"/>
          <w:sz w:val="28"/>
        </w:rPr>
      </w:pPr>
    </w:p>
    <w:p w14:paraId="15000000">
      <w:pPr>
        <w:ind/>
        <w:jc w:val="left"/>
        <w:rPr>
          <w:b w:val="1"/>
          <w:sz w:val="28"/>
        </w:rPr>
      </w:pPr>
    </w:p>
    <w:p w14:paraId="16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с применением вычисляемых полей</w:t>
      </w:r>
    </w:p>
    <w:p w14:paraId="17000000">
      <w:pPr>
        <w:ind/>
        <w:jc w:val="left"/>
        <w:rPr>
          <w:b w:val="1"/>
          <w:sz w:val="28"/>
        </w:rPr>
      </w:pPr>
      <w:r>
        <w:drawing>
          <wp:inline>
            <wp:extent cx="6481572" cy="636042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6360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ind/>
        <w:jc w:val="left"/>
        <w:rPr>
          <w:b w:val="1"/>
          <w:sz w:val="28"/>
        </w:rPr>
      </w:pPr>
    </w:p>
    <w:p w14:paraId="19000000">
      <w:pPr>
        <w:ind/>
        <w:jc w:val="left"/>
        <w:rPr>
          <w:b w:val="1"/>
          <w:sz w:val="28"/>
        </w:rPr>
      </w:pPr>
    </w:p>
    <w:p w14:paraId="1A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выборки с внешним объединением двух отношений (LEFT|RIGHT JOIN)</w:t>
      </w:r>
    </w:p>
    <w:p w14:paraId="1B000000">
      <w:pPr>
        <w:ind/>
        <w:jc w:val="left"/>
        <w:rPr>
          <w:b w:val="1"/>
          <w:sz w:val="28"/>
        </w:rPr>
      </w:pPr>
      <w:r>
        <w:drawing>
          <wp:inline>
            <wp:extent cx="2407920" cy="159258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407920" cy="1592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группировкой, вычислением итогов и отбором данных (GROUP BY, HAVING)</w:t>
      </w:r>
    </w:p>
    <w:p w14:paraId="1D000000">
      <w:pPr>
        <w:ind/>
        <w:jc w:val="left"/>
        <w:rPr>
          <w:b w:val="1"/>
          <w:sz w:val="28"/>
        </w:rPr>
      </w:pPr>
      <w:r>
        <w:drawing>
          <wp:inline>
            <wp:extent cx="3611880" cy="57150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61188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добавление (INSERT INTO)</w:t>
      </w:r>
    </w:p>
    <w:p w14:paraId="1F000000">
      <w:pPr>
        <w:ind/>
        <w:jc w:val="left"/>
        <w:rPr>
          <w:b w:val="1"/>
          <w:sz w:val="28"/>
        </w:rPr>
      </w:pPr>
      <w:r>
        <w:drawing>
          <wp:inline>
            <wp:extent cx="3566160" cy="41910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56616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удаление</w:t>
      </w:r>
    </w:p>
    <w:p w14:paraId="21000000">
      <w:pPr>
        <w:ind/>
        <w:jc w:val="left"/>
        <w:rPr>
          <w:b w:val="1"/>
          <w:sz w:val="28"/>
        </w:rPr>
      </w:pPr>
      <w:r>
        <w:drawing>
          <wp:inline>
            <wp:extent cx="1478280" cy="38862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478280" cy="3886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обновление</w:t>
      </w:r>
    </w:p>
    <w:p w14:paraId="23000000">
      <w:pPr>
        <w:ind/>
        <w:jc w:val="left"/>
        <w:rPr>
          <w:b w:val="1"/>
          <w:sz w:val="28"/>
        </w:rPr>
      </w:pPr>
      <w:r>
        <w:drawing>
          <wp:inline>
            <wp:extent cx="1676400" cy="44958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1676400" cy="449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создание новой таблицы на основе существующей</w:t>
      </w:r>
    </w:p>
    <w:p w14:paraId="25000000">
      <w:pPr>
        <w:ind/>
        <w:jc w:val="left"/>
        <w:rPr>
          <w:b w:val="1"/>
          <w:sz w:val="28"/>
        </w:rPr>
      </w:pPr>
      <w:r>
        <w:drawing>
          <wp:inline>
            <wp:extent cx="3436620" cy="502920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3436620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объединение (UNION), где применимо (только в SQL)</w:t>
      </w:r>
    </w:p>
    <w:p w14:paraId="27000000">
      <w:pPr>
        <w:ind/>
        <w:jc w:val="left"/>
        <w:rPr>
          <w:b w:val="1"/>
          <w:sz w:val="28"/>
        </w:rPr>
      </w:pPr>
      <w:r>
        <w:drawing>
          <wp:inline>
            <wp:extent cx="2827020" cy="693420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2827020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вложенный запрос на SQL (вложение во фразе WHERE)</w:t>
      </w:r>
    </w:p>
    <w:p w14:paraId="29000000">
      <w:pPr>
        <w:ind/>
        <w:jc w:val="left"/>
        <w:rPr>
          <w:b w:val="1"/>
          <w:sz w:val="28"/>
        </w:rPr>
      </w:pPr>
      <w:r>
        <w:drawing>
          <wp:inline>
            <wp:extent cx="2446020" cy="297180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2446020" cy="2971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создание новой таблицы</w:t>
      </w:r>
    </w:p>
    <w:p w14:paraId="2B000000">
      <w:pPr>
        <w:ind/>
        <w:jc w:val="left"/>
        <w:rPr>
          <w:b w:val="1"/>
          <w:sz w:val="28"/>
        </w:rPr>
      </w:pPr>
      <w:r>
        <w:drawing>
          <wp:inline>
            <wp:extent cx="1905000" cy="1249680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1905000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создание индекса</w:t>
      </w:r>
    </w:p>
    <w:p w14:paraId="2D000000">
      <w:pPr>
        <w:ind/>
        <w:jc w:val="left"/>
        <w:rPr>
          <w:b w:val="1"/>
          <w:sz w:val="28"/>
        </w:rPr>
      </w:pPr>
      <w:r>
        <w:drawing>
          <wp:inline>
            <wp:extent cx="1935480" cy="495300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1935480" cy="495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numPr>
          <w:numId w:val="1"/>
        </w:numPr>
        <w:ind/>
        <w:jc w:val="left"/>
        <w:rPr>
          <w:b w:val="1"/>
          <w:sz w:val="28"/>
        </w:rPr>
      </w:pPr>
      <w:r>
        <w:rPr>
          <w:sz w:val="28"/>
        </w:rPr>
        <w:t>запрос на создание представления, объединяющего данные двух таблиц</w:t>
      </w:r>
    </w:p>
    <w:p w14:paraId="2F000000">
      <w:pPr>
        <w:ind/>
        <w:jc w:val="left"/>
        <w:rPr>
          <w:b w:val="1"/>
          <w:sz w:val="32"/>
        </w:rPr>
      </w:pPr>
      <w:r>
        <w:drawing>
          <wp:inline>
            <wp:extent cx="3863340" cy="601980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3863340" cy="601980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theme/theme1.xml" Type="http://schemas.openxmlformats.org/officeDocument/2006/relationships/theme"/>
  <Relationship Id="rId19" Target="stylesWithEffects.xml" Type="http://schemas.microsoft.com/office/2007/relationships/stylesWithEffects"/>
  <Relationship Id="rId18" Target="styles.xml" Type="http://schemas.openxmlformats.org/officeDocument/2006/relationships/styles"/>
  <Relationship Id="rId17" Target="settings.xml" Type="http://schemas.openxmlformats.org/officeDocument/2006/relationships/settings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fontTable.xml" Type="http://schemas.openxmlformats.org/officeDocument/2006/relationships/fontTable"/>
  <Relationship Id="rId22" Target="numbering.xml" Type="http://schemas.openxmlformats.org/officeDocument/2006/relationships/numbering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" Target="media/2.png" Type="http://schemas.openxmlformats.org/officeDocument/2006/relationships/image"/>
  <Relationship Id="rId20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2023-05-27T00:22:44Z</dcterms:modified>
</cp:coreProperties>
</file>