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72"/>
          <w:szCs w:val="72"/>
        </w:rPr>
        <w:t xml:space="preserve">OMEGA</w:t>
      </w:r>
    </w:p>
    <w:p>
      <w:pPr>
        <w:spacing w:after="100"/>
        <w:jc w:val="center"/>
      </w:pPr>
      <w:r>
        <w:rPr>
          <w:rFonts w:ascii="Arial" w:cs="Arial" w:eastAsia="Arial" w:hAnsi="Arial"/>
          <w:color w:val="2E75B6"/>
          <w:sz w:val="36"/>
          <w:szCs w:val="36"/>
        </w:rPr>
        <w:t xml:space="preserve">PLAN D'ACTION POST-MARATHON</w:t>
      </w:r>
    </w:p>
    <w:p>
      <w:pPr>
        <w:spacing w:after="100"/>
        <w:jc w:val="center"/>
      </w:pPr>
      <w:r>
        <w:rPr>
          <w:rFonts w:ascii="Arial" w:cs="Arial" w:eastAsia="Arial" w:hAnsi="Arial"/>
          <w:color w:val="2E75B6"/>
          <w:sz w:val="28"/>
          <w:szCs w:val="28"/>
        </w:rPr>
        <w:t xml:space="preserve">Physique Littéraire Bilingue FR + EN</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19"/>
                <w:szCs w:val="19"/>
              </w:rPr>
              <w:t xml:space="preserve">Document 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OMEGA-PLAN-ACTION-BILINGUE-v1.0</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19"/>
                <w:szCs w:val="19"/>
              </w:rPr>
              <w:t xml:space="preserve">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28 mars 2026</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19"/>
                <w:szCs w:val="19"/>
              </w:rPr>
              <w:t xml:space="preserve">Standard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NASA-Grade L4 / DO-178C Level A</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19"/>
                <w:szCs w:val="19"/>
              </w:rPr>
              <w:t xml:space="preserve">HEAD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daa6a60b (phase-r-metrology-rebuild)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19"/>
                <w:szCs w:val="19"/>
              </w:rPr>
              <w:t xml:space="preserve">Tests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2011 PASS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19"/>
                <w:szCs w:val="19"/>
              </w:rPr>
              <w:t xml:space="preserve">Convergence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Claude + ChatGPT (2/3) — Gemini dissent on timing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19"/>
                <w:szCs w:val="19"/>
              </w:rPr>
              <w:t xml:space="preserve">Autorité</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Francky (Architecte Suprême)</w:t>
            </w:r>
          </w:p>
        </w:tc>
      </w:tr>
    </w:tbl>
    <w:p>
      <w:r>
        <w:br w:type="page"/>
      </w:r>
    </w:p>
    <w:p>
      <w:pPr>
        <w:pStyle w:val="Heading1"/>
        <w:spacing w:after="200" w:before="360"/>
      </w:pPr>
      <w:r>
        <w:rPr>
          <w:rFonts w:ascii="Arial" w:cs="Arial" w:eastAsia="Arial" w:hAnsi="Arial"/>
          <w:b/>
          <w:bCs/>
          <w:color w:val="1B2A4A"/>
          <w:sz w:val="32"/>
          <w:szCs w:val="32"/>
        </w:rPr>
        <w:t xml:space="preserve">1. CONTEXTE ET JUSTIFICATION</w:t>
      </w:r>
    </w:p>
    <w:p>
      <w:pPr>
        <w:spacing w:after="120"/>
      </w:pPr>
      <w:r>
        <w:rPr>
          <w:rFonts w:ascii="Arial" w:cs="Arial" w:eastAsia="Arial" w:hAnsi="Arial"/>
          <w:color w:val="333333"/>
          <w:sz w:val="20"/>
          <w:szCs w:val="20"/>
        </w:rPr>
        <w:t xml:space="preserve">Ce plan découle de la session marathon du 27-28 mars 2026 qui a produit le Master Dossier Physique Littéraire (32K, 16 sections, 42 features classées, 6 lois scellées L31-L36).</w:t>
      </w:r>
    </w:p>
    <w:p>
      <w:pPr>
        <w:pStyle w:val="Heading2"/>
        <w:spacing w:after="160" w:before="280"/>
      </w:pPr>
      <w:r>
        <w:rPr>
          <w:rFonts w:ascii="Arial" w:cs="Arial" w:eastAsia="Arial" w:hAnsi="Arial"/>
          <w:b/>
          <w:bCs/>
          <w:color w:val="2E75B6"/>
          <w:sz w:val="26"/>
          <w:szCs w:val="26"/>
        </w:rPr>
        <w:t xml:space="preserve">1.1 Découvertes fondamentales</w:t>
      </w:r>
    </w:p>
    <w:p>
      <w:pPr>
        <w:spacing w:after="120"/>
      </w:pPr>
      <w:r>
        <w:rPr>
          <w:rFonts w:ascii="Arial" w:cs="Arial" w:eastAsia="Arial" w:hAnsi="Arial"/>
          <w:b/>
          <w:bCs/>
          <w:color w:val="1B2A4A"/>
          <w:sz w:val="20"/>
          <w:szCs w:val="20"/>
        </w:rPr>
        <w:t xml:space="preserve">1. Renversement Angostura : </w:t>
      </w:r>
      <w:r>
        <w:rPr>
          <w:rFonts w:ascii="Arial" w:cs="Arial" w:eastAsia="Arial" w:hAnsi="Arial"/>
          <w:color w:val="333333"/>
          <w:sz w:val="20"/>
          <w:szCs w:val="20"/>
        </w:rPr>
        <w:t xml:space="preserve">Les features « instables » (ponctuation) sont les vrais drivers. Les features « stables » (TTR, hooks) sont des thermomètres.</w:t>
      </w:r>
    </w:p>
    <w:p>
      <w:pPr>
        <w:spacing w:after="120"/>
      </w:pPr>
      <w:r>
        <w:rPr>
          <w:rFonts w:ascii="Arial" w:cs="Arial" w:eastAsia="Arial" w:hAnsi="Arial"/>
          <w:b/>
          <w:bCs/>
          <w:color w:val="1B2A4A"/>
          <w:sz w:val="20"/>
          <w:szCs w:val="20"/>
        </w:rPr>
        <w:t xml:space="preserve">2. Deux blocs antagonistes : </w:t>
      </w:r>
      <w:r>
        <w:rPr>
          <w:rFonts w:ascii="Arial" w:cs="Arial" w:eastAsia="Arial" w:hAnsi="Arial"/>
          <w:color w:val="333333"/>
          <w:sz w:val="20"/>
          <w:szCs w:val="20"/>
        </w:rPr>
        <w:t xml:space="preserve">Bloc AMPLE (semicolon, f26b, sub) vs Bloc PERCUTANT (dash, excl, knife). Quand l'un monte, l'autre baisse.</w:t>
      </w:r>
    </w:p>
    <w:p>
      <w:pPr>
        <w:spacing w:after="120"/>
      </w:pPr>
      <w:r>
        <w:rPr>
          <w:rFonts w:ascii="Arial" w:cs="Arial" w:eastAsia="Arial" w:hAnsi="Arial"/>
          <w:b/>
          <w:bCs/>
          <w:color w:val="1B2A4A"/>
          <w:sz w:val="20"/>
          <w:szCs w:val="20"/>
        </w:rPr>
        <w:t xml:space="preserve">3. Hiérarchie 4 étages : </w:t>
      </w:r>
      <w:r>
        <w:rPr>
          <w:rFonts w:ascii="Arial" w:cs="Arial" w:eastAsia="Arial" w:hAnsi="Arial"/>
          <w:color w:val="333333"/>
          <w:sz w:val="20"/>
          <w:szCs w:val="20"/>
        </w:rPr>
        <w:t xml:space="preserve">Les features changent de rôle selon la taille. semicolon domine à 500w mais recule à #5 à 5000w+.</w:t>
      </w:r>
    </w:p>
    <w:p>
      <w:pPr>
        <w:spacing w:after="120"/>
      </w:pPr>
      <w:r>
        <w:rPr>
          <w:rFonts w:ascii="Arial" w:cs="Arial" w:eastAsia="Arial" w:hAnsi="Arial"/>
          <w:b/>
          <w:bCs/>
          <w:color w:val="1B2A4A"/>
          <w:sz w:val="20"/>
          <w:szCs w:val="20"/>
        </w:rPr>
        <w:t xml:space="preserve">4. Volume ≠ levier (L32) : </w:t>
      </w:r>
      <w:r>
        <w:rPr>
          <w:rFonts w:ascii="Arial" w:cs="Arial" w:eastAsia="Arial" w:hAnsi="Arial"/>
          <w:color w:val="333333"/>
          <w:sz w:val="20"/>
          <w:szCs w:val="20"/>
        </w:rPr>
        <w:t xml:space="preserve">0/6 SAGA_READY en test volume. Le LLM refuse &gt;500w en single-shot.</w:t>
      </w:r>
    </w:p>
    <w:p>
      <w:pPr>
        <w:spacing w:after="120"/>
      </w:pPr>
      <w:r>
        <w:rPr>
          <w:rFonts w:ascii="Arial" w:cs="Arial" w:eastAsia="Arial" w:hAnsi="Arial"/>
          <w:b/>
          <w:bCs/>
          <w:color w:val="1B2A4A"/>
          <w:sz w:val="20"/>
          <w:szCs w:val="20"/>
        </w:rPr>
        <w:t xml:space="preserve">5. Optimum &gt; Maximum : </w:t>
      </w:r>
      <w:r>
        <w:rPr>
          <w:rFonts w:ascii="Arial" w:cs="Arial" w:eastAsia="Arial" w:hAnsi="Arial"/>
          <w:color w:val="333333"/>
          <w:sz w:val="20"/>
          <w:szCs w:val="20"/>
        </w:rPr>
        <w:t xml:space="preserve">Le coefficient d'interaction std×f1a est négatif : trop des deux = excès.</w:t>
      </w:r>
    </w:p>
    <w:p>
      <w:pPr>
        <w:pStyle w:val="Heading2"/>
        <w:spacing w:after="160" w:before="280"/>
      </w:pPr>
      <w:r>
        <w:rPr>
          <w:rFonts w:ascii="Arial" w:cs="Arial" w:eastAsia="Arial" w:hAnsi="Arial"/>
          <w:b/>
          <w:bCs/>
          <w:color w:val="2E75B6"/>
          <w:sz w:val="26"/>
          <w:szCs w:val="26"/>
        </w:rPr>
        <w:t xml:space="preserve">1.2 Pourquoi bilingue FR + EN</w:t>
      </w:r>
    </w:p>
    <w:p>
      <w:pPr>
        <w:spacing w:after="120"/>
      </w:pPr>
      <w:r>
        <w:rPr>
          <w:rFonts w:ascii="Arial" w:cs="Arial" w:eastAsia="Arial" w:hAnsi="Arial"/>
          <w:color w:val="333333"/>
          <w:sz w:val="20"/>
          <w:szCs w:val="20"/>
        </w:rPr>
        <w:t xml:space="preserve">Le produit OMEGA cible un marché international. Les acheteurs potentiels travaillent en anglais. Chaque mesure doit être validée dans les deux langues pour confirmer que les lois de la physique littéraire sont universelles et non des artefacts du français littéraire.</w:t>
      </w:r>
    </w:p>
    <w:p>
      <w:pPr>
        <w:pStyle w:val="Heading2"/>
        <w:spacing w:after="160" w:before="280"/>
      </w:pPr>
      <w:r>
        <w:rPr>
          <w:rFonts w:ascii="Arial" w:cs="Arial" w:eastAsia="Arial" w:hAnsi="Arial"/>
          <w:b/>
          <w:bCs/>
          <w:color w:val="2E75B6"/>
          <w:sz w:val="26"/>
          <w:szCs w:val="26"/>
        </w:rPr>
        <w:t xml:space="preserve">1.3 Corpus disponible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80"/>
        <w:gridCol w:w="18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Langue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Livres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Fenêtres 500w</w:t>
            </w:r>
          </w:p>
        </w:tc>
        <w:tc>
          <w:tcPr>
            <w:tcW w:type="dxa" w:w="1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Tier S</w:t>
            </w:r>
          </w:p>
        </w:tc>
        <w:tc>
          <w:tcPr>
            <w:tcW w:type="dxa" w:w="1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Tier 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Français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241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142 266</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78 446</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17 478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Anglais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259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145 268</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78 842</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11 926</w:t>
            </w:r>
          </w:p>
        </w:tc>
      </w:tr>
    </w:tbl>
    <w:p>
      <w:pPr>
        <w:spacing w:after="120"/>
      </w:pPr>
      <w:r>
        <w:rPr>
          <w:rFonts w:ascii="Arial" w:cs="Arial" w:eastAsia="Arial" w:hAnsi="Arial"/>
          <w:i/>
          <w:iCs/>
          <w:color w:val="333333"/>
          <w:sz w:val="20"/>
          <w:szCs w:val="20"/>
        </w:rPr>
        <w:t xml:space="preserve">Les deux corpus sont quasi-symétriques en taille et en distribution de tiers. Conditions idéales pour la comparaison.</w:t>
      </w:r>
    </w:p>
    <w:p>
      <w:r>
        <w:br w:type="page"/>
      </w:r>
    </w:p>
    <w:p>
      <w:pPr>
        <w:pStyle w:val="Heading1"/>
        <w:spacing w:after="200" w:before="360"/>
      </w:pPr>
      <w:r>
        <w:rPr>
          <w:rFonts w:ascii="Arial" w:cs="Arial" w:eastAsia="Arial" w:hAnsi="Arial"/>
          <w:b/>
          <w:bCs/>
          <w:color w:val="1B2A4A"/>
          <w:sz w:val="32"/>
          <w:szCs w:val="32"/>
        </w:rPr>
        <w:t xml:space="preserve">2. VISION ARCHITECTURALE CONVERGENTE</w:t>
      </w:r>
    </w:p>
    <w:p>
      <w:pPr>
        <w:spacing w:after="120"/>
      </w:pPr>
      <w:r>
        <w:rPr>
          <w:rFonts w:ascii="Arial" w:cs="Arial" w:eastAsia="Arial" w:hAnsi="Arial"/>
          <w:color w:val="333333"/>
          <w:sz w:val="20"/>
          <w:szCs w:val="20"/>
        </w:rPr>
        <w:t xml:space="preserve">Convergence Claude + ChatGPT (2/3 IAs) :</w:t>
      </w:r>
    </w:p>
    <w:p>
      <w:pPr>
        <w:pBdr>
          <w:left w:val="single" w:color="2E75B6" w:sz="6" w:space="8"/>
        </w:pBdr>
        <w:spacing w:after="200"/>
        <w:ind w:left="400"/>
      </w:pPr>
      <w:r>
        <w:rPr>
          <w:rFonts w:ascii="Arial" w:cs="Arial" w:eastAsia="Arial" w:hAnsi="Arial"/>
          <w:i/>
          <w:iCs/>
          <w:color w:val="1B2A4A"/>
          <w:sz w:val="22"/>
          <w:szCs w:val="22"/>
        </w:rPr>
        <w:t xml:space="preserve">« OMEGA ne doit pas devenir un scorer enrichi. OMEGA doit devenir un orchestrateur de régimes stylistiques antagonistes avec contrôle par taille. »</w:t>
      </w:r>
    </w:p>
    <w:p>
      <w:pPr>
        <w:pStyle w:val="Heading2"/>
        <w:spacing w:after="160" w:before="280"/>
      </w:pPr>
      <w:r>
        <w:rPr>
          <w:rFonts w:ascii="Arial" w:cs="Arial" w:eastAsia="Arial" w:hAnsi="Arial"/>
          <w:b/>
          <w:bCs/>
          <w:color w:val="2E75B6"/>
          <w:sz w:val="26"/>
          <w:szCs w:val="26"/>
        </w:rPr>
        <w:t xml:space="preserve">2.1 Le futur moteur</w:t>
      </w:r>
    </w:p>
    <w:p>
      <w:pPr>
        <w:spacing w:after="120"/>
      </w:pPr>
      <w:r>
        <w:rPr>
          <w:rFonts w:ascii="Arial" w:cs="Arial" w:eastAsia="Arial" w:hAnsi="Arial"/>
          <w:b/>
          <w:bCs/>
          <w:color w:val="1B2A4A"/>
          <w:sz w:val="20"/>
          <w:szCs w:val="20"/>
        </w:rPr>
        <w:t xml:space="preserve">1. Détecte </w:t>
      </w:r>
      <w:r>
        <w:rPr>
          <w:rFonts w:ascii="Arial" w:cs="Arial" w:eastAsia="Arial" w:hAnsi="Arial"/>
          <w:color w:val="333333"/>
          <w:sz w:val="20"/>
          <w:szCs w:val="20"/>
        </w:rPr>
        <w:t xml:space="preserve">le régime courant (AMPLE / PERCUTANT / MIXTE / DIALOGIQUE)</w:t>
      </w:r>
    </w:p>
    <w:p>
      <w:pPr>
        <w:spacing w:after="120"/>
      </w:pPr>
      <w:r>
        <w:rPr>
          <w:rFonts w:ascii="Arial" w:cs="Arial" w:eastAsia="Arial" w:hAnsi="Arial"/>
          <w:b/>
          <w:bCs/>
          <w:color w:val="1B2A4A"/>
          <w:sz w:val="20"/>
          <w:szCs w:val="20"/>
        </w:rPr>
        <w:t xml:space="preserve">2. Détecte </w:t>
      </w:r>
      <w:r>
        <w:rPr>
          <w:rFonts w:ascii="Arial" w:cs="Arial" w:eastAsia="Arial" w:hAnsi="Arial"/>
          <w:color w:val="333333"/>
          <w:sz w:val="20"/>
          <w:szCs w:val="20"/>
        </w:rPr>
        <w:t xml:space="preserve">le déficit du bloc opposé</w:t>
      </w:r>
    </w:p>
    <w:p>
      <w:pPr>
        <w:spacing w:after="120"/>
      </w:pPr>
      <w:r>
        <w:rPr>
          <w:rFonts w:ascii="Arial" w:cs="Arial" w:eastAsia="Arial" w:hAnsi="Arial"/>
          <w:b/>
          <w:bCs/>
          <w:color w:val="1B2A4A"/>
          <w:sz w:val="20"/>
          <w:szCs w:val="20"/>
        </w:rPr>
        <w:t xml:space="preserve">3. Décide </w:t>
      </w:r>
      <w:r>
        <w:rPr>
          <w:rFonts w:ascii="Arial" w:cs="Arial" w:eastAsia="Arial" w:hAnsi="Arial"/>
          <w:color w:val="333333"/>
          <w:sz w:val="20"/>
          <w:szCs w:val="20"/>
        </w:rPr>
        <w:t xml:space="preserve">s’il faut alterner, intensifier ou relâcher</w:t>
      </w:r>
    </w:p>
    <w:p>
      <w:pPr>
        <w:spacing w:after="120"/>
      </w:pPr>
      <w:r>
        <w:rPr>
          <w:rFonts w:ascii="Arial" w:cs="Arial" w:eastAsia="Arial" w:hAnsi="Arial"/>
          <w:b/>
          <w:bCs/>
          <w:color w:val="1B2A4A"/>
          <w:sz w:val="20"/>
          <w:szCs w:val="20"/>
        </w:rPr>
        <w:t xml:space="preserve">4. N’autorise </w:t>
      </w:r>
      <w:r>
        <w:rPr>
          <w:rFonts w:ascii="Arial" w:cs="Arial" w:eastAsia="Arial" w:hAnsi="Arial"/>
          <w:color w:val="333333"/>
          <w:sz w:val="20"/>
          <w:szCs w:val="20"/>
        </w:rPr>
        <w:t xml:space="preserve">que les corrections compatibles avec l'échelle</w:t>
      </w:r>
    </w:p>
    <w:p>
      <w:pPr>
        <w:pStyle w:val="Heading2"/>
        <w:spacing w:after="160" w:before="280"/>
      </w:pPr>
      <w:r>
        <w:rPr>
          <w:rFonts w:ascii="Arial" w:cs="Arial" w:eastAsia="Arial" w:hAnsi="Arial"/>
          <w:b/>
          <w:bCs/>
          <w:color w:val="2E75B6"/>
          <w:sz w:val="26"/>
          <w:szCs w:val="26"/>
        </w:rPr>
        <w:t xml:space="preserve">2.2 Divergence Gemini</w:t>
      </w:r>
    </w:p>
    <w:p>
      <w:pPr>
        <w:spacing w:after="120"/>
      </w:pPr>
      <w:r>
        <w:rPr>
          <w:rFonts w:ascii="Arial" w:cs="Arial" w:eastAsia="Arial" w:hAnsi="Arial"/>
          <w:color w:val="333333"/>
          <w:sz w:val="20"/>
          <w:szCs w:val="20"/>
        </w:rPr>
        <w:t xml:space="preserve">Gemini veut déployer immédiatement le Scorer V4. Position rejetée 3 fois par Claude + ChatGPT : les fondations ne sont pas encore validées sous contrôle (auteur, langue, échelle).</w:t>
      </w:r>
    </w:p>
    <w:p>
      <w:r>
        <w:br w:type="page"/>
      </w:r>
    </w:p>
    <w:p>
      <w:pPr>
        <w:pStyle w:val="Heading1"/>
        <w:spacing w:after="200" w:before="360"/>
      </w:pPr>
      <w:r>
        <w:rPr>
          <w:rFonts w:ascii="Arial" w:cs="Arial" w:eastAsia="Arial" w:hAnsi="Arial"/>
          <w:b/>
          <w:bCs/>
          <w:color w:val="1B2A4A"/>
          <w:sz w:val="32"/>
          <w:szCs w:val="32"/>
        </w:rPr>
        <w:t xml:space="preserve">3. PLAN D'ACTION DÉTAILLÉ</w:t>
      </w:r>
    </w:p>
    <w:p>
      <w:pPr>
        <w:spacing w:after="120"/>
      </w:pPr>
      <w:r>
        <w:rPr>
          <w:rFonts w:ascii="Arial" w:cs="Arial" w:eastAsia="Arial" w:hAnsi="Arial"/>
          <w:color w:val="333333"/>
          <w:sz w:val="20"/>
          <w:szCs w:val="20"/>
        </w:rPr>
        <w:t xml:space="preserve">Chaque phase est exécutée deux fois : FR-only puis EN-only. Les résultats sont comparés dans un dossier comparatif final.</w:t>
      </w:r>
    </w:p>
    <w:p>
      <w:pPr>
        <w:pStyle w:val="Heading2"/>
        <w:spacing w:after="160" w:before="280"/>
      </w:pPr>
      <w:r>
        <w:rPr>
          <w:rFonts w:ascii="Arial" w:cs="Arial" w:eastAsia="Arial" w:hAnsi="Arial"/>
          <w:b/>
          <w:bCs/>
          <w:color w:val="2E75B6"/>
          <w:sz w:val="26"/>
          <w:szCs w:val="26"/>
        </w:rPr>
        <w:t xml:space="preserve">3.1 PHASE P0 — ASSAINISSEMENT BILINGUE</w:t>
      </w:r>
    </w:p>
    <w:p>
      <w:pPr>
        <w:spacing w:after="120"/>
      </w:pPr>
      <w:r>
        <w:rPr>
          <w:rFonts w:ascii="Arial" w:cs="Arial" w:eastAsia="Arial" w:hAnsi="Arial"/>
          <w:b/>
          <w:bCs/>
          <w:color w:val="333333"/>
          <w:sz w:val="20"/>
          <w:szCs w:val="20"/>
        </w:rPr>
        <w:t xml:space="preserve">Budget API : 0 | Effort : ~4 heures | Prérequis : aucun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200"/>
        <w:gridCol w:w="1200"/>
        <w:gridCol w:w="226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FR</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 tranchée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Protocole Angostura (RF + permutation importance)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19"/>
                <w:szCs w:val="19"/>
              </w:rPr>
              <w:t xml:space="preserve">FAIT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A FAIRE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semicolon est-il #1 en EN ?</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P0.2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Hiérarchie multi-échelle (200/500/1000/2000/full)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19"/>
                <w:szCs w:val="19"/>
              </w:rPr>
              <w:t xml:space="preserve">FAIT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A FAIRE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Les étages changent-ils pareil en EN ?</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Inter-relations proportionnelles (élasticité + chaînes)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19"/>
                <w:szCs w:val="19"/>
              </w:rPr>
              <w:t xml:space="preserve">FAIT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A FAIRE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Les 2 blocs existent-ils en EN ?</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P0.4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Confirmations C1-C2-C3 (3000w+, auteur, interactions)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19"/>
                <w:szCs w:val="19"/>
              </w:rPr>
              <w:t xml:space="preserve">FAIT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A FAIRE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semicolon recule aussi en EN à 3000w+ ?</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Shadow mode (semicolon/dash/sub loggés dans ForgePacket)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A FAIRE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A FAIRE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Observabilité sans impact score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P0.6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Nettoyage segmentation (audit 30 œuvres)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A FAIRE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A FAIRE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Quarantaine chapitres sur-segmentés</w:t>
            </w:r>
          </w:p>
        </w:tc>
      </w:tr>
    </w:tbl>
    <w:p>
      <w:pPr>
        <w:pStyle w:val="Heading3"/>
        <w:spacing w:after="120" w:before="200"/>
      </w:pPr>
      <w:r>
        <w:rPr>
          <w:rFonts w:ascii="Arial" w:cs="Arial" w:eastAsia="Arial" w:hAnsi="Arial"/>
          <w:b/>
          <w:bCs/>
          <w:color w:val="1B2A4A"/>
          <w:sz w:val="22"/>
          <w:szCs w:val="22"/>
        </w:rPr>
        <w:t xml:space="preserve">Méthode P0.1-P0.4 EN</w:t>
      </w:r>
    </w:p>
    <w:p>
      <w:pPr>
        <w:spacing w:after="120"/>
      </w:pPr>
      <w:r>
        <w:rPr>
          <w:rFonts w:ascii="Arial" w:cs="Arial" w:eastAsia="Arial" w:hAnsi="Arial"/>
          <w:color w:val="333333"/>
          <w:sz w:val="20"/>
          <w:szCs w:val="20"/>
        </w:rPr>
        <w:t xml:space="preserve">Réutiliser EXACTEMENT les mêmes scripts Python (audit_interrelations.py, audit_confirmation_c1c2c3.py, etc.) en changeant uniquement le filtre lang=='fr' en lang=='en'. Aucun nouveau code nécessaire.</w:t>
      </w:r>
    </w:p>
    <w:p>
      <w:pPr>
        <w:pStyle w:val="Heading3"/>
        <w:spacing w:after="120" w:before="200"/>
      </w:pPr>
      <w:r>
        <w:rPr>
          <w:rFonts w:ascii="Arial" w:cs="Arial" w:eastAsia="Arial" w:hAnsi="Arial"/>
          <w:b/>
          <w:bCs/>
          <w:color w:val="1B2A4A"/>
          <w:sz w:val="22"/>
          <w:szCs w:val="22"/>
        </w:rPr>
        <w:t xml:space="preserve">Critère de succès P0</w:t>
      </w:r>
    </w:p>
    <w:p>
      <w:pPr>
        <w:spacing w:after="120"/>
      </w:pPr>
      <w:r>
        <w:rPr>
          <w:rFonts w:ascii="Arial" w:cs="Arial" w:eastAsia="Arial" w:hAnsi="Arial"/>
          <w:color w:val="333333"/>
          <w:sz w:val="20"/>
          <w:szCs w:val="20"/>
        </w:rPr>
        <w:t xml:space="preserve">Pour chaque loi L31-L36 : vérifier si elle tient en EN. Si OUI → loi universelle. Si NON → loi langue-spécifique, scorer doit être langue-aware.</w:t>
      </w:r>
    </w:p>
    <w:p>
      <w:r>
        <w:br w:type="page"/>
      </w:r>
    </w:p>
    <w:p>
      <w:pPr>
        <w:pStyle w:val="Heading2"/>
        <w:spacing w:after="160" w:before="280"/>
      </w:pPr>
      <w:r>
        <w:rPr>
          <w:rFonts w:ascii="Arial" w:cs="Arial" w:eastAsia="Arial" w:hAnsi="Arial"/>
          <w:b/>
          <w:bCs/>
          <w:color w:val="2E75B6"/>
          <w:sz w:val="26"/>
          <w:szCs w:val="26"/>
        </w:rPr>
        <w:t xml:space="preserve">3.2 PHASE P1 — VALIDATION CAUSALE BILINGUE</w:t>
      </w:r>
    </w:p>
    <w:p>
      <w:pPr>
        <w:spacing w:after="120"/>
      </w:pPr>
      <w:r>
        <w:rPr>
          <w:rFonts w:ascii="Arial" w:cs="Arial" w:eastAsia="Arial" w:hAnsi="Arial"/>
          <w:b/>
          <w:bCs/>
          <w:color w:val="333333"/>
          <w:sz w:val="20"/>
          <w:szCs w:val="20"/>
        </w:rPr>
        <w:t xml:space="preserve">Budget API : 0-15 calls | Effort : ~5 heures | Prérequis : P0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200"/>
        <w:gridCol w:w="1200"/>
        <w:gridCol w:w="226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FR</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 tranchée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P1.1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Médiation robuste (chaînes semi→sub→f26b→axes)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A FAIRE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A FAIRE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Chaînes causales tiennent en EN ?</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Contrôle par auteur/œuvre (importance conditionnelle)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19"/>
                <w:szCs w:val="19"/>
              </w:rPr>
              <w:t xml:space="preserve">C2 fait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A FAIRE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semicolon universel en EN aussi ?</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P1.3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Variante C instrumentée (sonde 5 briques)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A FAIRE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Baseline du moteur actuel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P1.4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Bench SII longueur (même texte × 5 tailles)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A FAIRE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Bug juge ou dilution réelle ?</w:t>
            </w:r>
          </w:p>
        </w:tc>
      </w:tr>
    </w:tbl>
    <w:p>
      <w:pPr>
        <w:pStyle w:val="Heading3"/>
        <w:spacing w:after="120" w:before="200"/>
      </w:pPr>
      <w:r>
        <w:rPr>
          <w:rFonts w:ascii="Arial" w:cs="Arial" w:eastAsia="Arial" w:hAnsi="Arial"/>
          <w:b/>
          <w:bCs/>
          <w:color w:val="1B2A4A"/>
          <w:sz w:val="22"/>
          <w:szCs w:val="22"/>
        </w:rPr>
        <w:t xml:space="preserve">Détail P1.1 — Chaînes de médiation à tester</w:t>
      </w:r>
    </w:p>
    <w:p>
      <w:pPr>
        <w:spacing w:after="120"/>
      </w:pPr>
      <w:r>
        <w:rPr>
          <w:rFonts w:ascii="Arial" w:cs="Arial" w:eastAsia="Arial" w:hAnsi="Arial"/>
          <w:color w:val="333333"/>
          <w:sz w:val="20"/>
          <w:szCs w:val="20"/>
        </w:rPr>
        <w:t xml:space="preserve">1. semicolon → sub_per_sentence → f26b → ECC/SII</w:t>
      </w:r>
    </w:p>
    <w:p>
      <w:pPr>
        <w:spacing w:after="120"/>
      </w:pPr>
      <w:r>
        <w:rPr>
          <w:rFonts w:ascii="Arial" w:cs="Arial" w:eastAsia="Arial" w:hAnsi="Arial"/>
          <w:color w:val="333333"/>
          <w:sz w:val="20"/>
          <w:szCs w:val="20"/>
        </w:rPr>
        <w:t xml:space="preserve">2. dash → dialogue_ratio → knife_rate/f17 → IFI/RCI</w:t>
      </w:r>
    </w:p>
    <w:p>
      <w:pPr>
        <w:spacing w:after="120"/>
      </w:pPr>
      <w:r>
        <w:rPr>
          <w:rFonts w:ascii="Arial" w:cs="Arial" w:eastAsia="Arial" w:hAnsi="Arial"/>
          <w:color w:val="333333"/>
          <w:sz w:val="20"/>
          <w:szCs w:val="20"/>
        </w:rPr>
        <w:t xml:space="preserve">3. sub_per_sentence → f26b → mean_sent_len</w:t>
      </w:r>
    </w:p>
    <w:p>
      <w:pPr>
        <w:spacing w:after="120"/>
      </w:pPr>
      <w:r>
        <w:rPr>
          <w:rFonts w:ascii="Arial" w:cs="Arial" w:eastAsia="Arial" w:hAnsi="Arial"/>
          <w:color w:val="333333"/>
          <w:sz w:val="20"/>
          <w:szCs w:val="20"/>
        </w:rPr>
        <w:t xml:space="preserve">4. f26b → ratio_alt → RCI</w:t>
      </w:r>
    </w:p>
    <w:p>
      <w:pPr>
        <w:spacing w:after="120"/>
      </w:pPr>
      <w:r>
        <w:rPr>
          <w:rFonts w:ascii="Arial" w:cs="Arial" w:eastAsia="Arial" w:hAnsi="Arial"/>
          <w:color w:val="333333"/>
          <w:sz w:val="20"/>
          <w:szCs w:val="20"/>
        </w:rPr>
        <w:t xml:space="preserve">5. colon → dialogue_ratio → knife_rate</w:t>
      </w:r>
    </w:p>
    <w:p>
      <w:pPr>
        <w:spacing w:after="120"/>
      </w:pPr>
      <w:r>
        <w:rPr>
          <w:rFonts w:ascii="Arial" w:cs="Arial" w:eastAsia="Arial" w:hAnsi="Arial"/>
          <w:color w:val="333333"/>
          <w:sz w:val="20"/>
          <w:szCs w:val="20"/>
        </w:rPr>
        <w:t xml:space="preserve">Pour chaque chaîne : mesurer effet direct, indirect, total, suppression, amplification. Contrôler par auteur pour éliminer les confondants.</w:t>
      </w:r>
    </w:p>
    <w:p>
      <w:r>
        <w:br w:type="page"/>
      </w:r>
    </w:p>
    <w:p>
      <w:pPr>
        <w:pStyle w:val="Heading2"/>
        <w:spacing w:after="160" w:before="280"/>
      </w:pPr>
      <w:r>
        <w:rPr>
          <w:rFonts w:ascii="Arial" w:cs="Arial" w:eastAsia="Arial" w:hAnsi="Arial"/>
          <w:b/>
          <w:bCs/>
          <w:color w:val="2E75B6"/>
          <w:sz w:val="26"/>
          <w:szCs w:val="26"/>
        </w:rPr>
        <w:t xml:space="preserve">3.3 PHASE P2 — INGÉNIERIE DES RÉGIMES</w:t>
      </w:r>
    </w:p>
    <w:p>
      <w:pPr>
        <w:spacing w:after="120"/>
      </w:pPr>
      <w:r>
        <w:rPr>
          <w:rFonts w:ascii="Arial" w:cs="Arial" w:eastAsia="Arial" w:hAnsi="Arial"/>
          <w:b/>
          <w:bCs/>
          <w:color w:val="333333"/>
          <w:sz w:val="20"/>
          <w:szCs w:val="20"/>
        </w:rPr>
        <w:t xml:space="preserve">Budget API : ~15 calls | Effort : ~5 heures | Prérequis : P0 + P1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200"/>
        <w:gridCol w:w="1200"/>
        <w:gridCol w:w="226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FR</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 tranchée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P2.1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Prompt sub_per_sentence (cibler subordination)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A FAIRE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 levier est-il pilotable par prompt ?</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P2.2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Scoring contextuel shadow (IFI/ECC par type de scène)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A FAIRE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A FAIRE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Gating AMPLE/PERCUTANT aide ?</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P2.3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Clusters latents PCA (37 features → familles)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A FAIRE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A FAIRE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Familles identiques FR/EN ?</w:t>
            </w:r>
          </w:p>
        </w:tc>
      </w:tr>
    </w:tbl>
    <w:p>
      <w:pPr>
        <w:pStyle w:val="Heading3"/>
        <w:spacing w:after="120" w:before="200"/>
      </w:pPr>
      <w:r>
        <w:rPr>
          <w:rFonts w:ascii="Arial" w:cs="Arial" w:eastAsia="Arial" w:hAnsi="Arial"/>
          <w:b/>
          <w:bCs/>
          <w:color w:val="1B2A4A"/>
          <w:sz w:val="22"/>
          <w:szCs w:val="22"/>
        </w:rPr>
        <w:t xml:space="preserve">Détail P2.1 — Prompt subordination</w:t>
      </w:r>
    </w:p>
    <w:p>
      <w:pPr>
        <w:spacing w:after="120"/>
      </w:pPr>
      <w:r>
        <w:rPr>
          <w:rFonts w:ascii="Arial" w:cs="Arial" w:eastAsia="Arial" w:hAnsi="Arial"/>
          <w:color w:val="333333"/>
          <w:sz w:val="20"/>
          <w:szCs w:val="20"/>
        </w:rPr>
        <w:t xml:space="preserve">Créer une variante de prompt qui cible la mécanique syntaxique : « Multiplie les propositions subordonnées, les incises, les appositions et les relatives. Articule-les avec des points-virgules. »</w:t>
      </w:r>
    </w:p>
    <w:p>
      <w:pPr>
        <w:spacing w:after="120"/>
      </w:pPr>
      <w:r>
        <w:rPr>
          <w:rFonts w:ascii="Arial" w:cs="Arial" w:eastAsia="Arial" w:hAnsi="Arial"/>
          <w:color w:val="333333"/>
          <w:sz w:val="20"/>
          <w:szCs w:val="20"/>
        </w:rPr>
        <w:t xml:space="preserve">Tester sur 5 briques × 3 runs. Comparer sub_per_sentence mesuré vs baseline (P1.3). Si sub monte de +30% et f26b suit → le levier est confirmé pilotable.</w:t>
      </w:r>
    </w:p>
    <w:p>
      <w:pPr>
        <w:pStyle w:val="Heading2"/>
        <w:spacing w:after="160" w:before="280"/>
      </w:pPr>
      <w:r>
        <w:rPr>
          <w:rFonts w:ascii="Arial" w:cs="Arial" w:eastAsia="Arial" w:hAnsi="Arial"/>
          <w:b/>
          <w:bCs/>
          <w:color w:val="2E75B6"/>
          <w:sz w:val="26"/>
          <w:szCs w:val="26"/>
        </w:rPr>
        <w:t xml:space="preserve">3.4 PHASE P3 — CONSTRUCTION (après P0-P2 validés)</w:t>
      </w:r>
    </w:p>
    <w:p>
      <w:pPr>
        <w:spacing w:after="120"/>
      </w:pPr>
      <w:r>
        <w:rPr>
          <w:rFonts w:ascii="Arial" w:cs="Arial" w:eastAsia="Arial" w:hAnsi="Arial"/>
          <w:b/>
          <w:bCs/>
          <w:color w:val="333333"/>
          <w:sz w:val="20"/>
          <w:szCs w:val="20"/>
        </w:rPr>
        <w:t xml:space="preserve">Budget API : variable | Effort : lourd | Prérequis : P0 + P1 + P2 PASS</w:t>
      </w:r>
    </w:p>
    <w:p>
      <w:pPr>
        <w:spacing w:after="120"/>
      </w:pPr>
      <w:r>
        <w:rPr>
          <w:rFonts w:ascii="Arial" w:cs="Arial" w:eastAsia="Arial" w:hAnsi="Arial"/>
          <w:b/>
          <w:bCs/>
          <w:color w:val="1B2A4A"/>
          <w:sz w:val="20"/>
          <w:szCs w:val="20"/>
        </w:rPr>
        <w:t xml:space="preserve">P3.1 Scorer V4 avec régimes bilingues : </w:t>
      </w:r>
      <w:r>
        <w:rPr>
          <w:rFonts w:ascii="Arial" w:cs="Arial" w:eastAsia="Arial" w:hAnsi="Arial"/>
          <w:color w:val="333333"/>
          <w:sz w:val="20"/>
          <w:szCs w:val="20"/>
        </w:rPr>
        <w:t xml:space="preserve">Scorer qui détecte le régime courant et ajuste les poids. Intègre les interactions non-linéaires SI confirmées stables en P0-P1.</w:t>
      </w:r>
    </w:p>
    <w:p>
      <w:pPr>
        <w:spacing w:after="120"/>
      </w:pPr>
      <w:r>
        <w:rPr>
          <w:rFonts w:ascii="Arial" w:cs="Arial" w:eastAsia="Arial" w:hAnsi="Arial"/>
          <w:b/>
          <w:bCs/>
          <w:color w:val="1B2A4A"/>
          <w:sz w:val="20"/>
          <w:szCs w:val="20"/>
        </w:rPr>
        <w:t xml:space="preserve">P3.2 Prompt V5 (subordination) : </w:t>
      </w:r>
      <w:r>
        <w:rPr>
          <w:rFonts w:ascii="Arial" w:cs="Arial" w:eastAsia="Arial" w:hAnsi="Arial"/>
          <w:color w:val="333333"/>
          <w:sz w:val="20"/>
          <w:szCs w:val="20"/>
        </w:rPr>
        <w:t xml:space="preserve">Nouveau prompt ciblant la mécanique syntaxique au lieu de la stylisation. Basé sur les résultats P2.1.</w:t>
      </w:r>
    </w:p>
    <w:p>
      <w:pPr>
        <w:spacing w:after="120"/>
      </w:pPr>
      <w:r>
        <w:rPr>
          <w:rFonts w:ascii="Arial" w:cs="Arial" w:eastAsia="Arial" w:hAnsi="Arial"/>
          <w:b/>
          <w:bCs/>
          <w:color w:val="1B2A4A"/>
          <w:sz w:val="20"/>
          <w:szCs w:val="20"/>
        </w:rPr>
        <w:t xml:space="preserve">P3.3 Bench croisé Claude vs Mistral : </w:t>
      </w:r>
      <w:r>
        <w:rPr>
          <w:rFonts w:ascii="Arial" w:cs="Arial" w:eastAsia="Arial" w:hAnsi="Arial"/>
          <w:color w:val="333333"/>
          <w:sz w:val="20"/>
          <w:szCs w:val="20"/>
        </w:rPr>
        <w:t xml:space="preserve">Vérifier si les phénomènes sont LLM-génériques ou Claude-spécifiques.</w:t>
      </w:r>
    </w:p>
    <w:p>
      <w:r>
        <w:br w:type="page"/>
      </w:r>
    </w:p>
    <w:p>
      <w:pPr>
        <w:pStyle w:val="Heading1"/>
        <w:spacing w:after="200" w:before="360"/>
      </w:pPr>
      <w:r>
        <w:rPr>
          <w:rFonts w:ascii="Arial" w:cs="Arial" w:eastAsia="Arial" w:hAnsi="Arial"/>
          <w:b/>
          <w:bCs/>
          <w:color w:val="1B2A4A"/>
          <w:sz w:val="32"/>
          <w:szCs w:val="32"/>
        </w:rPr>
        <w:t xml:space="preserve">4. QUESTIONS BILINGUES CRITIQUES</w:t>
      </w:r>
    </w:p>
    <w:p>
      <w:pPr>
        <w:spacing w:after="120"/>
      </w:pPr>
      <w:r>
        <w:rPr>
          <w:rFonts w:ascii="Arial" w:cs="Arial" w:eastAsia="Arial" w:hAnsi="Arial"/>
          <w:color w:val="333333"/>
          <w:sz w:val="20"/>
          <w:szCs w:val="20"/>
        </w:rPr>
        <w:t xml:space="preserve">Le dossier comparatif FR/EN doit répondre à ces 8 questions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2260"/>
        <w:gridCol w:w="28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Si DIFFÉRENT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Si IDENTIQUE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Q1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semicolon est-il #1 en EN ?</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Scorer langue-aware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7AE60"/>
                <w:sz w:val="19"/>
                <w:szCs w:val="19"/>
              </w:rPr>
              <w:t xml:space="preserve">Invariant universel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Q2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Les 2 blocs antagonistes existent en EN ?</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Architecture bifurque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7AE60"/>
                <w:sz w:val="19"/>
                <w:szCs w:val="19"/>
              </w:rPr>
              <w:t xml:space="preserve">Loi universelle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Q3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sub_per_sentence est méga-levier en EN ?</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Prompt adapté par langue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7AE60"/>
                <w:sz w:val="19"/>
                <w:szCs w:val="19"/>
              </w:rPr>
              <w:t xml:space="preserve">Un seul prompt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Q4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Les étages changent pareil en EN ?</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Scoring par taille différencié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7AE60"/>
                <w:sz w:val="19"/>
                <w:szCs w:val="19"/>
              </w:rPr>
              <w:t xml:space="preserve">Même logique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Q5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Redondances (std=f1a etc.) en EN ?</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Features différentes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7AE60"/>
                <w:sz w:val="19"/>
                <w:szCs w:val="19"/>
              </w:rPr>
              <w:t xml:space="preserve">Même cleanup</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Q6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R² monte avec la taille en EN ?</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Modèle EN spécifique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7AE60"/>
                <w:sz w:val="19"/>
                <w:szCs w:val="19"/>
              </w:rPr>
              <w:t xml:space="preserve">Modèle unique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Q7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Coefficient interaction stable EN ?</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Interactions langue-aware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7AE60"/>
                <w:sz w:val="19"/>
                <w:szCs w:val="19"/>
              </w:rPr>
              <w:t xml:space="preserve">Intégration unique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Q8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Blocs AMPLE/PERCUTANT en EN ?</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Gating différencié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7AE60"/>
                <w:sz w:val="19"/>
                <w:szCs w:val="19"/>
              </w:rPr>
              <w:t xml:space="preserve">Gating universel</w:t>
            </w:r>
          </w:p>
        </w:tc>
      </w:tr>
    </w:tbl>
    <w:p>
      <w:r>
        <w:br w:type="page"/>
      </w:r>
    </w:p>
    <w:p>
      <w:pPr>
        <w:pStyle w:val="Heading1"/>
        <w:spacing w:after="200" w:before="360"/>
      </w:pPr>
      <w:r>
        <w:rPr>
          <w:rFonts w:ascii="Arial" w:cs="Arial" w:eastAsia="Arial" w:hAnsi="Arial"/>
          <w:b/>
          <w:bCs/>
          <w:color w:val="1B2A4A"/>
          <w:sz w:val="32"/>
          <w:szCs w:val="32"/>
        </w:rPr>
        <w:t xml:space="preserve">5. INTERDICTIONS ABSOLUES</w:t>
      </w:r>
    </w:p>
    <w:p>
      <w:pPr>
        <w:spacing w:after="120"/>
      </w:pPr>
      <w:r>
        <w:rPr>
          <w:rFonts w:ascii="Arial" w:cs="Arial" w:eastAsia="Arial" w:hAnsi="Arial"/>
          <w:color w:val="333333"/>
          <w:sz w:val="20"/>
          <w:szCs w:val="20"/>
        </w:rPr>
        <w:t xml:space="preserve">Ces actions sont INTERDITES tant que les phases P0-P2 ne sont pas toutes PASS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INTERDIT</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Pourquoi</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Intégrer semicolon dans le scorer en dur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Proxy à grande échelle (C1 confirmé)</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Gemini — REJETÉ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Refonte scorer avant P0-P2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Fondations non validées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Gemini — REJETÉ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Jeter les features 'noise' à 500w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Certaines sont DRIVERS au chapitre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Gemini — REJETÉ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Sacraliser semicolon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C'est la gargouille, pas la cathédrale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ChatGPT — VALIDÉ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Conclure 'causal' sur permutation seule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Importance ≠ causalité</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ChatGPT + Claude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Déployer en prod sans audit 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Marché anglophone = cible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Architecte</w:t>
            </w:r>
          </w:p>
        </w:tc>
      </w:tr>
    </w:tbl>
    <w:p>
      <w:r>
        <w:br w:type="page"/>
      </w:r>
    </w:p>
    <w:p>
      <w:pPr>
        <w:pStyle w:val="Heading1"/>
        <w:spacing w:after="200" w:before="360"/>
      </w:pPr>
      <w:r>
        <w:rPr>
          <w:rFonts w:ascii="Arial" w:cs="Arial" w:eastAsia="Arial" w:hAnsi="Arial"/>
          <w:b/>
          <w:bCs/>
          <w:color w:val="1B2A4A"/>
          <w:sz w:val="32"/>
          <w:szCs w:val="32"/>
        </w:rPr>
        <w:t xml:space="preserve">6. LIVRABLE FINAL ATTENDU</w:t>
      </w:r>
    </w:p>
    <w:p>
      <w:pPr>
        <w:pStyle w:val="Heading2"/>
        <w:spacing w:after="160" w:before="280"/>
      </w:pPr>
      <w:r>
        <w:rPr>
          <w:rFonts w:ascii="Arial" w:cs="Arial" w:eastAsia="Arial" w:hAnsi="Arial"/>
          <w:b/>
          <w:bCs/>
          <w:color w:val="2E75B6"/>
          <w:sz w:val="26"/>
          <w:szCs w:val="26"/>
        </w:rPr>
        <w:t xml:space="preserve">6.1 Documents à produire</w:t>
      </w:r>
    </w:p>
    <w:p>
      <w:pPr>
        <w:spacing w:after="120"/>
      </w:pPr>
      <w:r>
        <w:rPr>
          <w:rFonts w:ascii="Arial" w:cs="Arial" w:eastAsia="Arial" w:hAnsi="Arial"/>
          <w:b/>
          <w:bCs/>
          <w:color w:val="1B2A4A"/>
          <w:sz w:val="20"/>
          <w:szCs w:val="20"/>
        </w:rPr>
        <w:t xml:space="preserve">OMEGA_COMPARATIVE_FR_EN.md : </w:t>
      </w:r>
      <w:r>
        <w:rPr>
          <w:rFonts w:ascii="Arial" w:cs="Arial" w:eastAsia="Arial" w:hAnsi="Arial"/>
          <w:color w:val="333333"/>
          <w:sz w:val="20"/>
          <w:szCs w:val="20"/>
        </w:rPr>
        <w:t xml:space="preserve">Dossier comparatif avec pour chaque mesure : valeur FR, valeur EN, verdict UNIVERSEL/DIVERGENT.</w:t>
      </w:r>
    </w:p>
    <w:p>
      <w:pPr>
        <w:spacing w:after="120"/>
      </w:pPr>
      <w:r>
        <w:rPr>
          <w:rFonts w:ascii="Arial" w:cs="Arial" w:eastAsia="Arial" w:hAnsi="Arial"/>
          <w:b/>
          <w:bCs/>
          <w:color w:val="1B2A4A"/>
          <w:sz w:val="20"/>
          <w:szCs w:val="20"/>
        </w:rPr>
        <w:t xml:space="preserve">OMEGA_SCORING_V4_SPEC.md : </w:t>
      </w:r>
      <w:r>
        <w:rPr>
          <w:rFonts w:ascii="Arial" w:cs="Arial" w:eastAsia="Arial" w:hAnsi="Arial"/>
          <w:color w:val="333333"/>
          <w:sz w:val="20"/>
          <w:szCs w:val="20"/>
        </w:rPr>
        <w:t xml:space="preserve">Spécification du Scorer V4 basée sur les résultats validés. Uniquement après P0-P2 PASS.</w:t>
      </w:r>
    </w:p>
    <w:p>
      <w:pPr>
        <w:spacing w:after="120"/>
      </w:pPr>
      <w:r>
        <w:rPr>
          <w:rFonts w:ascii="Arial" w:cs="Arial" w:eastAsia="Arial" w:hAnsi="Arial"/>
          <w:b/>
          <w:bCs/>
          <w:color w:val="1B2A4A"/>
          <w:sz w:val="20"/>
          <w:szCs w:val="20"/>
        </w:rPr>
        <w:t xml:space="preserve">OMEGA_PROMPT_V5_SPEC.md : </w:t>
      </w:r>
      <w:r>
        <w:rPr>
          <w:rFonts w:ascii="Arial" w:cs="Arial" w:eastAsia="Arial" w:hAnsi="Arial"/>
          <w:color w:val="333333"/>
          <w:sz w:val="20"/>
          <w:szCs w:val="20"/>
        </w:rPr>
        <w:t xml:space="preserve">Spécification du prompt V5 ciblant la subordination. Uniquement après P2.1 PASS.</w:t>
      </w:r>
    </w:p>
    <w:p>
      <w:pPr>
        <w:pStyle w:val="Heading2"/>
        <w:spacing w:after="160" w:before="280"/>
      </w:pPr>
      <w:r>
        <w:rPr>
          <w:rFonts w:ascii="Arial" w:cs="Arial" w:eastAsia="Arial" w:hAnsi="Arial"/>
          <w:b/>
          <w:bCs/>
          <w:color w:val="2E75B6"/>
          <w:sz w:val="26"/>
          <w:szCs w:val="26"/>
        </w:rPr>
        <w:t xml:space="preserve">6.2 Critère de succès global</w:t>
      </w:r>
    </w:p>
    <w:p>
      <w:pPr>
        <w:spacing w:after="120"/>
      </w:pPr>
      <w:r>
        <w:rPr>
          <w:rFonts w:ascii="Arial" w:cs="Arial" w:eastAsia="Arial" w:hAnsi="Arial"/>
          <w:color w:val="333333"/>
          <w:sz w:val="20"/>
          <w:szCs w:val="20"/>
        </w:rPr>
        <w:t xml:space="preserve">Le plan est considéré PASS si et seulement si :</w:t>
      </w:r>
    </w:p>
    <w:p>
      <w:pPr>
        <w:spacing w:after="120"/>
      </w:pPr>
      <w:r>
        <w:rPr>
          <w:rFonts w:ascii="Arial" w:cs="Arial" w:eastAsia="Arial" w:hAnsi="Arial"/>
          <w:color w:val="333333"/>
          <w:sz w:val="20"/>
          <w:szCs w:val="20"/>
        </w:rPr>
        <w:t xml:space="preserve">1. Les lois L31-L36 sont validées ou invalidated en FR ET en EN</w:t>
      </w:r>
    </w:p>
    <w:p>
      <w:pPr>
        <w:spacing w:after="120"/>
      </w:pPr>
      <w:r>
        <w:rPr>
          <w:rFonts w:ascii="Arial" w:cs="Arial" w:eastAsia="Arial" w:hAnsi="Arial"/>
          <w:color w:val="333333"/>
          <w:sz w:val="20"/>
          <w:szCs w:val="20"/>
        </w:rPr>
        <w:t xml:space="preserve">2. Les 8 questions Q1-Q8 ont un verdict clair</w:t>
      </w:r>
    </w:p>
    <w:p>
      <w:pPr>
        <w:spacing w:after="120"/>
      </w:pPr>
      <w:r>
        <w:rPr>
          <w:rFonts w:ascii="Arial" w:cs="Arial" w:eastAsia="Arial" w:hAnsi="Arial"/>
          <w:color w:val="333333"/>
          <w:sz w:val="20"/>
          <w:szCs w:val="20"/>
        </w:rPr>
        <w:t xml:space="preserve">3. Le scorer V4 est spécifié (pas codé) avec les fondations validées</w:t>
      </w:r>
    </w:p>
    <w:p>
      <w:pPr>
        <w:spacing w:after="120"/>
      </w:pPr>
      <w:r>
        <w:rPr>
          <w:rFonts w:ascii="Arial" w:cs="Arial" w:eastAsia="Arial" w:hAnsi="Arial"/>
          <w:color w:val="333333"/>
          <w:sz w:val="20"/>
          <w:szCs w:val="20"/>
        </w:rPr>
        <w:t xml:space="preserve">4. Le shadow mode est opérationnel dans le pipeline</w:t>
      </w:r>
    </w:p>
    <w:p>
      <w:pPr>
        <w:pStyle w:val="Heading2"/>
        <w:spacing w:after="160" w:before="280"/>
      </w:pPr>
      <w:r>
        <w:rPr>
          <w:rFonts w:ascii="Arial" w:cs="Arial" w:eastAsia="Arial" w:hAnsi="Arial"/>
          <w:b/>
          <w:bCs/>
          <w:color w:val="2E75B6"/>
          <w:sz w:val="26"/>
          <w:szCs w:val="26"/>
        </w:rPr>
        <w:t xml:space="preserve">6.3 Timeline estimée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500"/>
        <w:gridCol w:w="25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Durée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API</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Dépendances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 heures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Aucune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 heures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0-15 calls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P0 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 heures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~15 calls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P0 + P1 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~10+ heures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Variable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P0 + P1 + P2 PASS</w:t>
            </w:r>
          </w:p>
        </w:tc>
      </w:tr>
    </w:tbl>
    <w:p>
      <w:r>
        <w:br w:type="page"/>
      </w:r>
    </w:p>
    <w:p>
      <w:pPr>
        <w:pStyle w:val="Heading1"/>
        <w:spacing w:after="200" w:before="360"/>
      </w:pPr>
      <w:r>
        <w:rPr>
          <w:rFonts w:ascii="Arial" w:cs="Arial" w:eastAsia="Arial" w:hAnsi="Arial"/>
          <w:b/>
          <w:bCs/>
          <w:color w:val="1B2A4A"/>
          <w:sz w:val="32"/>
          <w:szCs w:val="32"/>
        </w:rPr>
        <w:t xml:space="preserve">7. RÉFÉRENCES</w:t>
      </w:r>
    </w:p>
    <w:p>
      <w:pPr>
        <w:pStyle w:val="Heading2"/>
        <w:spacing w:after="160" w:before="280"/>
      </w:pPr>
      <w:r>
        <w:rPr>
          <w:rFonts w:ascii="Arial" w:cs="Arial" w:eastAsia="Arial" w:hAnsi="Arial"/>
          <w:b/>
          <w:bCs/>
          <w:color w:val="2E75B6"/>
          <w:sz w:val="26"/>
          <w:szCs w:val="26"/>
        </w:rPr>
        <w:t xml:space="preserve">7.1 Documents du repo</w:t>
      </w:r>
    </w:p>
    <w:p>
      <w:pPr>
        <w:spacing w:after="120"/>
      </w:pPr>
      <w:r>
        <w:rPr>
          <w:rFonts w:ascii="Arial" w:cs="Arial" w:eastAsia="Arial" w:hAnsi="Arial"/>
          <w:color w:val="333333"/>
          <w:sz w:val="20"/>
          <w:szCs w:val="20"/>
        </w:rPr>
        <w:t xml:space="preserve">docs/OMEGA_MASTER_DOSSIER_PHYSIQUE_LITTERAIRE.md — Document fondateur (32K, 16 sections)</w:t>
      </w:r>
    </w:p>
    <w:p>
      <w:pPr>
        <w:spacing w:after="120"/>
      </w:pPr>
      <w:r>
        <w:rPr>
          <w:rFonts w:ascii="Arial" w:cs="Arial" w:eastAsia="Arial" w:hAnsi="Arial"/>
          <w:color w:val="333333"/>
          <w:sz w:val="20"/>
          <w:szCs w:val="20"/>
        </w:rPr>
        <w:t xml:space="preserve">docs/OMEGA_INTERRELATION_FEATURES.md — Inter-relations détaillées (21K)</w:t>
      </w:r>
    </w:p>
    <w:p>
      <w:pPr>
        <w:spacing w:after="120"/>
      </w:pPr>
      <w:r>
        <w:rPr>
          <w:rFonts w:ascii="Arial" w:cs="Arial" w:eastAsia="Arial" w:hAnsi="Arial"/>
          <w:color w:val="333333"/>
          <w:sz w:val="20"/>
          <w:szCs w:val="20"/>
        </w:rPr>
        <w:t xml:space="preserve">docs/OMEGA_PROTOCOLE_ANGOSTURA.md — Le renversement des features</w:t>
      </w:r>
    </w:p>
    <w:p>
      <w:pPr>
        <w:spacing w:after="120"/>
      </w:pPr>
      <w:r>
        <w:rPr>
          <w:rFonts w:ascii="Arial" w:cs="Arial" w:eastAsia="Arial" w:hAnsi="Arial"/>
          <w:color w:val="333333"/>
          <w:sz w:val="20"/>
          <w:szCs w:val="20"/>
        </w:rPr>
        <w:t xml:space="preserve">docs/OMEGA_FEATURE_HIERARCHY_BY_SCALE.md — Hiérarchie par taille</w:t>
      </w:r>
    </w:p>
    <w:p>
      <w:pPr>
        <w:spacing w:after="120"/>
      </w:pPr>
      <w:r>
        <w:rPr>
          <w:rFonts w:ascii="Arial" w:cs="Arial" w:eastAsia="Arial" w:hAnsi="Arial"/>
          <w:color w:val="333333"/>
          <w:sz w:val="20"/>
          <w:szCs w:val="20"/>
        </w:rPr>
        <w:t xml:space="preserve">sessions/SESSION_SAVE_2026-03-28_PHYSIQUE_LITTERAIRE.md — SESSION_SAVE officiel</w:t>
      </w:r>
    </w:p>
    <w:p>
      <w:pPr>
        <w:pStyle w:val="Heading2"/>
        <w:spacing w:after="160" w:before="280"/>
      </w:pPr>
      <w:r>
        <w:rPr>
          <w:rFonts w:ascii="Arial" w:cs="Arial" w:eastAsia="Arial" w:hAnsi="Arial"/>
          <w:b/>
          <w:bCs/>
          <w:color w:val="2E75B6"/>
          <w:sz w:val="26"/>
          <w:szCs w:val="26"/>
        </w:rPr>
        <w:t xml:space="preserve">7.2 Données brutes</w:t>
      </w:r>
    </w:p>
    <w:p>
      <w:pPr>
        <w:spacing w:after="120"/>
      </w:pPr>
      <w:r>
        <w:rPr>
          <w:rFonts w:ascii="Arial" w:cs="Arial" w:eastAsia="Arial" w:hAnsi="Arial"/>
          <w:color w:val="333333"/>
          <w:sz w:val="20"/>
          <w:szCs w:val="20"/>
        </w:rPr>
        <w:t xml:space="preserve">sessions/ANGOSTURA_AUDIT/NIVEAU1_FEATURE_IMPORTANCE.json</w:t>
      </w:r>
    </w:p>
    <w:p>
      <w:pPr>
        <w:spacing w:after="120"/>
      </w:pPr>
      <w:r>
        <w:rPr>
          <w:rFonts w:ascii="Arial" w:cs="Arial" w:eastAsia="Arial" w:hAnsi="Arial"/>
          <w:color w:val="333333"/>
          <w:sz w:val="20"/>
          <w:szCs w:val="20"/>
        </w:rPr>
        <w:t xml:space="preserve">sessions/HIERARCHY_AUDIT/MULTISCALE_IMPORTANCE.json</w:t>
      </w:r>
    </w:p>
    <w:p>
      <w:pPr>
        <w:spacing w:after="120"/>
      </w:pPr>
      <w:r>
        <w:rPr>
          <w:rFonts w:ascii="Arial" w:cs="Arial" w:eastAsia="Arial" w:hAnsi="Arial"/>
          <w:color w:val="333333"/>
          <w:sz w:val="20"/>
          <w:szCs w:val="20"/>
        </w:rPr>
        <w:t xml:space="preserve">sessions/INTERRELATION_AUDIT/INTERRELATION_RESULTS.json</w:t>
      </w:r>
    </w:p>
    <w:p>
      <w:pPr>
        <w:spacing w:after="120"/>
      </w:pPr>
      <w:r>
        <w:rPr>
          <w:rFonts w:ascii="Arial" w:cs="Arial" w:eastAsia="Arial" w:hAnsi="Arial"/>
          <w:color w:val="333333"/>
          <w:sz w:val="20"/>
          <w:szCs w:val="20"/>
        </w:rPr>
        <w:t xml:space="preserve">sessions/CONFIRMATION_AUDIT/CONFIRMATION_C1C2C3.json</w:t>
      </w:r>
    </w:p>
    <w:p>
      <w:pPr>
        <w:pStyle w:val="Heading2"/>
        <w:spacing w:after="160" w:before="280"/>
      </w:pPr>
      <w:r>
        <w:rPr>
          <w:rFonts w:ascii="Arial" w:cs="Arial" w:eastAsia="Arial" w:hAnsi="Arial"/>
          <w:b/>
          <w:bCs/>
          <w:color w:val="2E75B6"/>
          <w:sz w:val="26"/>
          <w:szCs w:val="26"/>
        </w:rPr>
        <w:t xml:space="preserve">7.3 Commits de référence</w:t>
      </w:r>
    </w:p>
    <w:p>
      <w:pPr>
        <w:spacing w:after="120"/>
      </w:pPr>
      <w:r>
        <w:rPr>
          <w:rFonts w:ascii="Arial" w:cs="Arial" w:eastAsia="Arial" w:hAnsi="Arial"/>
          <w:color w:val="333333"/>
          <w:sz w:val="20"/>
          <w:szCs w:val="20"/>
        </w:rPr>
        <w:t xml:space="preserve">fca5923d — Protocole Angostura</w:t>
      </w:r>
    </w:p>
    <w:p>
      <w:pPr>
        <w:spacing w:after="120"/>
      </w:pPr>
      <w:r>
        <w:rPr>
          <w:rFonts w:ascii="Arial" w:cs="Arial" w:eastAsia="Arial" w:hAnsi="Arial"/>
          <w:color w:val="333333"/>
          <w:sz w:val="20"/>
          <w:szCs w:val="20"/>
        </w:rPr>
        <w:t xml:space="preserve">eacfedf2 — Hiérarchie multi-échelle</w:t>
      </w:r>
    </w:p>
    <w:p>
      <w:pPr>
        <w:spacing w:after="120"/>
      </w:pPr>
      <w:r>
        <w:rPr>
          <w:rFonts w:ascii="Arial" w:cs="Arial" w:eastAsia="Arial" w:hAnsi="Arial"/>
          <w:color w:val="333333"/>
          <w:sz w:val="20"/>
          <w:szCs w:val="20"/>
        </w:rPr>
        <w:t xml:space="preserve">01d5590c — Inter-relations proportionnelles</w:t>
      </w:r>
    </w:p>
    <w:p>
      <w:pPr>
        <w:spacing w:after="120"/>
      </w:pPr>
      <w:r>
        <w:rPr>
          <w:rFonts w:ascii="Arial" w:cs="Arial" w:eastAsia="Arial" w:hAnsi="Arial"/>
          <w:color w:val="333333"/>
          <w:sz w:val="20"/>
          <w:szCs w:val="20"/>
        </w:rPr>
        <w:t xml:space="preserve">b189dccc — Confirmations C1+C2+C3</w:t>
      </w:r>
    </w:p>
    <w:p>
      <w:pPr>
        <w:spacing w:after="120"/>
      </w:pPr>
      <w:r>
        <w:rPr>
          <w:rFonts w:ascii="Arial" w:cs="Arial" w:eastAsia="Arial" w:hAnsi="Arial"/>
          <w:color w:val="333333"/>
          <w:sz w:val="20"/>
          <w:szCs w:val="20"/>
        </w:rPr>
        <w:t xml:space="preserve">880b269a — Master Dossier Physique Littéraire</w:t>
      </w:r>
    </w:p>
    <w:p>
      <w:pPr>
        <w:spacing w:after="120"/>
      </w:pPr>
      <w:r>
        <w:rPr>
          <w:rFonts w:ascii="Arial" w:cs="Arial" w:eastAsia="Arial" w:hAnsi="Arial"/>
          <w:color w:val="333333"/>
          <w:sz w:val="20"/>
          <w:szCs w:val="20"/>
        </w:rPr>
        <w:t xml:space="preserve">daa6a60b — SESSION_SAVE marathon</w:t>
      </w:r>
    </w:p>
    <w:p>
      <w:pPr>
        <w:pStyle w:val="Heading2"/>
        <w:spacing w:after="160" w:before="280"/>
      </w:pPr>
      <w:r>
        <w:rPr>
          <w:rFonts w:ascii="Arial" w:cs="Arial" w:eastAsia="Arial" w:hAnsi="Arial"/>
          <w:b/>
          <w:bCs/>
          <w:color w:val="2E75B6"/>
          <w:sz w:val="26"/>
          <w:szCs w:val="26"/>
        </w:rPr>
        <w:t xml:space="preserve">7.4 Lois scellées</w:t>
      </w:r>
    </w:p>
    <w:p>
      <w:pPr>
        <w:spacing w:after="120"/>
      </w:pPr>
      <w:r>
        <w:rPr>
          <w:rFonts w:ascii="Arial" w:cs="Arial" w:eastAsia="Arial" w:hAnsi="Arial"/>
          <w:b/>
          <w:bCs/>
          <w:color w:val="1B2A4A"/>
          <w:sz w:val="20"/>
          <w:szCs w:val="20"/>
        </w:rPr>
        <w:t xml:space="preserve">L31 : </w:t>
      </w:r>
      <w:r>
        <w:rPr>
          <w:rFonts w:ascii="Arial" w:cs="Arial" w:eastAsia="Arial" w:hAnsi="Arial"/>
          <w:color w:val="333333"/>
          <w:sz w:val="20"/>
          <w:szCs w:val="20"/>
        </w:rPr>
        <w:t xml:space="preserve">r(f26b, f1a) = +0.840 Maîtres vs -0.594 OMEGA. Le conflit est un artefact LLM.</w:t>
      </w:r>
    </w:p>
    <w:p>
      <w:pPr>
        <w:spacing w:after="120"/>
      </w:pPr>
      <w:r>
        <w:rPr>
          <w:rFonts w:ascii="Arial" w:cs="Arial" w:eastAsia="Arial" w:hAnsi="Arial"/>
          <w:b/>
          <w:bCs/>
          <w:color w:val="1B2A4A"/>
          <w:sz w:val="20"/>
          <w:szCs w:val="20"/>
        </w:rPr>
        <w:t xml:space="preserve">L32 : </w:t>
      </w:r>
      <w:r>
        <w:rPr>
          <w:rFonts w:ascii="Arial" w:cs="Arial" w:eastAsia="Arial" w:hAnsi="Arial"/>
          <w:color w:val="333333"/>
          <w:sz w:val="20"/>
          <w:szCs w:val="20"/>
        </w:rPr>
        <w:t xml:space="preserve">Le volume seul ne suffit pas. Le goulot est RCI, pas la taille.</w:t>
      </w:r>
    </w:p>
    <w:p>
      <w:pPr>
        <w:spacing w:after="120"/>
      </w:pPr>
      <w:r>
        <w:rPr>
          <w:rFonts w:ascii="Arial" w:cs="Arial" w:eastAsia="Arial" w:hAnsi="Arial"/>
          <w:b/>
          <w:bCs/>
          <w:color w:val="1B2A4A"/>
          <w:sz w:val="20"/>
          <w:szCs w:val="20"/>
        </w:rPr>
        <w:t xml:space="preserve">L33 : </w:t>
      </w:r>
      <w:r>
        <w:rPr>
          <w:rFonts w:ascii="Arial" w:cs="Arial" w:eastAsia="Arial" w:hAnsi="Arial"/>
          <w:color w:val="333333"/>
          <w:sz w:val="20"/>
          <w:szCs w:val="20"/>
        </w:rPr>
        <w:t xml:space="preserve">Deux blocs antagonistes (AMPLE vs PERCUTANT). Optimum &gt; maximum.</w:t>
      </w:r>
    </w:p>
    <w:p>
      <w:pPr>
        <w:spacing w:after="120"/>
      </w:pPr>
      <w:r>
        <w:rPr>
          <w:rFonts w:ascii="Arial" w:cs="Arial" w:eastAsia="Arial" w:hAnsi="Arial"/>
          <w:b/>
          <w:bCs/>
          <w:color w:val="1B2A4A"/>
          <w:sz w:val="20"/>
          <w:szCs w:val="20"/>
        </w:rPr>
        <w:t xml:space="preserve">L34 : </w:t>
      </w:r>
      <w:r>
        <w:rPr>
          <w:rFonts w:ascii="Arial" w:cs="Arial" w:eastAsia="Arial" w:hAnsi="Arial"/>
          <w:color w:val="333333"/>
          <w:sz w:val="20"/>
          <w:szCs w:val="20"/>
        </w:rPr>
        <w:t xml:space="preserve">semicolon + dash = invariants rang #1-#2 à ≤2000w. Universels.</w:t>
      </w:r>
    </w:p>
    <w:p>
      <w:pPr>
        <w:spacing w:after="120"/>
      </w:pPr>
      <w:r>
        <w:rPr>
          <w:rFonts w:ascii="Arial" w:cs="Arial" w:eastAsia="Arial" w:hAnsi="Arial"/>
          <w:b/>
          <w:bCs/>
          <w:color w:val="1B2A4A"/>
          <w:sz w:val="20"/>
          <w:szCs w:val="20"/>
        </w:rPr>
        <w:t xml:space="preserve">L35 : </w:t>
      </w:r>
      <w:r>
        <w:rPr>
          <w:rFonts w:ascii="Arial" w:cs="Arial" w:eastAsia="Arial" w:hAnsi="Arial"/>
          <w:color w:val="333333"/>
          <w:sz w:val="20"/>
          <w:szCs w:val="20"/>
        </w:rPr>
        <w:t xml:space="preserve">sub_per_sentence = méga-levier (+205% f26b). Influence par étages.</w:t>
      </w:r>
    </w:p>
    <w:p>
      <w:pPr>
        <w:spacing w:after="120"/>
      </w:pPr>
      <w:r>
        <w:rPr>
          <w:rFonts w:ascii="Arial" w:cs="Arial" w:eastAsia="Arial" w:hAnsi="Arial"/>
          <w:b/>
          <w:bCs/>
          <w:color w:val="1B2A4A"/>
          <w:sz w:val="20"/>
          <w:szCs w:val="20"/>
        </w:rPr>
        <w:t xml:space="preserve">L36 : </w:t>
      </w:r>
      <w:r>
        <w:rPr>
          <w:rFonts w:ascii="Arial" w:cs="Arial" w:eastAsia="Arial" w:hAnsi="Arial"/>
          <w:color w:val="333333"/>
          <w:sz w:val="20"/>
          <w:szCs w:val="20"/>
        </w:rPr>
        <w:t xml:space="preserve">Les features changent d'étage causal avec la taille du texte.</w:t>
      </w:r>
    </w:p>
    <w:p>
      <w:pPr>
        <w:pBdr>
          <w:top w:val="single" w:color="1B2A4A" w:sz="2"/>
        </w:pBdr>
        <w:spacing w:before="600"/>
      </w:pPr>
    </w:p>
    <w:p>
      <w:pPr>
        <w:spacing w:after="60"/>
        <w:jc w:val="center"/>
      </w:pPr>
      <w:r>
        <w:rPr>
          <w:rFonts w:ascii="Arial" w:cs="Arial" w:eastAsia="Arial" w:hAnsi="Arial"/>
          <w:color w:val="95A5A6"/>
          <w:sz w:val="16"/>
          <w:szCs w:val="16"/>
        </w:rPr>
        <w:t xml:space="preserve">OMEGA — Plan d'Action Post-Marathon Physique Littéraire Bilingue</w:t>
      </w:r>
    </w:p>
    <w:p>
      <w:pPr>
        <w:jc w:val="center"/>
      </w:pPr>
      <w:r>
        <w:rPr>
          <w:rFonts w:ascii="Arial" w:cs="Arial" w:eastAsia="Arial" w:hAnsi="Arial"/>
          <w:color w:val="95A5A6"/>
          <w:sz w:val="16"/>
          <w:szCs w:val="16"/>
        </w:rPr>
        <w:t xml:space="preserve">NASA-Grade L4 / DO-178C Level A — 28 mars 2026 — Version 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OMEGA — Plan d'Action Bilingue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2026-03-28T09:35:44.857Z</dcterms:created>
  <dcterms:modified xsi:type="dcterms:W3CDTF">2026-03-28T09:35:44.858Z</dcterms:modified>
</cp:coreProperties>
</file>

<file path=docProps/custom.xml><?xml version="1.0" encoding="utf-8"?>
<Properties xmlns="http://schemas.openxmlformats.org/officeDocument/2006/custom-properties" xmlns:vt="http://schemas.openxmlformats.org/officeDocument/2006/docPropsVTypes"/>
</file>