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EE6290" w:rsidTr="00EE6290">
        <w:tc>
          <w:tcPr>
            <w:tcW w:w="2500" w:type="pct"/>
          </w:tcPr>
          <w:p w:rsidR="00EE6290" w:rsidRDefault="00EE6290" w:rsidP="00EE6290">
            <w:r>
              <w:t xml:space="preserve">\edchange{WK}{At times, logical </w:t>
            </w:r>
          </w:p>
          <w:p w:rsidR="00EE6290" w:rsidRDefault="00EE6290" w:rsidP="00EE6290">
            <w:r>
              <w:t xml:space="preserve">discrepancies arise when system changes occur which violate the </w:t>
            </w:r>
          </w:p>
          <w:p w:rsidR="00EE6290" w:rsidRDefault="00EE6290" w:rsidP="00EE6290">
            <w:r>
              <w:t>restrictions set forth by the user.%</w:t>
            </w:r>
          </w:p>
          <w:p w:rsidR="00EE6290" w:rsidRDefault="00EE6290" w:rsidP="00EE6290">
            <w:r>
              <w:t>At times, atomic state changes cannot be accepted as transactions</w:t>
            </w:r>
          </w:p>
          <w:p w:rsidR="00EE6290" w:rsidRDefault="00EE6290" w:rsidP="00EE6290">
            <w:r>
              <w:t>since they violate system invariants specified in the requirements.</w:t>
            </w:r>
          </w:p>
          <w:p w:rsidR="00EE6290" w:rsidRDefault="00EE6290" w:rsidP="00EE6290">
            <w:r>
              <w:t>}%edchange</w:t>
            </w:r>
          </w:p>
        </w:tc>
        <w:tc>
          <w:tcPr>
            <w:tcW w:w="2500" w:type="pct"/>
          </w:tcPr>
          <w:p w:rsidR="00EE6290" w:rsidRDefault="001210FF">
            <w:r>
              <w:t>replaced</w:t>
            </w:r>
          </w:p>
        </w:tc>
      </w:tr>
      <w:tr w:rsidR="00EE6290" w:rsidTr="00EE6290">
        <w:tc>
          <w:tcPr>
            <w:tcW w:w="2500" w:type="pct"/>
          </w:tcPr>
          <w:p w:rsidR="00EE6290" w:rsidRDefault="001210FF">
            <w:r w:rsidRPr="001210FF">
              <w:t>\edchange{WK}{system}{invariant}</w:t>
            </w:r>
          </w:p>
        </w:tc>
        <w:tc>
          <w:tcPr>
            <w:tcW w:w="2500" w:type="pct"/>
          </w:tcPr>
          <w:p w:rsidR="00EE6290" w:rsidRDefault="00663522">
            <w:r>
              <w:t>added</w:t>
            </w:r>
          </w:p>
        </w:tc>
      </w:tr>
      <w:tr w:rsidR="00EE6290" w:rsidTr="00EE6290">
        <w:tc>
          <w:tcPr>
            <w:tcW w:w="2500" w:type="pct"/>
          </w:tcPr>
          <w:p w:rsidR="00EE6290" w:rsidRDefault="00663522">
            <w:r w:rsidRPr="00663522">
              <w:t>\edinsert{WK}{ultimate}</w:t>
            </w:r>
          </w:p>
        </w:tc>
        <w:tc>
          <w:tcPr>
            <w:tcW w:w="2500" w:type="pct"/>
          </w:tcPr>
          <w:p w:rsidR="00EE6290" w:rsidRDefault="00663522">
            <w:r>
              <w:t>added</w:t>
            </w:r>
          </w:p>
        </w:tc>
      </w:tr>
      <w:tr w:rsidR="00EE6290" w:rsidTr="00EE6290">
        <w:tc>
          <w:tcPr>
            <w:tcW w:w="2500" w:type="pct"/>
          </w:tcPr>
          <w:p w:rsidR="00EE6290" w:rsidRDefault="00AD55EA">
            <w:r w:rsidRPr="00AD55EA">
              <w:t>\eddelete{WK}{the}</w:t>
            </w:r>
          </w:p>
        </w:tc>
        <w:tc>
          <w:tcPr>
            <w:tcW w:w="2500" w:type="pct"/>
          </w:tcPr>
          <w:p w:rsidR="00EE6290" w:rsidRDefault="00AD55EA">
            <w:r>
              <w:t>deleted</w:t>
            </w:r>
          </w:p>
        </w:tc>
      </w:tr>
      <w:tr w:rsidR="00EE6290" w:rsidTr="00EE6290">
        <w:tc>
          <w:tcPr>
            <w:tcW w:w="2500" w:type="pct"/>
          </w:tcPr>
          <w:p w:rsidR="00EE6290" w:rsidRDefault="00AD55EA">
            <w:r w:rsidRPr="00AD55EA">
              <w:t>\edchange{WK}{exec-engine}{``Exec-engine''}</w:t>
            </w:r>
          </w:p>
        </w:tc>
        <w:tc>
          <w:tcPr>
            <w:tcW w:w="2500" w:type="pct"/>
          </w:tcPr>
          <w:p w:rsidR="00EE6290" w:rsidRDefault="00AD55EA">
            <w:r>
              <w:t>replaced</w:t>
            </w:r>
          </w:p>
        </w:tc>
      </w:tr>
      <w:tr w:rsidR="00EE6290" w:rsidTr="00EE6290">
        <w:tc>
          <w:tcPr>
            <w:tcW w:w="2500" w:type="pct"/>
          </w:tcPr>
          <w:p w:rsidR="00EE6290" w:rsidRDefault="007D0806">
            <w:r w:rsidRPr="007D0806">
              <w:t>\edinsert{WK}{currently}</w:t>
            </w:r>
          </w:p>
        </w:tc>
        <w:tc>
          <w:tcPr>
            <w:tcW w:w="2500" w:type="pct"/>
          </w:tcPr>
          <w:p w:rsidR="00EE6290" w:rsidRDefault="007D0806">
            <w:r>
              <w:t>added</w:t>
            </w:r>
          </w:p>
        </w:tc>
      </w:tr>
      <w:tr w:rsidR="00EE6290" w:rsidTr="00EE6290">
        <w:tc>
          <w:tcPr>
            <w:tcW w:w="2500" w:type="pct"/>
          </w:tcPr>
          <w:p w:rsidR="007D0806" w:rsidRDefault="007D0806" w:rsidP="007D0806">
            <w:r>
              <w:t>\edchange{WK}{</w:t>
            </w:r>
          </w:p>
          <w:p w:rsidR="007D0806" w:rsidRDefault="007D0806" w:rsidP="007D0806">
            <w:r>
              <w:t xml:space="preserve">Although the exec-engine appears to fix violations in the prototype, manual labour is </w:t>
            </w:r>
          </w:p>
          <w:p w:rsidR="007D0806" w:rsidRDefault="007D0806" w:rsidP="007D0806">
            <w:r>
              <w:t>required to fix system invariants inside of Ampersand.</w:t>
            </w:r>
          </w:p>
          <w:p w:rsidR="007D0806" w:rsidRDefault="007D0806" w:rsidP="007D0806">
            <w:r>
              <w:t>}{However, the Exec-engine relies on manual formulation of repair</w:t>
            </w:r>
          </w:p>
          <w:p w:rsidR="007D0806" w:rsidRDefault="007D0806" w:rsidP="007D0806">
            <w:r>
              <w:t xml:space="preserve">  actions in an error-prone setup that creates PHP-embedded SQL</w:t>
            </w:r>
          </w:p>
          <w:p w:rsidR="007D0806" w:rsidRDefault="007D0806" w:rsidP="007D0806">
            <w:r>
              <w:t xml:space="preserve">  commands from string fragments, as opposed to using the</w:t>
            </w:r>
          </w:p>
          <w:p w:rsidR="007D0806" w:rsidRDefault="007D0806" w:rsidP="007D0806">
            <w:r>
              <w:t xml:space="preserve">  automatically-generated Event-Condition-Action (ECA) rules</w:t>
            </w:r>
          </w:p>
          <w:p w:rsidR="00EE6290" w:rsidRDefault="007D0806" w:rsidP="007D0806">
            <w:r>
              <w:t xml:space="preserve">  that Ampersand already produces.}</w:t>
            </w:r>
          </w:p>
        </w:tc>
        <w:tc>
          <w:tcPr>
            <w:tcW w:w="2500" w:type="pct"/>
          </w:tcPr>
          <w:p w:rsidR="00EE6290" w:rsidRDefault="007D0806">
            <w:r>
              <w:t>replaced</w:t>
            </w:r>
          </w:p>
        </w:tc>
      </w:tr>
      <w:tr w:rsidR="00EE6290" w:rsidTr="00EE6290">
        <w:tc>
          <w:tcPr>
            <w:tcW w:w="2500" w:type="pct"/>
          </w:tcPr>
          <w:p w:rsidR="007D0806" w:rsidRDefault="007D0806" w:rsidP="007D0806">
            <w:r>
              <w:t>\edchange{WK}{was proposed to replace the exec-engine</w:t>
            </w:r>
          </w:p>
          <w:p w:rsidR="00EE6290" w:rsidRDefault="007D0806" w:rsidP="007D0806">
            <w:r>
              <w:t>}{aims to utlimately make the Exec-engine superfluous</w:t>
            </w:r>
          </w:p>
        </w:tc>
        <w:tc>
          <w:tcPr>
            <w:tcW w:w="2500" w:type="pct"/>
          </w:tcPr>
          <w:p w:rsidR="00EE6290" w:rsidRDefault="0016665C">
            <w:r>
              <w:t>replaced</w:t>
            </w:r>
          </w:p>
        </w:tc>
      </w:tr>
      <w:tr w:rsidR="00EE6290" w:rsidTr="00EE6290">
        <w:tc>
          <w:tcPr>
            <w:tcW w:w="2500" w:type="pct"/>
          </w:tcPr>
          <w:p w:rsidR="00EE6290" w:rsidRDefault="0016665C">
            <w:r w:rsidRPr="0016665C">
              <w:t>\edinsert{WK}{the}</w:t>
            </w:r>
          </w:p>
        </w:tc>
        <w:tc>
          <w:tcPr>
            <w:tcW w:w="2500" w:type="pct"/>
          </w:tcPr>
          <w:p w:rsidR="00EE6290" w:rsidRDefault="0016665C">
            <w:r>
              <w:t xml:space="preserve">added </w:t>
            </w:r>
          </w:p>
        </w:tc>
      </w:tr>
      <w:tr w:rsidR="00EE6290" w:rsidTr="00EE6290">
        <w:tc>
          <w:tcPr>
            <w:tcW w:w="2500" w:type="pct"/>
          </w:tcPr>
          <w:p w:rsidR="0016665C" w:rsidRDefault="0016665C" w:rsidP="0016665C">
            <w:r>
              <w:t>\edcomm{WK}{This statement would require an axiomatic</w:t>
            </w:r>
          </w:p>
          <w:p w:rsidR="0016665C" w:rsidRDefault="0016665C" w:rsidP="0016665C">
            <w:r>
              <w:t xml:space="preserve">  semantics for SQL and Hoare-logic proofs to be produced alongside</w:t>
            </w:r>
          </w:p>
          <w:p w:rsidR="0016665C" w:rsidRDefault="0016665C" w:rsidP="0016665C">
            <w:r>
              <w:t xml:space="preserve">  your SQL generation --- something you never attempted.</w:t>
            </w:r>
          </w:p>
          <w:p w:rsidR="0016665C" w:rsidRDefault="0016665C" w:rsidP="0016665C">
            <w:r>
              <w:t>A claim you can reasonably make is safety: Your generated SQL is by</w:t>
            </w:r>
          </w:p>
          <w:p w:rsidR="00EE6290" w:rsidRDefault="0016665C" w:rsidP="0016665C">
            <w:r>
              <w:t>construction syntax- and type-correct.}</w:t>
            </w:r>
          </w:p>
        </w:tc>
        <w:tc>
          <w:tcPr>
            <w:tcW w:w="2500" w:type="pct"/>
          </w:tcPr>
          <w:p w:rsidR="00EE6290" w:rsidRDefault="0016665C">
            <w:r>
              <w:t>changed</w:t>
            </w:r>
          </w:p>
          <w:p w:rsidR="0016665C" w:rsidRDefault="0016665C"/>
          <w:p w:rsidR="0016665C" w:rsidRDefault="0016665C" w:rsidP="006807A9">
            <w:r>
              <w:t xml:space="preserve">I </w:t>
            </w:r>
            <w:r w:rsidR="006807A9">
              <w:t>didn’t know how, and I didn’t have enough time to figure it out.</w:t>
            </w:r>
            <w:bookmarkStart w:id="0" w:name="_GoBack"/>
            <w:bookmarkEnd w:id="0"/>
          </w:p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</w:tbl>
    <w:p w:rsidR="003637D0" w:rsidRDefault="006807A9"/>
    <w:sectPr w:rsidR="003637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290"/>
    <w:rsid w:val="001210FF"/>
    <w:rsid w:val="0016665C"/>
    <w:rsid w:val="002B0573"/>
    <w:rsid w:val="00616E73"/>
    <w:rsid w:val="00663522"/>
    <w:rsid w:val="006807A9"/>
    <w:rsid w:val="00781E33"/>
    <w:rsid w:val="007D0806"/>
    <w:rsid w:val="009D4695"/>
    <w:rsid w:val="00AD55EA"/>
    <w:rsid w:val="00EE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B15FB"/>
  <w15:chartTrackingRefBased/>
  <w15:docId w15:val="{7CE54ABA-55C4-4BF1-8EA0-C42C38E25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6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kitsune</dc:creator>
  <cp:keywords/>
  <dc:description/>
  <cp:lastModifiedBy>kitsune</cp:lastModifiedBy>
  <cp:revision>3</cp:revision>
  <dcterms:created xsi:type="dcterms:W3CDTF">2016-04-24T18:08:00Z</dcterms:created>
  <dcterms:modified xsi:type="dcterms:W3CDTF">2016-04-24T18:25:00Z</dcterms:modified>
</cp:coreProperties>
</file>