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E7" w:rsidRDefault="00553983" w:rsidP="004F35B8">
      <w:pPr>
        <w:pStyle w:val="Title"/>
        <w:rPr>
          <w:lang w:val="en-US"/>
        </w:rPr>
      </w:pPr>
      <w:r>
        <w:rPr>
          <w:lang w:val="en-US"/>
        </w:rPr>
        <w:t>CP2.3 – POLICY (</w:t>
      </w:r>
      <w:proofErr w:type="spellStart"/>
      <w:r w:rsidR="008727BB">
        <w:rPr>
          <w:lang w:val="en-US"/>
        </w:rPr>
        <w:t>vsn</w:t>
      </w:r>
      <w:proofErr w:type="spellEnd"/>
      <w:r w:rsidR="008727BB">
        <w:rPr>
          <w:lang w:val="en-US"/>
        </w:rPr>
        <w:t xml:space="preserve"> 1</w:t>
      </w:r>
      <w:r>
        <w:rPr>
          <w:lang w:val="en-US"/>
        </w:rPr>
        <w:t>)</w:t>
      </w:r>
      <w:r w:rsidR="004F35B8">
        <w:rPr>
          <w:lang w:val="en-US"/>
        </w:rPr>
        <w:t xml:space="preserve">: </w:t>
      </w:r>
      <w:r w:rsidR="004F35B8">
        <w:rPr>
          <w:lang w:val="en-US"/>
        </w:rPr>
        <w:br/>
      </w:r>
      <w:r w:rsidR="00D30B6F">
        <w:rPr>
          <w:lang w:val="en-US"/>
        </w:rPr>
        <w:t xml:space="preserve">Asset Management - </w:t>
      </w:r>
      <w:r w:rsidR="003A6B14">
        <w:rPr>
          <w:lang w:val="en-US"/>
        </w:rPr>
        <w:t>Portable</w:t>
      </w:r>
      <w:r w:rsidR="004F35B8">
        <w:rPr>
          <w:lang w:val="en-US"/>
        </w:rPr>
        <w:t xml:space="preserve"> </w:t>
      </w:r>
      <w:r w:rsidR="004F35B8" w:rsidRPr="004F35B8">
        <w:rPr>
          <w:lang w:val="en-US"/>
        </w:rPr>
        <w:t>Equipment</w:t>
      </w:r>
    </w:p>
    <w:p w:rsidR="00E10667" w:rsidRDefault="00E10667" w:rsidP="00E1066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</w:p>
    <w:p w:rsidR="00C81053" w:rsidRDefault="00D25309" w:rsidP="00C81053">
      <w:pPr>
        <w:spacing w:after="0"/>
        <w:rPr>
          <w:lang w:val="en-US"/>
        </w:rPr>
      </w:pPr>
      <w:r>
        <w:rPr>
          <w:lang w:val="en-US"/>
        </w:rPr>
        <w:t xml:space="preserve">Company Inc. has concerns regarding </w:t>
      </w:r>
      <w:r w:rsidR="003A6B14">
        <w:rPr>
          <w:lang w:val="en-US"/>
        </w:rPr>
        <w:t>equipment</w:t>
      </w:r>
      <w:r w:rsidR="00C81053">
        <w:rPr>
          <w:lang w:val="en-US"/>
        </w:rPr>
        <w:t xml:space="preserve"> that employees can ‘carry around’</w:t>
      </w:r>
      <w:r>
        <w:rPr>
          <w:lang w:val="en-US"/>
        </w:rPr>
        <w:t xml:space="preserve">, such as cell-phones, laptops, cars, toolboxes, </w:t>
      </w:r>
      <w:r w:rsidR="00031B91">
        <w:rPr>
          <w:lang w:val="en-US"/>
        </w:rPr>
        <w:t xml:space="preserve">ID-cards, </w:t>
      </w:r>
      <w:r>
        <w:rPr>
          <w:lang w:val="en-US"/>
        </w:rPr>
        <w:t xml:space="preserve">etc. </w:t>
      </w:r>
      <w:r w:rsidR="00031B91">
        <w:rPr>
          <w:lang w:val="en-US"/>
        </w:rPr>
        <w:t>In order to address these concerns, t</w:t>
      </w:r>
      <w:r>
        <w:rPr>
          <w:lang w:val="en-US"/>
        </w:rPr>
        <w:t xml:space="preserve">his policy </w:t>
      </w:r>
      <w:r w:rsidR="00031B91">
        <w:rPr>
          <w:lang w:val="en-US"/>
        </w:rPr>
        <w:t xml:space="preserve">specifies </w:t>
      </w:r>
      <w:r>
        <w:rPr>
          <w:lang w:val="en-US"/>
        </w:rPr>
        <w:t xml:space="preserve">rules </w:t>
      </w:r>
      <w:r w:rsidR="00031B91">
        <w:rPr>
          <w:lang w:val="en-US"/>
        </w:rPr>
        <w:t xml:space="preserve">for the purpose of achieving </w:t>
      </w:r>
      <w:r>
        <w:rPr>
          <w:lang w:val="en-US"/>
        </w:rPr>
        <w:t>the following objectives</w:t>
      </w:r>
      <w:r w:rsidR="00C81053">
        <w:rPr>
          <w:lang w:val="en-US"/>
        </w:rPr>
        <w:t>:</w:t>
      </w:r>
    </w:p>
    <w:p w:rsid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C81053">
        <w:rPr>
          <w:lang w:val="en-US"/>
        </w:rPr>
        <w:t>employees must</w:t>
      </w:r>
      <w:r w:rsidR="00D25309">
        <w:rPr>
          <w:lang w:val="en-US"/>
        </w:rPr>
        <w:t xml:space="preserve"> </w:t>
      </w:r>
      <w:r w:rsidRPr="00C81053">
        <w:rPr>
          <w:lang w:val="en-US"/>
        </w:rPr>
        <w:t xml:space="preserve">dispose of </w:t>
      </w:r>
      <w:r w:rsidR="00D25309">
        <w:rPr>
          <w:lang w:val="en-US"/>
        </w:rPr>
        <w:t>all company equipment</w:t>
      </w:r>
      <w:r w:rsidRPr="00C81053">
        <w:rPr>
          <w:lang w:val="en-US"/>
        </w:rPr>
        <w:t xml:space="preserve"> </w:t>
      </w:r>
      <w:r w:rsidR="00D25309">
        <w:rPr>
          <w:lang w:val="en-US"/>
        </w:rPr>
        <w:t xml:space="preserve">that is necessary </w:t>
      </w:r>
      <w:r w:rsidRPr="00C81053">
        <w:rPr>
          <w:lang w:val="en-US"/>
        </w:rPr>
        <w:t xml:space="preserve">for doing their jobs. </w:t>
      </w:r>
    </w:p>
    <w:p w:rsid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total </w:t>
      </w:r>
      <w:r w:rsidRPr="00C81053">
        <w:rPr>
          <w:lang w:val="en-US"/>
        </w:rPr>
        <w:t xml:space="preserve">cost of ownership of </w:t>
      </w:r>
      <w:r w:rsidR="00D25309">
        <w:rPr>
          <w:lang w:val="en-US"/>
        </w:rPr>
        <w:t>company equipment</w:t>
      </w:r>
      <w:r w:rsidRPr="00C81053">
        <w:rPr>
          <w:lang w:val="en-US"/>
        </w:rPr>
        <w:t xml:space="preserve"> must be controlled</w:t>
      </w:r>
      <w:r>
        <w:rPr>
          <w:lang w:val="en-US"/>
        </w:rPr>
        <w:t xml:space="preserve">, which includes costs for stocks and </w:t>
      </w:r>
      <w:r w:rsidRPr="00C81053">
        <w:rPr>
          <w:lang w:val="en-US"/>
        </w:rPr>
        <w:t>usage/license fees</w:t>
      </w:r>
      <w:r>
        <w:rPr>
          <w:lang w:val="en-US"/>
        </w:rPr>
        <w:t>, in particular</w:t>
      </w:r>
      <w:r w:rsidRPr="00C81053">
        <w:rPr>
          <w:lang w:val="en-US"/>
        </w:rPr>
        <w:t xml:space="preserve"> </w:t>
      </w:r>
      <w:r>
        <w:rPr>
          <w:lang w:val="en-US"/>
        </w:rPr>
        <w:t xml:space="preserve">when equipment is not or </w:t>
      </w:r>
      <w:r w:rsidRPr="00C81053">
        <w:rPr>
          <w:lang w:val="en-US"/>
        </w:rPr>
        <w:t>no longer in use.</w:t>
      </w:r>
    </w:p>
    <w:p w:rsidR="003A6B14" w:rsidRP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risks </w:t>
      </w:r>
      <w:r w:rsidR="00D25309">
        <w:rPr>
          <w:lang w:val="en-US"/>
        </w:rPr>
        <w:t>associated with company equipment</w:t>
      </w:r>
      <w:r>
        <w:rPr>
          <w:lang w:val="en-US"/>
        </w:rPr>
        <w:t xml:space="preserve"> must be at an acceptable level, not just for company-owned equipment, but also for equipment owned by </w:t>
      </w:r>
      <w:r w:rsidRPr="00C81053">
        <w:rPr>
          <w:lang w:val="en-US"/>
        </w:rPr>
        <w:t xml:space="preserve">employees </w:t>
      </w:r>
      <w:r>
        <w:rPr>
          <w:lang w:val="en-US"/>
        </w:rPr>
        <w:t>themselves.</w:t>
      </w:r>
    </w:p>
    <w:p w:rsidR="006165DF" w:rsidRDefault="00A26D30" w:rsidP="00D30B6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Rules</w:t>
      </w:r>
      <w:r w:rsidR="002F5289">
        <w:rPr>
          <w:lang w:val="en-US"/>
        </w:rPr>
        <w:t xml:space="preserve"> </w:t>
      </w:r>
    </w:p>
    <w:p w:rsidR="00E44A52" w:rsidRPr="00497E95" w:rsidRDefault="00497E95" w:rsidP="002F5289">
      <w:pPr>
        <w:pStyle w:val="ListParagraph"/>
        <w:numPr>
          <w:ilvl w:val="1"/>
          <w:numId w:val="1"/>
        </w:numPr>
        <w:rPr>
          <w:lang w:val="en-US"/>
        </w:rPr>
      </w:pPr>
      <w:r w:rsidRPr="00497E95">
        <w:rPr>
          <w:lang w:val="en-US"/>
        </w:rPr>
        <w:t xml:space="preserve">In order to </w:t>
      </w:r>
      <w:r w:rsidR="007646A8">
        <w:rPr>
          <w:lang w:val="en-US"/>
        </w:rPr>
        <w:t xml:space="preserve">enable the proper </w:t>
      </w:r>
      <w:r w:rsidRPr="00497E95">
        <w:rPr>
          <w:lang w:val="en-US"/>
        </w:rPr>
        <w:t>manage</w:t>
      </w:r>
      <w:r w:rsidR="007646A8">
        <w:rPr>
          <w:lang w:val="en-US"/>
        </w:rPr>
        <w:t>ment, safety and security of</w:t>
      </w:r>
      <w:r w:rsidRPr="00497E95">
        <w:rPr>
          <w:lang w:val="en-US"/>
        </w:rPr>
        <w:t xml:space="preserve"> equipment</w:t>
      </w:r>
      <w:r w:rsidR="007646A8">
        <w:rPr>
          <w:lang w:val="en-US"/>
        </w:rPr>
        <w:t xml:space="preserve">, </w:t>
      </w:r>
      <w:r w:rsidRPr="00497E95">
        <w:rPr>
          <w:lang w:val="en-US"/>
        </w:rPr>
        <w:t xml:space="preserve">all equipment must be registered. </w:t>
      </w:r>
      <w:r w:rsidR="002F5289" w:rsidRPr="00497E95">
        <w:rPr>
          <w:lang w:val="en-US"/>
        </w:rPr>
        <w:t xml:space="preserve">This inventory must be kept complete, truthful, and up-to-date. </w:t>
      </w:r>
      <w:r w:rsidR="007646A8">
        <w:rPr>
          <w:lang w:val="en-US"/>
        </w:rPr>
        <w:t xml:space="preserve">It </w:t>
      </w:r>
      <w:r w:rsidR="00E44A52" w:rsidRPr="00497E95">
        <w:rPr>
          <w:lang w:val="en-US"/>
        </w:rPr>
        <w:t xml:space="preserve">shall contain </w:t>
      </w:r>
      <w:r w:rsidRPr="00497E95">
        <w:rPr>
          <w:lang w:val="en-US"/>
        </w:rPr>
        <w:t xml:space="preserve">sufficient </w:t>
      </w:r>
      <w:r w:rsidR="0002098E">
        <w:rPr>
          <w:lang w:val="en-US"/>
        </w:rPr>
        <w:t xml:space="preserve">information about such equipment </w:t>
      </w:r>
      <w:r w:rsidR="00E44A52" w:rsidRPr="00497E95">
        <w:rPr>
          <w:lang w:val="en-US"/>
        </w:rPr>
        <w:t xml:space="preserve">(e.g. </w:t>
      </w:r>
      <w:r w:rsidR="0002098E">
        <w:rPr>
          <w:lang w:val="en-US"/>
        </w:rPr>
        <w:t xml:space="preserve">approvals, </w:t>
      </w:r>
      <w:r w:rsidR="00E44A52" w:rsidRPr="00497E95">
        <w:rPr>
          <w:lang w:val="en-US"/>
        </w:rPr>
        <w:t>whether it is operational</w:t>
      </w:r>
      <w:r w:rsidR="0002098E">
        <w:rPr>
          <w:lang w:val="en-US"/>
        </w:rPr>
        <w:t xml:space="preserve"> or</w:t>
      </w:r>
      <w:r w:rsidR="00E44A52" w:rsidRPr="00497E95">
        <w:rPr>
          <w:lang w:val="en-US"/>
        </w:rPr>
        <w:t xml:space="preserve"> lost, etc.) </w:t>
      </w:r>
      <w:r>
        <w:rPr>
          <w:lang w:val="en-US"/>
        </w:rPr>
        <w:t>to support all requirements of this policy</w:t>
      </w:r>
      <w:r w:rsidRPr="00497E95">
        <w:rPr>
          <w:lang w:val="en-US"/>
        </w:rPr>
        <w:t>.</w:t>
      </w:r>
      <w:r w:rsidR="007646A8" w:rsidRPr="007646A8">
        <w:rPr>
          <w:lang w:val="en-US"/>
        </w:rPr>
        <w:t xml:space="preserve"> </w:t>
      </w:r>
      <w:r w:rsidR="00E10667">
        <w:rPr>
          <w:lang w:val="en-US"/>
        </w:rPr>
        <w:t>The inventory also contains the policy that states which kinds of equipment are standard issue for the various organizational roles.</w:t>
      </w:r>
    </w:p>
    <w:p w:rsidR="002F5289" w:rsidRDefault="00497E95" w:rsidP="002F5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2F5289">
        <w:rPr>
          <w:lang w:val="en-US"/>
        </w:rPr>
        <w:t xml:space="preserve">ll </w:t>
      </w:r>
      <w:r w:rsidR="00D25309">
        <w:rPr>
          <w:lang w:val="en-US"/>
        </w:rPr>
        <w:t>company equipment</w:t>
      </w:r>
      <w:r w:rsidR="002F5289">
        <w:rPr>
          <w:lang w:val="en-US"/>
        </w:rPr>
        <w:t xml:space="preserve"> </w:t>
      </w:r>
      <w:r>
        <w:rPr>
          <w:lang w:val="en-US"/>
        </w:rPr>
        <w:t xml:space="preserve">must be </w:t>
      </w:r>
      <w:r w:rsidR="002F5289">
        <w:rPr>
          <w:lang w:val="en-US"/>
        </w:rPr>
        <w:t>marked (e.g. with a sticker) so that it can be visually recognized as being owned by Company Inc.</w:t>
      </w:r>
      <w:r w:rsidR="000C6DCB">
        <w:rPr>
          <w:lang w:val="en-US"/>
        </w:rPr>
        <w:t>, and identified.</w:t>
      </w:r>
      <w:r w:rsidR="007646A8">
        <w:rPr>
          <w:lang w:val="en-US"/>
        </w:rPr>
        <w:t xml:space="preserve"> </w:t>
      </w:r>
      <w:r w:rsidR="00962D33">
        <w:rPr>
          <w:lang w:val="en-US"/>
        </w:rPr>
        <w:t xml:space="preserve">Personal equipment must either be in the possession of its owner, or must be marked so that it can be visually recognized who owns it. All other equipment </w:t>
      </w:r>
      <w:r w:rsidR="00DB5F21">
        <w:rPr>
          <w:lang w:val="en-US"/>
        </w:rPr>
        <w:t xml:space="preserve">must </w:t>
      </w:r>
      <w:r w:rsidR="007646A8">
        <w:rPr>
          <w:lang w:val="en-US"/>
        </w:rPr>
        <w:t>be removed from Company Inc. premises</w:t>
      </w:r>
      <w:r w:rsidR="00DB5F21">
        <w:rPr>
          <w:lang w:val="en-US"/>
        </w:rPr>
        <w:t>,</w:t>
      </w:r>
      <w:r w:rsidR="00C22C05">
        <w:rPr>
          <w:lang w:val="en-US"/>
        </w:rPr>
        <w:t xml:space="preserve"> as the responsibility of such equipment cannot be </w:t>
      </w:r>
      <w:r w:rsidR="00962D33">
        <w:rPr>
          <w:lang w:val="en-US"/>
        </w:rPr>
        <w:t xml:space="preserve">quickly </w:t>
      </w:r>
      <w:r w:rsidR="00DB5F21">
        <w:rPr>
          <w:lang w:val="en-US"/>
        </w:rPr>
        <w:t>established.</w:t>
      </w:r>
    </w:p>
    <w:p w:rsidR="00C22C05" w:rsidRPr="00C22C05" w:rsidRDefault="00E10667" w:rsidP="00C22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personal equipment and company </w:t>
      </w:r>
      <w:r w:rsidR="003B029D">
        <w:rPr>
          <w:lang w:val="en-US"/>
        </w:rPr>
        <w:t xml:space="preserve">equipment </w:t>
      </w:r>
      <w:r w:rsidR="00497E95">
        <w:rPr>
          <w:lang w:val="en-US"/>
        </w:rPr>
        <w:t xml:space="preserve">that is </w:t>
      </w:r>
      <w:r w:rsidR="00DB5F21">
        <w:rPr>
          <w:lang w:val="en-US"/>
        </w:rPr>
        <w:t>issued to an employee</w:t>
      </w:r>
      <w:r w:rsidR="00497E95">
        <w:rPr>
          <w:lang w:val="en-US"/>
        </w:rPr>
        <w:t xml:space="preserve">, must be </w:t>
      </w:r>
      <w:r w:rsidR="00724DFA">
        <w:rPr>
          <w:lang w:val="en-US"/>
        </w:rPr>
        <w:t>(</w:t>
      </w:r>
      <w:r w:rsidR="00C22C05">
        <w:rPr>
          <w:lang w:val="en-US"/>
        </w:rPr>
        <w:t>implicitly or explicitly</w:t>
      </w:r>
      <w:r w:rsidR="00724DFA">
        <w:rPr>
          <w:lang w:val="en-US"/>
        </w:rPr>
        <w:t>)</w:t>
      </w:r>
      <w:r w:rsidR="00C22C05">
        <w:rPr>
          <w:lang w:val="en-US"/>
        </w:rPr>
        <w:t xml:space="preserve"> </w:t>
      </w:r>
      <w:r w:rsidR="00497E95">
        <w:rPr>
          <w:lang w:val="en-US"/>
        </w:rPr>
        <w:t>approved</w:t>
      </w:r>
      <w:r>
        <w:rPr>
          <w:lang w:val="en-US"/>
        </w:rPr>
        <w:t xml:space="preserve"> for use </w:t>
      </w:r>
      <w:r w:rsidR="003B029D">
        <w:rPr>
          <w:lang w:val="en-US"/>
        </w:rPr>
        <w:t xml:space="preserve">by our Security Officer; (s)he may impose requirements for specific brands and/or types of equipment in order to prevent insecure usage of such equipment. </w:t>
      </w:r>
    </w:p>
    <w:p w:rsidR="00D30B6F" w:rsidRPr="00E10667" w:rsidRDefault="00E10667" w:rsidP="00907549">
      <w:pPr>
        <w:pStyle w:val="ListParagraph"/>
        <w:numPr>
          <w:ilvl w:val="1"/>
          <w:numId w:val="1"/>
        </w:numPr>
        <w:rPr>
          <w:lang w:val="en-US"/>
        </w:rPr>
      </w:pPr>
      <w:r w:rsidRPr="00E10667">
        <w:rPr>
          <w:lang w:val="en-US"/>
        </w:rPr>
        <w:t xml:space="preserve">Equipment Issuers must ensure </w:t>
      </w:r>
      <w:r w:rsidR="00940FD3" w:rsidRPr="00E10667">
        <w:rPr>
          <w:lang w:val="en-US"/>
        </w:rPr>
        <w:t xml:space="preserve">that </w:t>
      </w:r>
      <w:r w:rsidR="00907549" w:rsidRPr="00E10667">
        <w:rPr>
          <w:lang w:val="en-US"/>
        </w:rPr>
        <w:t>every employee dispose</w:t>
      </w:r>
      <w:r w:rsidR="00940FD3" w:rsidRPr="00E10667">
        <w:rPr>
          <w:lang w:val="en-US"/>
        </w:rPr>
        <w:t>s</w:t>
      </w:r>
      <w:r w:rsidR="00907549" w:rsidRPr="00E10667">
        <w:rPr>
          <w:lang w:val="en-US"/>
        </w:rPr>
        <w:t xml:space="preserve"> of </w:t>
      </w:r>
      <w:r w:rsidR="00D25309" w:rsidRPr="00E10667">
        <w:rPr>
          <w:lang w:val="en-US"/>
        </w:rPr>
        <w:t xml:space="preserve">the </w:t>
      </w:r>
      <w:r>
        <w:rPr>
          <w:lang w:val="en-US"/>
        </w:rPr>
        <w:t xml:space="preserve">standard issue </w:t>
      </w:r>
      <w:r w:rsidR="00907549" w:rsidRPr="00E10667">
        <w:rPr>
          <w:lang w:val="en-US"/>
        </w:rPr>
        <w:t xml:space="preserve">equipment </w:t>
      </w:r>
      <w:r>
        <w:rPr>
          <w:lang w:val="en-US"/>
        </w:rPr>
        <w:t>that goes with the organizational role(s) that (s)he fulfills.  C</w:t>
      </w:r>
      <w:r w:rsidR="00D25309" w:rsidRPr="00E10667">
        <w:rPr>
          <w:lang w:val="en-US"/>
        </w:rPr>
        <w:t>ompany equipment</w:t>
      </w:r>
      <w:r w:rsidR="00907549" w:rsidRPr="00E10667">
        <w:rPr>
          <w:lang w:val="en-US"/>
        </w:rPr>
        <w:t xml:space="preserve"> </w:t>
      </w:r>
      <w:r w:rsidR="00940FD3" w:rsidRPr="00E10667">
        <w:rPr>
          <w:lang w:val="en-US"/>
        </w:rPr>
        <w:t xml:space="preserve">may </w:t>
      </w:r>
      <w:r w:rsidR="00907549" w:rsidRPr="00E10667">
        <w:rPr>
          <w:lang w:val="en-US"/>
        </w:rPr>
        <w:t xml:space="preserve">only be </w:t>
      </w:r>
      <w:bookmarkStart w:id="0" w:name="_GoBack"/>
      <w:bookmarkEnd w:id="0"/>
      <w:r w:rsidR="00907549" w:rsidRPr="00E10667">
        <w:rPr>
          <w:lang w:val="en-US"/>
        </w:rPr>
        <w:t xml:space="preserve">issued to employees. Any other </w:t>
      </w:r>
      <w:r w:rsidR="00D25309" w:rsidRPr="00E10667">
        <w:rPr>
          <w:lang w:val="en-US"/>
        </w:rPr>
        <w:t>company equipment</w:t>
      </w:r>
      <w:r w:rsidR="00907549" w:rsidRPr="00E10667">
        <w:rPr>
          <w:lang w:val="en-US"/>
        </w:rPr>
        <w:t xml:space="preserve"> may be issued to an employee provided that it is in stock</w:t>
      </w:r>
      <w:r w:rsidR="00CB5904">
        <w:rPr>
          <w:lang w:val="en-US"/>
        </w:rPr>
        <w:t>, functional,</w:t>
      </w:r>
      <w:r w:rsidR="00907549" w:rsidRPr="00E10667">
        <w:rPr>
          <w:lang w:val="en-US"/>
        </w:rPr>
        <w:t xml:space="preserve"> and for as long as his manager approves of this. </w:t>
      </w:r>
    </w:p>
    <w:p w:rsidR="00A26D30" w:rsidRDefault="00E10667" w:rsidP="00A26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Equipment Issuers must also ensure that a</w:t>
      </w:r>
      <w:r w:rsidR="00940FD3" w:rsidRPr="00940FD3">
        <w:rPr>
          <w:lang w:val="en-US"/>
        </w:rPr>
        <w:t xml:space="preserve">ll </w:t>
      </w:r>
      <w:r w:rsidR="00940FD3">
        <w:rPr>
          <w:lang w:val="en-US"/>
        </w:rPr>
        <w:t>s</w:t>
      </w:r>
      <w:r w:rsidR="00940FD3" w:rsidRPr="00940FD3">
        <w:rPr>
          <w:lang w:val="en-US"/>
        </w:rPr>
        <w:t xml:space="preserve">tocked </w:t>
      </w:r>
      <w:r w:rsidR="00D25309" w:rsidRPr="00940FD3">
        <w:rPr>
          <w:lang w:val="en-US"/>
        </w:rPr>
        <w:t>equipment</w:t>
      </w:r>
      <w:r w:rsidR="006165DF" w:rsidRPr="00940FD3">
        <w:rPr>
          <w:lang w:val="en-US"/>
        </w:rPr>
        <w:t xml:space="preserve"> </w:t>
      </w:r>
      <w:r w:rsidR="00940FD3" w:rsidRPr="00940FD3">
        <w:rPr>
          <w:lang w:val="en-US"/>
        </w:rPr>
        <w:t>must become</w:t>
      </w:r>
      <w:r w:rsidR="00D2150F" w:rsidRPr="00940FD3">
        <w:rPr>
          <w:lang w:val="en-US"/>
        </w:rPr>
        <w:t xml:space="preserve"> and/or remain </w:t>
      </w:r>
      <w:r w:rsidR="006D515A" w:rsidRPr="00940FD3">
        <w:rPr>
          <w:lang w:val="en-US"/>
        </w:rPr>
        <w:t>functional</w:t>
      </w:r>
      <w:r w:rsidR="006165DF" w:rsidRPr="00940FD3">
        <w:rPr>
          <w:lang w:val="en-US"/>
        </w:rPr>
        <w:t>.</w:t>
      </w:r>
      <w:r w:rsidR="00940FD3" w:rsidRPr="00940FD3">
        <w:rPr>
          <w:lang w:val="en-US"/>
        </w:rPr>
        <w:t xml:space="preserve"> </w:t>
      </w:r>
      <w:r w:rsidR="007646A8" w:rsidRPr="00940FD3">
        <w:rPr>
          <w:lang w:val="en-US"/>
        </w:rPr>
        <w:t xml:space="preserve">Stock levels </w:t>
      </w:r>
      <w:r w:rsidR="001F4CC3" w:rsidRPr="00940FD3">
        <w:rPr>
          <w:lang w:val="en-US"/>
        </w:rPr>
        <w:t xml:space="preserve">must </w:t>
      </w:r>
      <w:r w:rsidR="007646A8" w:rsidRPr="00940FD3">
        <w:rPr>
          <w:lang w:val="en-US"/>
        </w:rPr>
        <w:t xml:space="preserve">be </w:t>
      </w:r>
      <w:r w:rsidR="00940FD3">
        <w:rPr>
          <w:lang w:val="en-US"/>
        </w:rPr>
        <w:t xml:space="preserve">managed </w:t>
      </w:r>
      <w:r w:rsidR="007646A8" w:rsidRPr="00940FD3">
        <w:rPr>
          <w:lang w:val="en-US"/>
        </w:rPr>
        <w:t>in such a way as to minimize total cost</w:t>
      </w:r>
      <w:r w:rsidR="00940FD3">
        <w:rPr>
          <w:lang w:val="en-US"/>
        </w:rPr>
        <w:t>, in particular when contracts, subscriptions, licenses, etc. are involved.</w:t>
      </w:r>
    </w:p>
    <w:p w:rsidR="00E10667" w:rsidRDefault="00E10667" w:rsidP="00E1066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Terminology</w:t>
      </w:r>
    </w:p>
    <w:p w:rsidR="00E10667" w:rsidRPr="00A711E4" w:rsidRDefault="00E10667" w:rsidP="00E10667">
      <w:pPr>
        <w:spacing w:after="0"/>
        <w:rPr>
          <w:lang w:val="en-US"/>
        </w:rPr>
      </w:pPr>
      <w:r>
        <w:rPr>
          <w:lang w:val="en-US"/>
        </w:rPr>
        <w:t xml:space="preserve">The following terms are defined for use within this policy: 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Employee</w:t>
      </w:r>
      <w:r>
        <w:rPr>
          <w:lang w:val="en-US"/>
        </w:rPr>
        <w:t>: a person that has been issued a personal ID-card of Company Inc. While employees can be both male and female, we use the masculine form to refer to either.</w:t>
      </w:r>
    </w:p>
    <w:p w:rsidR="00E10667" w:rsidRPr="006165DF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Manager</w:t>
      </w:r>
      <w:r>
        <w:rPr>
          <w:lang w:val="en-US"/>
        </w:rPr>
        <w:t xml:space="preserve">: an employee that fulfills the organizational role of ‘Manager’, which includes the responsibilities of managing (other) employees. 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Organizational role</w:t>
      </w:r>
      <w:r>
        <w:rPr>
          <w:lang w:val="en-US"/>
        </w:rPr>
        <w:t>: a set of (related) responsibilities as defined by Company Inc., assigned to employees. Examples: Manager, Security Officer, Equipment Issuer, Programmer, Salesperson.</w:t>
      </w:r>
    </w:p>
    <w:p w:rsidR="00E10667" w:rsidRPr="00D25309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lastRenderedPageBreak/>
        <w:t>Equipment</w:t>
      </w:r>
      <w:r>
        <w:rPr>
          <w:lang w:val="en-US"/>
        </w:rPr>
        <w:t>: a</w:t>
      </w:r>
      <w:r w:rsidRPr="006165DF">
        <w:rPr>
          <w:lang w:val="en-US"/>
        </w:rPr>
        <w:t>n (identifiable) object</w:t>
      </w:r>
      <w:r>
        <w:rPr>
          <w:lang w:val="en-US"/>
        </w:rPr>
        <w:t xml:space="preserve"> that can be moved/taken away with relative ease, and that employees may need to do their job. Examples include </w:t>
      </w:r>
      <w:r w:rsidRPr="007B76E7">
        <w:rPr>
          <w:lang w:val="en-US"/>
        </w:rPr>
        <w:t>mobile phones, laptops, cars, toolboxes, ID-cards, etc.</w:t>
      </w:r>
      <w:r>
        <w:rPr>
          <w:lang w:val="en-US"/>
        </w:rPr>
        <w:t xml:space="preserve"> Objects that (are meant to) stay at the same location, such as desktop computers, are not considered to be equipment under this definition.</w:t>
      </w:r>
    </w:p>
    <w:p w:rsidR="00E10667" w:rsidRPr="00D25309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Company equipment</w:t>
      </w:r>
      <w:r w:rsidRPr="00D25309">
        <w:rPr>
          <w:lang w:val="en-US"/>
        </w:rPr>
        <w:t>: equipment that is owned by Company Inc.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Personal equipment</w:t>
      </w:r>
      <w:r w:rsidRPr="00D25309">
        <w:rPr>
          <w:lang w:val="en-US"/>
        </w:rPr>
        <w:t>:</w:t>
      </w:r>
      <w:r>
        <w:rPr>
          <w:lang w:val="en-US"/>
        </w:rPr>
        <w:t xml:space="preserve"> equipment that is owned by an employee of Company Inc. and registered as such.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Standard issue equipment</w:t>
      </w:r>
      <w:r>
        <w:rPr>
          <w:lang w:val="en-US"/>
        </w:rPr>
        <w:t xml:space="preserve"> (for a specific organizational role): equipment that must be disposed of by every employee that fulfills this organizational role.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E10667">
        <w:rPr>
          <w:b/>
          <w:lang w:val="en-US"/>
        </w:rPr>
        <w:t>Stocked equipment</w:t>
      </w:r>
      <w:r w:rsidRPr="00E10667">
        <w:rPr>
          <w:lang w:val="en-US"/>
        </w:rPr>
        <w:t>: company equipment that has not been issued to an employee, or that has been returned.</w:t>
      </w:r>
    </w:p>
    <w:sectPr w:rsidR="00E10667" w:rsidSect="00D30B6F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528"/>
    <w:multiLevelType w:val="hybridMultilevel"/>
    <w:tmpl w:val="D7543A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C709E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F1544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310F41"/>
    <w:multiLevelType w:val="hybridMultilevel"/>
    <w:tmpl w:val="718EADC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F1524B"/>
    <w:multiLevelType w:val="hybridMultilevel"/>
    <w:tmpl w:val="2CF4D706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8D60CC"/>
    <w:multiLevelType w:val="hybridMultilevel"/>
    <w:tmpl w:val="718EADC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8F3B98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5B5514B2"/>
    <w:multiLevelType w:val="hybridMultilevel"/>
    <w:tmpl w:val="6016B62E"/>
    <w:lvl w:ilvl="0" w:tplc="95241CA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4C4367"/>
    <w:multiLevelType w:val="hybridMultilevel"/>
    <w:tmpl w:val="7DACBBAE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BE018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13"/>
    <w:rsid w:val="0002098E"/>
    <w:rsid w:val="00031B91"/>
    <w:rsid w:val="00086A95"/>
    <w:rsid w:val="000C6DCB"/>
    <w:rsid w:val="001969B5"/>
    <w:rsid w:val="001F4CC3"/>
    <w:rsid w:val="002D2CDE"/>
    <w:rsid w:val="002F5289"/>
    <w:rsid w:val="00351B1A"/>
    <w:rsid w:val="003A6B14"/>
    <w:rsid w:val="003B029D"/>
    <w:rsid w:val="0040388E"/>
    <w:rsid w:val="00497E95"/>
    <w:rsid w:val="004F35B8"/>
    <w:rsid w:val="0053611A"/>
    <w:rsid w:val="00553983"/>
    <w:rsid w:val="00606700"/>
    <w:rsid w:val="006165DF"/>
    <w:rsid w:val="00650072"/>
    <w:rsid w:val="006D515A"/>
    <w:rsid w:val="00724DFA"/>
    <w:rsid w:val="007646A8"/>
    <w:rsid w:val="007B76E7"/>
    <w:rsid w:val="007C4FB1"/>
    <w:rsid w:val="007D462F"/>
    <w:rsid w:val="007E42F7"/>
    <w:rsid w:val="00847629"/>
    <w:rsid w:val="008727BB"/>
    <w:rsid w:val="0087364C"/>
    <w:rsid w:val="008F7EB7"/>
    <w:rsid w:val="00907549"/>
    <w:rsid w:val="0093289D"/>
    <w:rsid w:val="00940FD3"/>
    <w:rsid w:val="00962D33"/>
    <w:rsid w:val="009B5289"/>
    <w:rsid w:val="009F704F"/>
    <w:rsid w:val="00A26D30"/>
    <w:rsid w:val="00A514CA"/>
    <w:rsid w:val="00A711E4"/>
    <w:rsid w:val="00AC7245"/>
    <w:rsid w:val="00B102DF"/>
    <w:rsid w:val="00C12479"/>
    <w:rsid w:val="00C22C05"/>
    <w:rsid w:val="00C6369D"/>
    <w:rsid w:val="00C81053"/>
    <w:rsid w:val="00CA40FA"/>
    <w:rsid w:val="00CB5904"/>
    <w:rsid w:val="00CC7110"/>
    <w:rsid w:val="00D2150F"/>
    <w:rsid w:val="00D25309"/>
    <w:rsid w:val="00D30B6F"/>
    <w:rsid w:val="00D43113"/>
    <w:rsid w:val="00DB5F21"/>
    <w:rsid w:val="00E10667"/>
    <w:rsid w:val="00E44A52"/>
    <w:rsid w:val="00EF725F"/>
    <w:rsid w:val="00F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A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A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37AE0-722A-49F8-89B6-52F0E956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3278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</dc:creator>
  <cp:keywords/>
  <dc:description/>
  <cp:lastModifiedBy>Rieks</cp:lastModifiedBy>
  <cp:revision>2</cp:revision>
  <dcterms:created xsi:type="dcterms:W3CDTF">2014-05-31T12:28:00Z</dcterms:created>
  <dcterms:modified xsi:type="dcterms:W3CDTF">2014-05-31T12:28:00Z</dcterms:modified>
</cp:coreProperties>
</file>