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D3F" w:rsidRPr="00725526" w:rsidRDefault="00725526">
      <w:pPr>
        <w:spacing w:after="0" w:line="240" w:lineRule="auto"/>
        <w:rPr>
          <w:rFonts w:ascii="Verdana" w:eastAsia="Times New Roman" w:hAnsi="Verdana" w:cs="Times New Roman"/>
          <w:sz w:val="24"/>
        </w:rPr>
      </w:pPr>
      <w:r w:rsidRPr="00725526">
        <w:rPr>
          <w:rFonts w:ascii="Verdana" w:eastAsia="Times New Roman" w:hAnsi="Verdana" w:cs="Times New Roman"/>
          <w:sz w:val="24"/>
        </w:rPr>
        <w:t>(Tekst geldend op: 18-06-2012)</w:t>
      </w:r>
    </w:p>
    <w:p w:rsidR="00C95D3F" w:rsidRPr="00725526" w:rsidRDefault="00725526">
      <w:pPr>
        <w:spacing w:after="0" w:line="240" w:lineRule="auto"/>
        <w:rPr>
          <w:rFonts w:ascii="Verdana" w:eastAsia="Arial" w:hAnsi="Verdana" w:cs="Arial"/>
          <w:b/>
          <w:sz w:val="28"/>
        </w:rPr>
      </w:pPr>
      <w:r w:rsidRPr="00725526">
        <w:rPr>
          <w:rFonts w:ascii="Verdana" w:eastAsia="Times New Roman" w:hAnsi="Verdana" w:cs="Times New Roman"/>
          <w:sz w:val="24"/>
        </w:rPr>
        <w:br/>
      </w:r>
      <w:r w:rsidRPr="00725526">
        <w:rPr>
          <w:rFonts w:ascii="Verdana" w:eastAsia="Arial" w:hAnsi="Verdana" w:cs="Arial"/>
          <w:b/>
          <w:sz w:val="28"/>
        </w:rPr>
        <w:t xml:space="preserve">Wet van 3 mei 1989, houdende regelen met betrekking tot de openbare registers voor registergoederen, </w:t>
      </w:r>
      <w:proofErr w:type="gramStart"/>
      <w:r w:rsidRPr="00725526">
        <w:rPr>
          <w:rFonts w:ascii="Verdana" w:eastAsia="Arial" w:hAnsi="Verdana" w:cs="Arial"/>
          <w:b/>
          <w:sz w:val="28"/>
        </w:rPr>
        <w:t>alsmede</w:t>
      </w:r>
      <w:proofErr w:type="gramEnd"/>
      <w:r w:rsidRPr="00725526">
        <w:rPr>
          <w:rFonts w:ascii="Verdana" w:eastAsia="Arial" w:hAnsi="Verdana" w:cs="Arial"/>
          <w:b/>
          <w:sz w:val="28"/>
        </w:rPr>
        <w:t xml:space="preserve"> met betrekking tot het kadaster </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Wij Beatrix, bij de gratie Gods, Koningin der Nederlanden, Prinses van </w:t>
      </w:r>
      <w:proofErr w:type="spellStart"/>
      <w:r w:rsidRPr="00725526">
        <w:rPr>
          <w:rFonts w:ascii="Verdana" w:eastAsia="Arial" w:hAnsi="Verdana" w:cs="Arial"/>
          <w:sz w:val="20"/>
        </w:rPr>
        <w:t>Oranje-Nassau</w:t>
      </w:r>
      <w:proofErr w:type="spellEnd"/>
      <w:r w:rsidRPr="00725526">
        <w:rPr>
          <w:rFonts w:ascii="Verdana" w:eastAsia="Arial" w:hAnsi="Verdana" w:cs="Arial"/>
          <w:sz w:val="20"/>
        </w:rPr>
        <w:t xml:space="preserve">, enz. enz. enz.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Allen, die deze zullen zien of horen lezen, saluut! </w:t>
      </w:r>
      <w:proofErr w:type="gramStart"/>
      <w:r w:rsidRPr="00725526">
        <w:rPr>
          <w:rFonts w:ascii="Verdana" w:eastAsia="Arial" w:hAnsi="Verdana" w:cs="Arial"/>
          <w:sz w:val="20"/>
        </w:rPr>
        <w:t>doen</w:t>
      </w:r>
      <w:proofErr w:type="gramEnd"/>
      <w:r w:rsidRPr="00725526">
        <w:rPr>
          <w:rFonts w:ascii="Verdana" w:eastAsia="Arial" w:hAnsi="Verdana" w:cs="Arial"/>
          <w:sz w:val="20"/>
        </w:rPr>
        <w:t xml:space="preserve"> te weten: </w:t>
      </w:r>
    </w:p>
    <w:p w:rsidR="00C95D3F" w:rsidRPr="00725526" w:rsidRDefault="00725526">
      <w:pPr>
        <w:spacing w:after="240" w:line="240" w:lineRule="auto"/>
        <w:rPr>
          <w:rFonts w:ascii="Verdana" w:eastAsia="Arial" w:hAnsi="Verdana" w:cs="Arial"/>
          <w:sz w:val="20"/>
        </w:rPr>
      </w:pPr>
      <w:proofErr w:type="gramStart"/>
      <w:r w:rsidRPr="00725526">
        <w:rPr>
          <w:rFonts w:ascii="Verdana" w:eastAsia="Arial" w:hAnsi="Verdana" w:cs="Arial"/>
          <w:sz w:val="20"/>
        </w:rPr>
        <w:t>Alzo</w:t>
      </w:r>
      <w:proofErr w:type="gramEnd"/>
      <w:r w:rsidRPr="00725526">
        <w:rPr>
          <w:rFonts w:ascii="Verdana" w:eastAsia="Arial" w:hAnsi="Verdana" w:cs="Arial"/>
          <w:sz w:val="20"/>
        </w:rPr>
        <w:t xml:space="preserve"> Wij in overweging genomen hebben, dat het wenselijk is, mede ter uitvoering van a</w:t>
      </w:r>
      <w:r w:rsidRPr="00725526">
        <w:rPr>
          <w:rFonts w:ascii="Verdana" w:eastAsia="Arial" w:hAnsi="Verdana" w:cs="Arial"/>
          <w:sz w:val="20"/>
        </w:rPr>
        <w:t xml:space="preserve">rtikel </w:t>
      </w:r>
      <w:r w:rsidRPr="00725526">
        <w:rPr>
          <w:rFonts w:ascii="Verdana" w:eastAsia="Arial" w:hAnsi="Verdana" w:cs="Arial"/>
          <w:i/>
          <w:sz w:val="20"/>
        </w:rPr>
        <w:t>3.1.2.1</w:t>
      </w:r>
      <w:r w:rsidRPr="00725526">
        <w:rPr>
          <w:rFonts w:ascii="Verdana" w:eastAsia="Arial" w:hAnsi="Verdana" w:cs="Arial"/>
          <w:sz w:val="20"/>
        </w:rPr>
        <w:t xml:space="preserve">, tweede lid, van het Burgerlijk Wetboek, nieuwe regelen vast te stellen met betrekking tot de openbare registers voor registergoederen, alsmede met betrekking tot het kadaster (Kadasterwet); </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Zo is het, dat Wij, de Raad van State gehoord, en</w:t>
      </w:r>
      <w:r w:rsidRPr="00725526">
        <w:rPr>
          <w:rFonts w:ascii="Verdana" w:eastAsia="Arial" w:hAnsi="Verdana" w:cs="Arial"/>
          <w:sz w:val="20"/>
        </w:rPr>
        <w:t xml:space="preserve"> met gemeen overleg der Staten-Generaal, hebben goedgevonden en verstaan, </w:t>
      </w:r>
      <w:proofErr w:type="gramStart"/>
      <w:r w:rsidRPr="00725526">
        <w:rPr>
          <w:rFonts w:ascii="Verdana" w:eastAsia="Arial" w:hAnsi="Verdana" w:cs="Arial"/>
          <w:sz w:val="20"/>
        </w:rPr>
        <w:t>gelijk</w:t>
      </w:r>
      <w:proofErr w:type="gramEnd"/>
      <w:r w:rsidRPr="00725526">
        <w:rPr>
          <w:rFonts w:ascii="Verdana" w:eastAsia="Arial" w:hAnsi="Verdana" w:cs="Arial"/>
          <w:sz w:val="20"/>
        </w:rPr>
        <w:t xml:space="preserve"> Wij goedvinden en verstaan bij deze: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Hoofdstuk 1. Algemene bepalingen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 deze wet en de daarop berustende bepalingen wordt verstaan onder: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ambtenaar</w:t>
      </w:r>
      <w:proofErr w:type="gramEnd"/>
      <w:r w:rsidRPr="00725526">
        <w:rPr>
          <w:rFonts w:ascii="Verdana" w:eastAsia="Arial" w:hAnsi="Verdana" w:cs="Arial"/>
          <w:sz w:val="20"/>
        </w:rPr>
        <w:t>: ambtenaar</w:t>
      </w:r>
      <w:r w:rsidRPr="00725526">
        <w:rPr>
          <w:rFonts w:ascii="Verdana" w:eastAsia="Arial" w:hAnsi="Verdana" w:cs="Arial"/>
          <w:sz w:val="20"/>
        </w:rPr>
        <w:t xml:space="preserve"> van de Dienst;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authentiek</w:t>
      </w:r>
      <w:proofErr w:type="gramEnd"/>
      <w:r w:rsidRPr="00725526">
        <w:rPr>
          <w:rFonts w:ascii="Verdana" w:eastAsia="Arial" w:hAnsi="Verdana" w:cs="Arial"/>
          <w:sz w:val="20"/>
        </w:rPr>
        <w:t xml:space="preserve"> gegeven: in een basisregistratie opgenomen gegeven dat bij wettelijk voorschrift als authentiek is aangemerkt;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basisregistratie</w:t>
      </w:r>
      <w:proofErr w:type="gramEnd"/>
      <w:r w:rsidRPr="00725526">
        <w:rPr>
          <w:rFonts w:ascii="Verdana" w:eastAsia="Arial" w:hAnsi="Verdana" w:cs="Arial"/>
          <w:sz w:val="20"/>
        </w:rPr>
        <w:t>: verzameling gegevens, waarvan bij wet is bepaald dat deze een basisregistratie vormt;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bewaarder</w:t>
      </w:r>
      <w:proofErr w:type="gramEnd"/>
      <w:r w:rsidRPr="00725526">
        <w:rPr>
          <w:rFonts w:ascii="Verdana" w:eastAsia="Arial" w:hAnsi="Verdana" w:cs="Arial"/>
          <w:sz w:val="20"/>
        </w:rPr>
        <w:t>: bewaarder als bedoeld in artikel 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brondocument</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de openbare registers ingeschreven of anderszins door de Dienst gehouden document,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besluit</w:t>
      </w:r>
      <w:proofErr w:type="gramEnd"/>
      <w:r w:rsidRPr="00725526">
        <w:rPr>
          <w:rFonts w:ascii="Verdana" w:eastAsia="Arial" w:hAnsi="Verdana" w:cs="Arial"/>
          <w:sz w:val="20"/>
        </w:rPr>
        <w:t xml:space="preserve"> of gewaarmerkt afschrift daarvan;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catalogus</w:t>
      </w:r>
      <w:proofErr w:type="gramEnd"/>
      <w:r w:rsidRPr="00725526">
        <w:rPr>
          <w:rFonts w:ascii="Verdana" w:eastAsia="Arial" w:hAnsi="Verdana" w:cs="Arial"/>
          <w:sz w:val="20"/>
        </w:rPr>
        <w:t xml:space="preserve"> basisregistratie topografie: catalogus ba</w:t>
      </w:r>
      <w:r w:rsidRPr="00725526">
        <w:rPr>
          <w:rFonts w:ascii="Verdana" w:eastAsia="Arial" w:hAnsi="Verdana" w:cs="Arial"/>
          <w:sz w:val="20"/>
        </w:rPr>
        <w:t>sisregistratie topografie als bedoeld in artikel 98a, derde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Dienst: Dienst voor het kadaster en de openbare registers als bedoeld in artikel 2 van de Organisatiewet Kadaster;</w:t>
      </w:r>
      <w:proofErr w:type="gramEnd"/>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geografisch</w:t>
      </w:r>
      <w:proofErr w:type="gramEnd"/>
      <w:r w:rsidRPr="00725526">
        <w:rPr>
          <w:rFonts w:ascii="Verdana" w:eastAsia="Arial" w:hAnsi="Verdana" w:cs="Arial"/>
          <w:sz w:val="20"/>
        </w:rPr>
        <w:t xml:space="preserve"> gegeven: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artikel 98a, tweede lid, genoemd geografisch </w:t>
      </w:r>
      <w:r w:rsidRPr="00725526">
        <w:rPr>
          <w:rFonts w:ascii="Verdana" w:eastAsia="Arial" w:hAnsi="Verdana" w:cs="Arial"/>
          <w:sz w:val="20"/>
        </w:rPr>
        <w:t>object;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identificerend</w:t>
      </w:r>
      <w:proofErr w:type="gramEnd"/>
      <w:r w:rsidRPr="00725526">
        <w:rPr>
          <w:rFonts w:ascii="Verdana" w:eastAsia="Arial" w:hAnsi="Verdana" w:cs="Arial"/>
          <w:sz w:val="20"/>
        </w:rPr>
        <w:t xml:space="preserve"> objectnummer als bedoeld in artikel 98a, derde lid, of een ander in de catalogus basisregistratie topografie daarmee gelijkgesteld identificerend kenmerk, dat aan het betreffende geografisch object wordt toegekend,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3Â°.</w:t>
      </w:r>
      <w:r w:rsidRPr="00725526">
        <w:rPr>
          <w:rFonts w:ascii="Verdana" w:eastAsia="Arial" w:hAnsi="Verdana" w:cs="Arial"/>
          <w:sz w:val="20"/>
        </w:rPr>
        <w:tab/>
      </w:r>
      <w:proofErr w:type="gramStart"/>
      <w:r w:rsidRPr="00725526">
        <w:rPr>
          <w:rFonts w:ascii="Verdana" w:eastAsia="Arial" w:hAnsi="Verdana" w:cs="Arial"/>
          <w:sz w:val="20"/>
        </w:rPr>
        <w:t>ander</w:t>
      </w:r>
      <w:proofErr w:type="gramEnd"/>
      <w:r w:rsidRPr="00725526">
        <w:rPr>
          <w:rFonts w:ascii="Verdana" w:eastAsia="Arial" w:hAnsi="Verdana" w:cs="Arial"/>
          <w:sz w:val="20"/>
        </w:rPr>
        <w:t xml:space="preserve"> kenmerk als bedoeld in artikel 98a, derde lid, dat in de catalogus basisregistratie topografie wordt genoemd;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lastRenderedPageBreak/>
        <w:tab/>
      </w:r>
      <w:proofErr w:type="gramStart"/>
      <w:r w:rsidRPr="00725526">
        <w:rPr>
          <w:rFonts w:ascii="Verdana" w:eastAsia="Arial" w:hAnsi="Verdana" w:cs="Arial"/>
          <w:sz w:val="20"/>
        </w:rPr>
        <w:t>kadastrale</w:t>
      </w:r>
      <w:proofErr w:type="gramEnd"/>
      <w:r w:rsidRPr="00725526">
        <w:rPr>
          <w:rFonts w:ascii="Verdana" w:eastAsia="Arial" w:hAnsi="Verdana" w:cs="Arial"/>
          <w:sz w:val="20"/>
        </w:rPr>
        <w:t xml:space="preserve"> grens: op basis van inlichtingen van belanghebbenden en met gebruikmaking van de bescheiden, bedoeld in artikel 50, door de Dienst vastgestelde grens tussen percelen;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kadastrale</w:t>
      </w:r>
      <w:proofErr w:type="gramEnd"/>
      <w:r w:rsidRPr="00725526">
        <w:rPr>
          <w:rFonts w:ascii="Verdana" w:eastAsia="Arial" w:hAnsi="Verdana" w:cs="Arial"/>
          <w:sz w:val="20"/>
        </w:rPr>
        <w:t xml:space="preserve"> grootte: indicatieve omvang van een perceel, berekend door de Dien</w:t>
      </w:r>
      <w:r w:rsidRPr="00725526">
        <w:rPr>
          <w:rFonts w:ascii="Verdana" w:eastAsia="Arial" w:hAnsi="Verdana" w:cs="Arial"/>
          <w:sz w:val="20"/>
        </w:rPr>
        <w:t>st;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kadastrale</w:t>
      </w:r>
      <w:proofErr w:type="gramEnd"/>
      <w:r w:rsidRPr="00725526">
        <w:rPr>
          <w:rFonts w:ascii="Verdana" w:eastAsia="Arial" w:hAnsi="Verdana" w:cs="Arial"/>
          <w:sz w:val="20"/>
        </w:rPr>
        <w:t xml:space="preserve"> kaart: kadastrale kaart als bedoeld in artikel 48, derde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Onze Minister: Onze Minister van Volkshuisvesting, Ruimtelijke Ordening en Milieubeheer;</w:t>
      </w:r>
      <w:proofErr w:type="gramEnd"/>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openbare</w:t>
      </w:r>
      <w:proofErr w:type="gramEnd"/>
      <w:r w:rsidRPr="00725526">
        <w:rPr>
          <w:rFonts w:ascii="Verdana" w:eastAsia="Arial" w:hAnsi="Verdana" w:cs="Arial"/>
          <w:sz w:val="20"/>
        </w:rPr>
        <w:t xml:space="preserve"> registers: openbare registers als bedoeld in artikel 16 van Boek 3 van het Bur</w:t>
      </w:r>
      <w:r w:rsidRPr="00725526">
        <w:rPr>
          <w:rFonts w:ascii="Verdana" w:eastAsia="Arial" w:hAnsi="Verdana" w:cs="Arial"/>
          <w:sz w:val="20"/>
        </w:rPr>
        <w:t xml:space="preserve">gerlijk Wetboek </w:t>
      </w:r>
      <w:proofErr w:type="spellStart"/>
      <w:r w:rsidRPr="00725526">
        <w:rPr>
          <w:rFonts w:ascii="Verdana" w:eastAsia="Arial" w:hAnsi="Verdana" w:cs="Arial"/>
          <w:sz w:val="20"/>
        </w:rPr>
        <w:t>juncto</w:t>
      </w:r>
      <w:proofErr w:type="spellEnd"/>
      <w:r w:rsidRPr="00725526">
        <w:rPr>
          <w:rFonts w:ascii="Verdana" w:eastAsia="Arial" w:hAnsi="Verdana" w:cs="Arial"/>
          <w:sz w:val="20"/>
        </w:rPr>
        <w:t xml:space="preserve"> artikel 8, eerste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perceel</w:t>
      </w:r>
      <w:proofErr w:type="gramEnd"/>
      <w:r w:rsidRPr="00725526">
        <w:rPr>
          <w:rFonts w:ascii="Verdana" w:eastAsia="Arial" w:hAnsi="Verdana" w:cs="Arial"/>
          <w:sz w:val="20"/>
        </w:rPr>
        <w:t>: kadastraal geïdentificeerd en met kadastrale grenzen begrensd deel van het Nederlands grondgebied;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rechtspersoon</w:t>
      </w:r>
      <w:proofErr w:type="gramEnd"/>
      <w:r w:rsidRPr="00725526">
        <w:rPr>
          <w:rFonts w:ascii="Verdana" w:eastAsia="Arial" w:hAnsi="Verdana" w:cs="Arial"/>
          <w:sz w:val="20"/>
        </w:rPr>
        <w:t xml:space="preserve">: privaatrechtelijke of publiekrechtelijke rechtspersoon, met inbegrip van de openbare </w:t>
      </w:r>
      <w:r w:rsidRPr="00725526">
        <w:rPr>
          <w:rFonts w:ascii="Verdana" w:eastAsia="Arial" w:hAnsi="Verdana" w:cs="Arial"/>
          <w:sz w:val="20"/>
        </w:rPr>
        <w:t>vennootschap met rechtspersoonlijkheid;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registratie</w:t>
      </w:r>
      <w:proofErr w:type="gramEnd"/>
      <w:r w:rsidRPr="00725526">
        <w:rPr>
          <w:rFonts w:ascii="Verdana" w:eastAsia="Arial" w:hAnsi="Verdana" w:cs="Arial"/>
          <w:sz w:val="20"/>
        </w:rPr>
        <w:t>: registratie of basisregistratie.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De begripsomschrijvingen, opgenomen in de artikelen 1, 2, 3, eerste lid, 8 en 10 van Boek 3, de artikelen 1, 2, 3, 3a, 190 en 780 van Boek 8 van het Burgerlijk Wetbo</w:t>
      </w:r>
      <w:r w:rsidRPr="00725526">
        <w:rPr>
          <w:rFonts w:ascii="Verdana" w:eastAsia="Arial" w:hAnsi="Verdana" w:cs="Arial"/>
          <w:sz w:val="20"/>
        </w:rPr>
        <w:t xml:space="preserve">ek, artikel 312 van het Wetboek van Koophandel en artikel 1, onderdeel a, van de Wet kenbaarheid publiekrechtelijke beperkingen onroerende zaken, gelden ook voor de onderhavige wet.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Er is een basisregistratie kadaster, bestaande uit administ</w:t>
      </w:r>
      <w:r w:rsidRPr="00725526">
        <w:rPr>
          <w:rFonts w:ascii="Verdana" w:eastAsia="Arial" w:hAnsi="Verdana" w:cs="Arial"/>
          <w:sz w:val="20"/>
        </w:rPr>
        <w:t>ratieve gegevens met betrekking tot onroerende zaken en de landelijke kadastrale kaart.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Er is voorts een basisregistratie topografie, bestaande uit: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landsdekkend topografisch bestand op een schaalniveau van 1:10 000,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landsdekkende</w:t>
      </w:r>
      <w:proofErr w:type="gramEnd"/>
      <w:r w:rsidRPr="00725526">
        <w:rPr>
          <w:rFonts w:ascii="Verdana" w:eastAsia="Arial" w:hAnsi="Verdana" w:cs="Arial"/>
          <w:sz w:val="20"/>
        </w:rPr>
        <w:t xml:space="preserve"> topografi</w:t>
      </w:r>
      <w:r w:rsidRPr="00725526">
        <w:rPr>
          <w:rFonts w:ascii="Verdana" w:eastAsia="Arial" w:hAnsi="Verdana" w:cs="Arial"/>
          <w:sz w:val="20"/>
        </w:rPr>
        <w:t>sche bestanden op een schaalniveau kleiner dan 1:10 000.</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Bij of krachtens algemene maatregel van bestuur worden regelen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van kadastrale aanduiding van onroerende zaken en appartementsrechten.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De Dienst heeft, </w:t>
      </w:r>
      <w:r w:rsidRPr="00725526">
        <w:rPr>
          <w:rFonts w:ascii="Verdana" w:eastAsia="Arial" w:hAnsi="Verdana" w:cs="Arial"/>
          <w:sz w:val="20"/>
        </w:rPr>
        <w:t>onverminderd het bepaalde in andere wettelijke voorschriften, als doeleinden: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bevordering van de rechtszekerheid ten aanzien van registergoederen:</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het rechtsverkeer;</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het economisch verkeer;</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3Â°.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het bestuurlijk verkeer tussen burgers en bestuursorganen;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bevordering van een doelmatige </w:t>
      </w:r>
      <w:proofErr w:type="spellStart"/>
      <w:r w:rsidRPr="00725526">
        <w:rPr>
          <w:rFonts w:ascii="Verdana" w:eastAsia="Arial" w:hAnsi="Verdana" w:cs="Arial"/>
          <w:sz w:val="20"/>
        </w:rPr>
        <w:t>geo-informatie-infrastructuur</w:t>
      </w:r>
      <w:proofErr w:type="spellEnd"/>
      <w:r w:rsidRPr="00725526">
        <w:rPr>
          <w:rFonts w:ascii="Verdana" w:eastAsia="Arial" w:hAnsi="Verdana" w:cs="Arial"/>
          <w:sz w:val="20"/>
        </w:rPr>
        <w:t xml:space="preserve">;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doelmatige informatievoorziening van de overheid ten behoeve van de goede vervulling van publiekrechtelijke taken en d</w:t>
      </w:r>
      <w:r w:rsidRPr="00725526">
        <w:rPr>
          <w:rFonts w:ascii="Verdana" w:eastAsia="Arial" w:hAnsi="Verdana" w:cs="Arial"/>
          <w:sz w:val="20"/>
        </w:rPr>
        <w:t>e nakoming van wettelijke verplichtingen door bestuursorganen,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ondersteuning</w:t>
      </w:r>
      <w:proofErr w:type="gramEnd"/>
      <w:r w:rsidRPr="00725526">
        <w:rPr>
          <w:rFonts w:ascii="Verdana" w:eastAsia="Arial" w:hAnsi="Verdana" w:cs="Arial"/>
          <w:sz w:val="20"/>
        </w:rPr>
        <w:t xml:space="preserve"> en bevordering van de economische activiteiten.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Dienst heeft, onverminderd het bepaalde in andere wettelijke voorschriften, tot taak:</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houden van de o</w:t>
      </w:r>
      <w:r w:rsidRPr="00725526">
        <w:rPr>
          <w:rFonts w:ascii="Verdana" w:eastAsia="Arial" w:hAnsi="Verdana" w:cs="Arial"/>
          <w:sz w:val="20"/>
        </w:rPr>
        <w:t>penbare registers;</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houden en bijwerken van de basisregistratie kadaster;</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w:t>
      </w:r>
      <w:proofErr w:type="spellStart"/>
      <w:r w:rsidRPr="00725526">
        <w:rPr>
          <w:rFonts w:ascii="Verdana" w:eastAsia="Arial" w:hAnsi="Verdana" w:cs="Arial"/>
          <w:sz w:val="20"/>
        </w:rPr>
        <w:t>instandhouden</w:t>
      </w:r>
      <w:proofErr w:type="spellEnd"/>
      <w:r w:rsidRPr="00725526">
        <w:rPr>
          <w:rFonts w:ascii="Verdana" w:eastAsia="Arial" w:hAnsi="Verdana" w:cs="Arial"/>
          <w:sz w:val="20"/>
        </w:rPr>
        <w:t xml:space="preserve"> van een net van coördinaatpunten;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houden en bijwerken van een registratie voor schepen;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houden en bijwerken van een registratie voor luchtvaa</w:t>
      </w:r>
      <w:r w:rsidRPr="00725526">
        <w:rPr>
          <w:rFonts w:ascii="Verdana" w:eastAsia="Arial" w:hAnsi="Verdana" w:cs="Arial"/>
          <w:sz w:val="20"/>
        </w:rPr>
        <w:t>rtuigen;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uniform, consistent en landsdekkend verzamelen, geometrisch vastleggen, beheren en cartografisch weergeven van geografische gegevens alsmede het houden en bijwerken van de basisregistratie topografie;</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in opdracht van Onze Minister va</w:t>
      </w:r>
      <w:r w:rsidRPr="00725526">
        <w:rPr>
          <w:rFonts w:ascii="Verdana" w:eastAsia="Arial" w:hAnsi="Verdana" w:cs="Arial"/>
          <w:sz w:val="20"/>
        </w:rPr>
        <w:t>n Defensie vervaardigen, verzamelen en bijwerken van geografische gegevens ten behoeve van de krijgsmacht, het uniform en consistent overeenkomstig diens opdracht cartografisch weergeven van die gegevens en het aan Onze Minister van Defensie verstrekken va</w:t>
      </w:r>
      <w:r w:rsidRPr="00725526">
        <w:rPr>
          <w:rFonts w:ascii="Verdana" w:eastAsia="Arial" w:hAnsi="Verdana" w:cs="Arial"/>
          <w:sz w:val="20"/>
        </w:rPr>
        <w:t>n inlichtingen omtrent die gegevens;</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h.</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bevorderen van de kenbaarheid van de ligging van ondergrondse kabels en leidingen;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i</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beheren van de landelijke voorziening, bedoeld in artikel 10, eerste lid, van de Wet kenbaarheid publiekrechtelijke beperk</w:t>
      </w:r>
      <w:r w:rsidRPr="00725526">
        <w:rPr>
          <w:rFonts w:ascii="Verdana" w:eastAsia="Arial" w:hAnsi="Verdana" w:cs="Arial"/>
          <w:sz w:val="20"/>
        </w:rPr>
        <w:t>ingen onroerende zaken, en het verlenen van inzage in de gegevens uit die voorziening;</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j.</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verstrekken van inlichtingen omtrent gegevens die de Dienst heeft gekregen in het kader van de uitvoering van de taken, bedoeld in de onderdelen a tot en met 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k</w:t>
      </w:r>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bevorderen van de toegankelijkheid en de uitwisselbaarheid van gegevens als bedoeld in de onderdelen a tot en met f;</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l.</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vervaardigen en verstrekken van informatie door verwerking van gegevens als bedoeld in de onderdelen a tot en met f, voor zove</w:t>
      </w:r>
      <w:r w:rsidRPr="00725526">
        <w:rPr>
          <w:rFonts w:ascii="Verdana" w:eastAsia="Arial" w:hAnsi="Verdana" w:cs="Arial"/>
          <w:sz w:val="20"/>
        </w:rPr>
        <w:t>r het vervaardigen en verstrekken van die informatie niet onverenigbaar zijn met de doeleinden, genoemd in artikel 2a;</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m.</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in opdracht van een of meer van Onze Ministers verrichten van werkzaamheden of het aan een of meer van Onze Ministers verstrekken </w:t>
      </w:r>
      <w:r w:rsidRPr="00725526">
        <w:rPr>
          <w:rFonts w:ascii="Verdana" w:eastAsia="Arial" w:hAnsi="Verdana" w:cs="Arial"/>
          <w:sz w:val="20"/>
        </w:rPr>
        <w:t>van informatie over gegevens als bedoeld in de onderdelen a tot en met f ter nakoming van op Nederland rustende internationale verplichtingen uit verdragen en overeenkomsten of daarop gebaseerde besluiten overeenkomstig die verdragen, overeenkomsten of bes</w:t>
      </w:r>
      <w:r w:rsidRPr="00725526">
        <w:rPr>
          <w:rFonts w:ascii="Verdana" w:eastAsia="Arial" w:hAnsi="Verdana" w:cs="Arial"/>
          <w:sz w:val="20"/>
        </w:rPr>
        <w:t>luiten,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n.</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houden en beheren van de landelijke voorziening, bedoeld in artikel 26 van de Wet basisregistraties adressen en gebouwen, alsmede het verlenen van inzage in die voorziening en het verstrekken van de daarin opgenomen gegevens overeenkomsti</w:t>
      </w:r>
      <w:r w:rsidRPr="00725526">
        <w:rPr>
          <w:rFonts w:ascii="Verdana" w:eastAsia="Arial" w:hAnsi="Verdana" w:cs="Arial"/>
          <w:sz w:val="20"/>
        </w:rPr>
        <w:t>g artikel 32, eerste lid, onderdeel b, van die wet.</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Bij algemene maatregel van bestuur kunnen aan de Dienst andere taken dan genoemd in het eerste lid worden opgedragen of marktactiviteiten worden toegestaan,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taken en marktactiviteiten verband houden met de taken, genoemd in het eerste lid, en</w:t>
      </w:r>
      <w:r w:rsidRPr="00725526">
        <w:rPr>
          <w:rFonts w:ascii="Verdana" w:eastAsia="Arial" w:hAnsi="Verdana" w:cs="Arial"/>
          <w:sz w:val="20"/>
        </w:rPr>
        <w:t xml:space="preserve"> niet onverenigbaar zijn met de doeleinden, genoemd in artikel 2a. Bij algemene maatregel van bestuur kan worden bepaald dat Onze Minister nadere regels kan stellen met betrekking tot de uitvoering van de bij die maatregel opgedragen taken of toegestane ma</w:t>
      </w:r>
      <w:r w:rsidRPr="00725526">
        <w:rPr>
          <w:rFonts w:ascii="Verdana" w:eastAsia="Arial" w:hAnsi="Verdana" w:cs="Arial"/>
          <w:sz w:val="20"/>
        </w:rPr>
        <w:t>rktactiviteiten.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Dienst verzamelt persoonsgegevens als bedoeld in artikel 1, onderdeel a, van de Wet bescherming persoonsgegevens voor de doeleinden, genoemd in artikel 2a, onverminderd het bepaalde in andere wettelijke voorschriften.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D</w:t>
      </w:r>
      <w:r w:rsidRPr="00725526">
        <w:rPr>
          <w:rFonts w:ascii="Verdana" w:eastAsia="Arial" w:hAnsi="Verdana" w:cs="Arial"/>
          <w:sz w:val="20"/>
        </w:rPr>
        <w:t>e Dienst verwerkt geen persoonsgegevens in verband met de totstandbrenging of de instandhouding van een directe relatie tussen de Dienst of een derde en de betrokkene met het oog op werving voor commerciële of charitatieve doelen.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3b</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Ten aanzien va</w:t>
      </w:r>
      <w:r w:rsidRPr="00725526">
        <w:rPr>
          <w:rFonts w:ascii="Verdana" w:eastAsia="Arial" w:hAnsi="Verdana" w:cs="Arial"/>
          <w:sz w:val="20"/>
        </w:rPr>
        <w:t>n verwerkingen als bedoeld in artikel 3a is het bestuur van de Dienst verantwoordelijke in de zin van artikel 1, onderdeel d, van de Wet bescherming persoonsgegevens.</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3c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Artikel 3d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waarborging van de kwaliteit va</w:t>
      </w:r>
      <w:r w:rsidRPr="00725526">
        <w:rPr>
          <w:rFonts w:ascii="Verdana" w:eastAsia="Arial" w:hAnsi="Verdana" w:cs="Arial"/>
          <w:sz w:val="20"/>
        </w:rPr>
        <w:t>n de verwerking van gegevens die de Dienst heeft verkregen in het kader van de vervulling van de hem opgedragen taken, legt het bestuur van de Dienst passende technische en organisatorische maatregelen ten uitvoer om die gegevens te beveiligen tegen verlie</w:t>
      </w:r>
      <w:r w:rsidRPr="00725526">
        <w:rPr>
          <w:rFonts w:ascii="Verdana" w:eastAsia="Arial" w:hAnsi="Verdana" w:cs="Arial"/>
          <w:sz w:val="20"/>
        </w:rPr>
        <w:t xml:space="preserve">s, aantasting en onbevoegde wijziging, kennisneming of verstrekking, onverminderd het bepaalde </w:t>
      </w:r>
      <w:proofErr w:type="gramStart"/>
      <w:r w:rsidRPr="00725526">
        <w:rPr>
          <w:rFonts w:ascii="Verdana" w:eastAsia="Arial" w:hAnsi="Verdana" w:cs="Arial"/>
          <w:sz w:val="20"/>
        </w:rPr>
        <w:t>daaromtrent</w:t>
      </w:r>
      <w:proofErr w:type="gramEnd"/>
      <w:r w:rsidRPr="00725526">
        <w:rPr>
          <w:rFonts w:ascii="Verdana" w:eastAsia="Arial" w:hAnsi="Verdana" w:cs="Arial"/>
          <w:sz w:val="20"/>
        </w:rPr>
        <w:t xml:space="preserve"> bij of krachtens deze wet en de Wet bescherming persoonsgegevens. Bij het nemen van de maatregelen, bedoeld in de eerste zin, houdt het bestuur van d</w:t>
      </w:r>
      <w:r w:rsidRPr="00725526">
        <w:rPr>
          <w:rFonts w:ascii="Verdana" w:eastAsia="Arial" w:hAnsi="Verdana" w:cs="Arial"/>
          <w:sz w:val="20"/>
        </w:rPr>
        <w:t xml:space="preserve">e Dienst rekening met de stand van de techniek, de kosten van tenuitvoerlegging en de desbetreffende </w:t>
      </w:r>
      <w:proofErr w:type="spellStart"/>
      <w:r w:rsidRPr="00725526">
        <w:rPr>
          <w:rFonts w:ascii="Verdana" w:eastAsia="Arial" w:hAnsi="Verdana" w:cs="Arial"/>
          <w:sz w:val="20"/>
        </w:rPr>
        <w:t>risicoâ</w:t>
      </w:r>
      <w:proofErr w:type="spellEnd"/>
      <w:r w:rsidRPr="00725526">
        <w:rPr>
          <w:rFonts w:ascii="Verdana" w:eastAsia="Arial" w:hAnsi="Verdana" w:cs="Arial"/>
          <w:sz w:val="20"/>
        </w:rPr>
        <w:t>€™s.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De maatregelen, bedoeld in het eerste lid, omvatten </w:t>
      </w:r>
      <w:proofErr w:type="gramStart"/>
      <w:r w:rsidRPr="00725526">
        <w:rPr>
          <w:rFonts w:ascii="Verdana" w:eastAsia="Arial" w:hAnsi="Verdana" w:cs="Arial"/>
          <w:sz w:val="20"/>
        </w:rPr>
        <w:t>ten minste</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maatregelen</w:t>
      </w:r>
      <w:proofErr w:type="gramEnd"/>
      <w:r w:rsidRPr="00725526">
        <w:rPr>
          <w:rFonts w:ascii="Verdana" w:eastAsia="Arial" w:hAnsi="Verdana" w:cs="Arial"/>
          <w:sz w:val="20"/>
        </w:rPr>
        <w:t xml:space="preserve"> met betrekking tot personen die in dienst zijn van of werkzaam zijn voor de Dienst,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betrokken bij de verwerking van de te beveiligen gegevens;</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maatregelen</w:t>
      </w:r>
      <w:proofErr w:type="gramEnd"/>
      <w:r w:rsidRPr="00725526">
        <w:rPr>
          <w:rFonts w:ascii="Verdana" w:eastAsia="Arial" w:hAnsi="Verdana" w:cs="Arial"/>
          <w:sz w:val="20"/>
        </w:rPr>
        <w:t xml:space="preserve"> met betrekking tot de toegang tot gebouwen en ruimten waarin de te beveilige</w:t>
      </w:r>
      <w:r w:rsidRPr="00725526">
        <w:rPr>
          <w:rFonts w:ascii="Verdana" w:eastAsia="Arial" w:hAnsi="Verdana" w:cs="Arial"/>
          <w:sz w:val="20"/>
        </w:rPr>
        <w:t>n gegevens zijn opgeslagen door de Dienst;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maatregelen</w:t>
      </w:r>
      <w:proofErr w:type="gramEnd"/>
      <w:r w:rsidRPr="00725526">
        <w:rPr>
          <w:rFonts w:ascii="Verdana" w:eastAsia="Arial" w:hAnsi="Verdana" w:cs="Arial"/>
          <w:sz w:val="20"/>
        </w:rPr>
        <w:t xml:space="preserve"> met betrekking tot een deugdelijke werking en beveiliging van de apparatuur en programmatuur die bij het verwerken van de te beveiligen gegevens worden ingezet;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maatregelen</w:t>
      </w:r>
      <w:proofErr w:type="gramEnd"/>
      <w:r w:rsidRPr="00725526">
        <w:rPr>
          <w:rFonts w:ascii="Verdana" w:eastAsia="Arial" w:hAnsi="Verdana" w:cs="Arial"/>
          <w:sz w:val="20"/>
        </w:rPr>
        <w:t xml:space="preserve"> met betrekking tot het</w:t>
      </w:r>
      <w:r w:rsidRPr="00725526">
        <w:rPr>
          <w:rFonts w:ascii="Verdana" w:eastAsia="Arial" w:hAnsi="Verdana" w:cs="Arial"/>
          <w:sz w:val="20"/>
        </w:rPr>
        <w:t xml:space="preserve"> beheer van de te beveiligen gegevens, waaronder mede verstaan die welke strekken tot het waarborgen dat de te beveiligen gegevens zijn opgeslagen op gegevensdragers met een voldoende kwaliteit en levensduur;</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maatregelen</w:t>
      </w:r>
      <w:proofErr w:type="gramEnd"/>
      <w:r w:rsidRPr="00725526">
        <w:rPr>
          <w:rFonts w:ascii="Verdana" w:eastAsia="Arial" w:hAnsi="Verdana" w:cs="Arial"/>
          <w:sz w:val="20"/>
        </w:rPr>
        <w:t xml:space="preserve"> met betrekking tot de gevallen w</w:t>
      </w:r>
      <w:r w:rsidRPr="00725526">
        <w:rPr>
          <w:rFonts w:ascii="Verdana" w:eastAsia="Arial" w:hAnsi="Verdana" w:cs="Arial"/>
          <w:sz w:val="20"/>
        </w:rPr>
        <w:t>aarin onbevoegd is kennisgenomen van de te beveiligen gegevens of die onbevoegd zijn gewijzigd of verstrekt,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maatregelen</w:t>
      </w:r>
      <w:proofErr w:type="gramEnd"/>
      <w:r w:rsidRPr="00725526">
        <w:rPr>
          <w:rFonts w:ascii="Verdana" w:eastAsia="Arial" w:hAnsi="Verdana" w:cs="Arial"/>
          <w:sz w:val="20"/>
        </w:rPr>
        <w:t xml:space="preserve"> met betrekking tot calamiteiten.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Indien de Dienst gegevens te zijnen behoeve laat verwerken door een persoon die niet rechtst</w:t>
      </w:r>
      <w:r w:rsidRPr="00725526">
        <w:rPr>
          <w:rFonts w:ascii="Verdana" w:eastAsia="Arial" w:hAnsi="Verdana" w:cs="Arial"/>
          <w:sz w:val="20"/>
        </w:rPr>
        <w:t xml:space="preserve">reeks aan zijn gezag is onderworpen, draagt het bestuur van de Dienst er zorg voor dat, onverminderd het bepaalde </w:t>
      </w:r>
      <w:proofErr w:type="gramStart"/>
      <w:r w:rsidRPr="00725526">
        <w:rPr>
          <w:rFonts w:ascii="Verdana" w:eastAsia="Arial" w:hAnsi="Verdana" w:cs="Arial"/>
          <w:sz w:val="20"/>
        </w:rPr>
        <w:t>daaromtrent</w:t>
      </w:r>
      <w:proofErr w:type="gramEnd"/>
      <w:r w:rsidRPr="00725526">
        <w:rPr>
          <w:rFonts w:ascii="Verdana" w:eastAsia="Arial" w:hAnsi="Verdana" w:cs="Arial"/>
          <w:sz w:val="20"/>
        </w:rPr>
        <w:t xml:space="preserve"> bij of krachtens de Wet bescherming persoonsgegevens, die bewerker voldoende waarborgen biedt ten aanzien van de technische en org</w:t>
      </w:r>
      <w:r w:rsidRPr="00725526">
        <w:rPr>
          <w:rFonts w:ascii="Verdana" w:eastAsia="Arial" w:hAnsi="Verdana" w:cs="Arial"/>
          <w:sz w:val="20"/>
        </w:rPr>
        <w:t>anisatorische beveiligingsmaatregelen met betrekking tot de te verrichten verwerkingen. Het bestuur van de Dienst ziet toe op en draagt zorg voor de naleving van die maatregelen door die bewerker.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Het bestuur van de Dienst draagt er zorg voor dat eenmaa</w:t>
      </w:r>
      <w:r w:rsidRPr="00725526">
        <w:rPr>
          <w:rFonts w:ascii="Verdana" w:eastAsia="Arial" w:hAnsi="Verdana" w:cs="Arial"/>
          <w:sz w:val="20"/>
        </w:rPr>
        <w:t>l per jaar door een of meer deskundigen de toereikendheid van de genomen en ten uitvoer gelegde beveiligingsmaatregelen, bedoeld in het eerste en derde lid, wordt gecontroleerd, daaronder mede verstaan de toereikendheid van het toezicht op de naleving en e</w:t>
      </w:r>
      <w:r w:rsidRPr="00725526">
        <w:rPr>
          <w:rFonts w:ascii="Verdana" w:eastAsia="Arial" w:hAnsi="Verdana" w:cs="Arial"/>
          <w:sz w:val="20"/>
        </w:rPr>
        <w:t>ffectuering van die maatregelen. Een deskundige als bedoeld in de eerste zin is niet betrokken of betrokken geweest bij de voorbereiding, vaststelling en uitvoering van de beveiligingsmaatregelen.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lastRenderedPageBreak/>
        <w:t>Artikel 4</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Het bestuur van de Dienst bepaalt: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op</w:t>
      </w:r>
      <w:proofErr w:type="gramEnd"/>
      <w:r w:rsidRPr="00725526">
        <w:rPr>
          <w:rFonts w:ascii="Verdana" w:eastAsia="Arial" w:hAnsi="Verdana" w:cs="Arial"/>
          <w:sz w:val="20"/>
        </w:rPr>
        <w:t xml:space="preserve"> welke pl</w:t>
      </w:r>
      <w:r w:rsidRPr="00725526">
        <w:rPr>
          <w:rFonts w:ascii="Verdana" w:eastAsia="Arial" w:hAnsi="Verdana" w:cs="Arial"/>
          <w:sz w:val="20"/>
        </w:rPr>
        <w:t>aatsen de Dienst kantoor houdt;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op</w:t>
      </w:r>
      <w:proofErr w:type="gramEnd"/>
      <w:r w:rsidRPr="00725526">
        <w:rPr>
          <w:rFonts w:ascii="Verdana" w:eastAsia="Arial" w:hAnsi="Verdana" w:cs="Arial"/>
          <w:sz w:val="20"/>
        </w:rPr>
        <w:t xml:space="preserve"> welke plaatsen en gedurende welke tijden stukken ter inschrijving in de openbare registers kunnen worden aangeboden,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op</w:t>
      </w:r>
      <w:proofErr w:type="gramEnd"/>
      <w:r w:rsidRPr="00725526">
        <w:rPr>
          <w:rFonts w:ascii="Verdana" w:eastAsia="Arial" w:hAnsi="Verdana" w:cs="Arial"/>
          <w:sz w:val="20"/>
        </w:rPr>
        <w:t xml:space="preserve"> welke plaatsen en gedurende welke tijden loket wordt gehouden voor het publiek.</w:t>
      </w:r>
    </w:p>
    <w:p w:rsidR="00C95D3F" w:rsidRPr="00725526" w:rsidRDefault="00C95D3F">
      <w:pPr>
        <w:spacing w:after="0" w:line="240" w:lineRule="auto"/>
        <w:rPr>
          <w:rFonts w:ascii="Verdana" w:eastAsia="Arial" w:hAnsi="Verdana" w:cs="Arial"/>
          <w:sz w:val="20"/>
        </w:rPr>
      </w:pP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4a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5  </w:t>
      </w:r>
      <w:proofErr w:type="gramEnd"/>
      <w:r w:rsidRPr="00725526">
        <w:rPr>
          <w:rFonts w:ascii="Verdana" w:eastAsia="Arial" w:hAnsi="Verdana" w:cs="Arial"/>
          <w:sz w:val="20"/>
        </w:rPr>
        <w:t>[Vervallen per 01-05-1994]</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Artikel 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Onder de benaming van bewaarder van het kadaster en de openbare registers worden door het bestuur van de Dienst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twee bewaarders benoemd.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Tot bewaarder</w:t>
      </w:r>
      <w:r w:rsidRPr="00725526">
        <w:rPr>
          <w:rFonts w:ascii="Verdana" w:eastAsia="Arial" w:hAnsi="Verdana" w:cs="Arial"/>
          <w:sz w:val="20"/>
        </w:rPr>
        <w:t xml:space="preserve"> kunnen uitsluitend worden benoemd zij die:</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op</w:t>
      </w:r>
      <w:proofErr w:type="gramEnd"/>
      <w:r w:rsidRPr="00725526">
        <w:rPr>
          <w:rFonts w:ascii="Verdana" w:eastAsia="Arial" w:hAnsi="Verdana" w:cs="Arial"/>
          <w:sz w:val="20"/>
        </w:rPr>
        <w:t xml:space="preserve"> grond van het met goed gevolg afleggen van het afsluitend examen van een opleiding op het gebied van het recht aan een universiteit of de Open Universiteit waarop de Wet op het hoger onderwijs en wetenschap</w:t>
      </w:r>
      <w:r w:rsidRPr="00725526">
        <w:rPr>
          <w:rFonts w:ascii="Verdana" w:eastAsia="Arial" w:hAnsi="Verdana" w:cs="Arial"/>
          <w:sz w:val="20"/>
        </w:rPr>
        <w:t>pelijk onderzoek betrekking heeft, het recht om de titel meester te voeren, hebben verkregen;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door het bestuur van de Dienst voldoende verklaarde opleiding van gelijkwaardige aard hebben, of</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het bezit zijn van een ten aanzien van het beroep va</w:t>
      </w:r>
      <w:r w:rsidRPr="00725526">
        <w:rPr>
          <w:rFonts w:ascii="Verdana" w:eastAsia="Arial" w:hAnsi="Verdana" w:cs="Arial"/>
          <w:sz w:val="20"/>
        </w:rPr>
        <w:t>n bewaarder verleende erkenning van beroepskwalificaties als bedoeld in artikel 5 van de Algemene wet erkenning EG-beroepskwalificaties.</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Bij algemene maatregel van bestuur kunnen nadere regels worden gesteld met betrekking tot de beroepsvereisten, bedoel</w:t>
      </w:r>
      <w:r w:rsidRPr="00725526">
        <w:rPr>
          <w:rFonts w:ascii="Verdana" w:eastAsia="Arial" w:hAnsi="Verdana" w:cs="Arial"/>
          <w:sz w:val="20"/>
        </w:rPr>
        <w:t>d in onderdeel 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Bij afwezigheid, belet, ontstentenis of schorsing van een bewaarder wordt hij vervangen door een of meer van de andere bewaarders door het bestuur van de Dienst aan te wijzen op een daarbij door dat bestuur te bepalen wijze.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Het bes</w:t>
      </w:r>
      <w:r w:rsidRPr="00725526">
        <w:rPr>
          <w:rFonts w:ascii="Verdana" w:eastAsia="Arial" w:hAnsi="Verdana" w:cs="Arial"/>
          <w:sz w:val="20"/>
        </w:rPr>
        <w:t>tuur van de Dienst kan een of meer personen behorend tot het personeel van de Dienst belasten met de waarneming van het ambt van bewaarder.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 bewaarder is,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belast met: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w:t>
      </w:r>
      <w:r w:rsidRPr="00725526">
        <w:rPr>
          <w:rFonts w:ascii="Verdana" w:eastAsia="Arial" w:hAnsi="Verdana" w:cs="Arial"/>
          <w:sz w:val="20"/>
        </w:rPr>
        <w:t>verrichten van inschrijvingen in de openbare registers en het stellen van aantekeningen in die registers,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bijwerken van de basisregistratie kadaster, de registratie voor schepen en de registratie voor luchtvaartuigen.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bewaarder kan met bet</w:t>
      </w:r>
      <w:r w:rsidRPr="00725526">
        <w:rPr>
          <w:rFonts w:ascii="Verdana" w:eastAsia="Arial" w:hAnsi="Verdana" w:cs="Arial"/>
          <w:sz w:val="20"/>
        </w:rPr>
        <w:t xml:space="preserve">rekking tot een of meer van zijn bevoegdheden die hem zijn toegekend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mandaat of machtiging verlenen aan een of meer personen behorend tot het personeel van de Dienst. Verlening van mandaat of machtiging </w:t>
      </w:r>
      <w:proofErr w:type="gramStart"/>
      <w:r w:rsidRPr="00725526">
        <w:rPr>
          <w:rFonts w:ascii="Verdana" w:eastAsia="Arial" w:hAnsi="Verdana" w:cs="Arial"/>
          <w:sz w:val="20"/>
        </w:rPr>
        <w:t>behoeft</w:t>
      </w:r>
      <w:proofErr w:type="gramEnd"/>
      <w:r w:rsidRPr="00725526">
        <w:rPr>
          <w:rFonts w:ascii="Verdana" w:eastAsia="Arial" w:hAnsi="Verdana" w:cs="Arial"/>
          <w:sz w:val="20"/>
        </w:rPr>
        <w:t xml:space="preserve"> de i</w:t>
      </w:r>
      <w:r w:rsidRPr="00725526">
        <w:rPr>
          <w:rFonts w:ascii="Verdana" w:eastAsia="Arial" w:hAnsi="Verdana" w:cs="Arial"/>
          <w:sz w:val="20"/>
        </w:rPr>
        <w:t xml:space="preserve">nstemming van het bestuur van de Dienst,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het mandaat of de machtiging wordt verleend aan personeel van de Dienst dat niet werkzaam is onder verantwoordelijkheid van de bewaarder.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3.</w:t>
      </w:r>
      <w:r w:rsidRPr="00725526">
        <w:rPr>
          <w:rFonts w:ascii="Verdana" w:eastAsia="Arial" w:hAnsi="Verdana" w:cs="Arial"/>
          <w:b/>
          <w:sz w:val="20"/>
        </w:rPr>
        <w:tab/>
      </w:r>
      <w:r w:rsidRPr="00725526">
        <w:rPr>
          <w:rFonts w:ascii="Verdana" w:eastAsia="Arial" w:hAnsi="Verdana" w:cs="Arial"/>
          <w:sz w:val="20"/>
        </w:rPr>
        <w:t>Het bestuur van de Dienst wijst een bewaarder aan als hoofdbewaarder belast met de verdeling van de werkzaamheden tussen hem en de andere bewaarder of bewaarders, indien er meer dan twee bewaarders zijn benoemd. Het bestuur van de Dienst kan richtlijnen en</w:t>
      </w:r>
      <w:r w:rsidRPr="00725526">
        <w:rPr>
          <w:rFonts w:ascii="Verdana" w:eastAsia="Arial" w:hAnsi="Verdana" w:cs="Arial"/>
          <w:sz w:val="20"/>
        </w:rPr>
        <w:t xml:space="preserve"> instructies geven aan de hoofdbewaarder met betrekking tot de verdeling, bedoeld in de eerste zin.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Het bestuur van de Dienst kan richtlijnen en instructies geven aan de bewaarder met betrekking tot: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verrichten van werkzaamheden en het uitoefenen</w:t>
      </w:r>
      <w:r w:rsidRPr="00725526">
        <w:rPr>
          <w:rFonts w:ascii="Verdana" w:eastAsia="Arial" w:hAnsi="Verdana" w:cs="Arial"/>
          <w:sz w:val="20"/>
        </w:rPr>
        <w:t xml:space="preserve"> van bevoegdheden die hem zijn opgedragen onderscheidenlijk toegekend bij of krachtens deze of een andere wet,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toepassing van het tweede lid, eerste zin.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Personen die door de Dienst, het bestuur van de Dienst of een daartoe op grond van een wettelijk voorschrift bevoegde functionaris van de Dienst zijn belast met aan de uitvoering van de aan de Dienst opgedragen taken verbonden werkzaamheden, zijn bevoegd, </w:t>
      </w:r>
      <w:r w:rsidRPr="00725526">
        <w:rPr>
          <w:rFonts w:ascii="Verdana" w:eastAsia="Arial" w:hAnsi="Verdana" w:cs="Arial"/>
          <w:sz w:val="20"/>
        </w:rPr>
        <w:t xml:space="preserve">met medeneming van de benodigde apparatuur en andere hulpmiddelen, elke plaats te betreden, onverminderd artikel 2 van de Algemene wet op het binnentreden, en daar een waarneming, meting of </w:t>
      </w:r>
      <w:proofErr w:type="spellStart"/>
      <w:r w:rsidRPr="00725526">
        <w:rPr>
          <w:rFonts w:ascii="Verdana" w:eastAsia="Arial" w:hAnsi="Verdana" w:cs="Arial"/>
          <w:sz w:val="20"/>
        </w:rPr>
        <w:t>graving</w:t>
      </w:r>
      <w:proofErr w:type="spellEnd"/>
      <w:r w:rsidRPr="00725526">
        <w:rPr>
          <w:rFonts w:ascii="Verdana" w:eastAsia="Arial" w:hAnsi="Verdana" w:cs="Arial"/>
          <w:sz w:val="20"/>
        </w:rPr>
        <w:t xml:space="preserve"> te verrichten en daarop of daarin een teken te stellen, </w:t>
      </w:r>
      <w:proofErr w:type="spellStart"/>
      <w:r w:rsidRPr="00725526">
        <w:rPr>
          <w:rFonts w:ascii="Verdana" w:eastAsia="Arial" w:hAnsi="Verdana" w:cs="Arial"/>
          <w:sz w:val="20"/>
        </w:rPr>
        <w:t>vo</w:t>
      </w:r>
      <w:r w:rsidRPr="00725526">
        <w:rPr>
          <w:rFonts w:ascii="Verdana" w:eastAsia="Arial" w:hAnsi="Verdana" w:cs="Arial"/>
          <w:sz w:val="20"/>
        </w:rPr>
        <w:t>orzover</w:t>
      </w:r>
      <w:proofErr w:type="spellEnd"/>
      <w:r w:rsidRPr="00725526">
        <w:rPr>
          <w:rFonts w:ascii="Verdana" w:eastAsia="Arial" w:hAnsi="Verdana" w:cs="Arial"/>
          <w:sz w:val="20"/>
        </w:rPr>
        <w:t xml:space="preserve"> dat redelijkerwijs nodig is voor de vervulling van hun taak ter uitvoering van aan de Dienst opgedragen taken.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De eigenaar, de </w:t>
      </w:r>
      <w:proofErr w:type="gramStart"/>
      <w:r w:rsidRPr="00725526">
        <w:rPr>
          <w:rFonts w:ascii="Verdana" w:eastAsia="Arial" w:hAnsi="Verdana" w:cs="Arial"/>
          <w:sz w:val="20"/>
        </w:rPr>
        <w:t>beperkt</w:t>
      </w:r>
      <w:proofErr w:type="gramEnd"/>
      <w:r w:rsidRPr="00725526">
        <w:rPr>
          <w:rFonts w:ascii="Verdana" w:eastAsia="Arial" w:hAnsi="Verdana" w:cs="Arial"/>
          <w:sz w:val="20"/>
        </w:rPr>
        <w:t xml:space="preserve"> gerechtigde en de gebruiker van een registergoed zijn verplicht aan een persoon als bedoeld in het eerste lid </w:t>
      </w:r>
      <w:r w:rsidRPr="00725526">
        <w:rPr>
          <w:rFonts w:ascii="Verdana" w:eastAsia="Arial" w:hAnsi="Verdana" w:cs="Arial"/>
          <w:sz w:val="20"/>
        </w:rPr>
        <w:t>binnen de door hem gestelde redelijke termijn alle medewerking te verlenen die deze redelijkerwijs kan vorderen bij de uitoefening van zijn bevoegdheden, genoemd in het eerste lid, met dien verstande dat de toegang slechts wordt verleend tussen acht uur 's</w:t>
      </w:r>
      <w:r w:rsidRPr="00725526">
        <w:rPr>
          <w:rFonts w:ascii="Verdana" w:eastAsia="Arial" w:hAnsi="Verdana" w:cs="Arial"/>
          <w:sz w:val="20"/>
        </w:rPr>
        <w:t xml:space="preserve"> morgens en zes uur 's avonds en dat die niet behoeft te worden verleend op zaterdagen, zondagen en algemeen erkende feestdagen.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De eigenaar, de </w:t>
      </w:r>
      <w:proofErr w:type="gramStart"/>
      <w:r w:rsidRPr="00725526">
        <w:rPr>
          <w:rFonts w:ascii="Verdana" w:eastAsia="Arial" w:hAnsi="Verdana" w:cs="Arial"/>
          <w:sz w:val="20"/>
        </w:rPr>
        <w:t>beperkt</w:t>
      </w:r>
      <w:proofErr w:type="gramEnd"/>
      <w:r w:rsidRPr="00725526">
        <w:rPr>
          <w:rFonts w:ascii="Verdana" w:eastAsia="Arial" w:hAnsi="Verdana" w:cs="Arial"/>
          <w:sz w:val="20"/>
        </w:rPr>
        <w:t xml:space="preserve"> gerechtigde en de gebruiker van een gebouw en grond zijn verplicht te gedogen dat daarop of daarin e</w:t>
      </w:r>
      <w:r w:rsidRPr="00725526">
        <w:rPr>
          <w:rFonts w:ascii="Verdana" w:eastAsia="Arial" w:hAnsi="Verdana" w:cs="Arial"/>
          <w:sz w:val="20"/>
        </w:rPr>
        <w:t>en teken wordt gesteld ter uitvoering van aan de Dienst opgedragen taken. De eerste zin is van overeenkomstige toepassing op het aanbrengen van een brandmerk op een schip als bedoeld in artikel 21, eerste lid, onderdeel c.</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Indien de toegang wordt geweig</w:t>
      </w:r>
      <w:r w:rsidRPr="00725526">
        <w:rPr>
          <w:rFonts w:ascii="Verdana" w:eastAsia="Arial" w:hAnsi="Verdana" w:cs="Arial"/>
          <w:sz w:val="20"/>
        </w:rPr>
        <w:t>erd, verschaffen de personen, bedoeld in het eerste lid, zich zo nodig toegang met behulp van de sterke arm. Indien het verrichten van de handelingen, bedoeld in het eerste lid, niet wordt toegestaan of de medewerking, bedoeld in het tweede lid, niet wordt</w:t>
      </w:r>
      <w:r w:rsidRPr="00725526">
        <w:rPr>
          <w:rFonts w:ascii="Verdana" w:eastAsia="Arial" w:hAnsi="Verdana" w:cs="Arial"/>
          <w:sz w:val="20"/>
        </w:rPr>
        <w:t xml:space="preserve"> verleend, zijn de personen, bedoeld in het eerste lid, bevoegd het verrichten van de handelingen, bedoeld in het eerste lid, zo nodig met behulp van de sterke arm mogelijk te maken.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De schade die uit de toepassing van het eerste of derde lid voortvloei</w:t>
      </w:r>
      <w:r w:rsidRPr="00725526">
        <w:rPr>
          <w:rFonts w:ascii="Verdana" w:eastAsia="Arial" w:hAnsi="Verdana" w:cs="Arial"/>
          <w:sz w:val="20"/>
        </w:rPr>
        <w:t>t, wordt door de Dienst vergoed. Het verzoek om schadevergoeding wordt ingediend bij het bestuur van de Dienst. De vordering tot schadevergoeding staat ter kennisneming van de kantonrechter van de rechtbank van het arrondissement waarin de plaats van vesti</w:t>
      </w:r>
      <w:r w:rsidRPr="00725526">
        <w:rPr>
          <w:rFonts w:ascii="Verdana" w:eastAsia="Arial" w:hAnsi="Verdana" w:cs="Arial"/>
          <w:sz w:val="20"/>
        </w:rPr>
        <w:t>ging van de Dienst is gelegen. Tegen de uitspraak staat geen rechtsmiddel open.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Een persoon als bedoeld in artikel 7a, eerste lid, draagt bij het verrichten van de werkzaamheden, bedoeld in artikel 7a, eerste lid, een legitimatiebewijs bij zi</w:t>
      </w:r>
      <w:r w:rsidRPr="00725526">
        <w:rPr>
          <w:rFonts w:ascii="Verdana" w:eastAsia="Arial" w:hAnsi="Verdana" w:cs="Arial"/>
          <w:sz w:val="20"/>
        </w:rPr>
        <w:t xml:space="preserve">ch, dat is </w:t>
      </w:r>
      <w:r w:rsidRPr="00725526">
        <w:rPr>
          <w:rFonts w:ascii="Verdana" w:eastAsia="Arial" w:hAnsi="Verdana" w:cs="Arial"/>
          <w:sz w:val="20"/>
        </w:rPr>
        <w:lastRenderedPageBreak/>
        <w:t xml:space="preserve">uitgegeven door het bestuur van de Dienst, en toont zijn legitimatiebewijs desgevraagd </w:t>
      </w:r>
      <w:proofErr w:type="gramStart"/>
      <w:r w:rsidRPr="00725526">
        <w:rPr>
          <w:rFonts w:ascii="Verdana" w:eastAsia="Arial" w:hAnsi="Verdana" w:cs="Arial"/>
          <w:sz w:val="20"/>
        </w:rPr>
        <w:t>terstond</w:t>
      </w:r>
      <w:proofErr w:type="gramEnd"/>
      <w:r w:rsidRPr="00725526">
        <w:rPr>
          <w:rFonts w:ascii="Verdana" w:eastAsia="Arial" w:hAnsi="Verdana" w:cs="Arial"/>
          <w:sz w:val="20"/>
        </w:rPr>
        <w: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legitimatiebewijs bevat een foto van de betrokken persoon en vermeldt in elk geval zijn naam en hoedanigheid.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Het model van het legitimati</w:t>
      </w:r>
      <w:r w:rsidRPr="00725526">
        <w:rPr>
          <w:rFonts w:ascii="Verdana" w:eastAsia="Arial" w:hAnsi="Verdana" w:cs="Arial"/>
          <w:sz w:val="20"/>
        </w:rPr>
        <w:t>ebewijs wordt vastgesteld bij regeling van het bestuur van de Dienst.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7c</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De artikelen 2:13 tot en met 2:17 van de Algemene wet bestuursrecht zijn van overeenkomstige toepassing op het elektronische berichtenverkeer verbonden aan het houden van de o</w:t>
      </w:r>
      <w:r w:rsidRPr="00725526">
        <w:rPr>
          <w:rFonts w:ascii="Verdana" w:eastAsia="Arial" w:hAnsi="Verdana" w:cs="Arial"/>
          <w:sz w:val="20"/>
        </w:rPr>
        <w:t xml:space="preserve">penbare registers en het verstrekken van inlichtingen daaruit, tenzij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wet anders is bepaald.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bevoegdheden die op grond van artikel 2:15, eerste lid, van de Algemene wet bestuursrecht aan een bestuursorgaan zijn toegek</w:t>
      </w:r>
      <w:r w:rsidRPr="00725526">
        <w:rPr>
          <w:rFonts w:ascii="Verdana" w:eastAsia="Arial" w:hAnsi="Verdana" w:cs="Arial"/>
          <w:sz w:val="20"/>
        </w:rPr>
        <w:t>end, komen uitsluitend toe aan het bestuur van de Dienst.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Het bestuur van de Dienst kan de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het eerste lid aan hem toekomende bevoegdheden uitsluitend uitoefenen door het vaststellen van regelingen.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in deze wet wordt voorge</w:t>
      </w:r>
      <w:r w:rsidRPr="00725526">
        <w:rPr>
          <w:rFonts w:ascii="Verdana" w:eastAsia="Arial" w:hAnsi="Verdana" w:cs="Arial"/>
          <w:sz w:val="20"/>
        </w:rPr>
        <w:t>schreven dat een document van een elektronische handtekening wordt voorzien, wordt een elektronische handtekening gebruikt die voldoet aan de eisen, genoemd in artikel 15a, tweede lid, onderdelen a tot en met f, van Boek 3 van het Burgerlijk Wetboek.</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Ee</w:t>
      </w:r>
      <w:r w:rsidRPr="00725526">
        <w:rPr>
          <w:rFonts w:ascii="Verdana" w:eastAsia="Arial" w:hAnsi="Verdana" w:cs="Arial"/>
          <w:sz w:val="20"/>
        </w:rPr>
        <w:t>n certificaat waarop een in deze wet voorgeschreven elektronische handtekening is gebaseerd, bevat geen pseudoniem.</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in artikel 2:16, derde zin, van de Algemene wet bestuursrecht bedoelde aanvullende eisen met betrekking tot het gebruik van een elektr</w:t>
      </w:r>
      <w:r w:rsidRPr="00725526">
        <w:rPr>
          <w:rFonts w:ascii="Verdana" w:eastAsia="Arial" w:hAnsi="Verdana" w:cs="Arial"/>
          <w:sz w:val="20"/>
        </w:rPr>
        <w:t xml:space="preserve">onische handtekening worden gesteld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regeling van Onze Minister.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Hoofdstuk 1a. Bepalingen </w:t>
      </w:r>
      <w:proofErr w:type="gramStart"/>
      <w:r w:rsidRPr="00725526">
        <w:rPr>
          <w:rFonts w:ascii="Verdana" w:eastAsia="Arial" w:hAnsi="Verdana" w:cs="Arial"/>
          <w:b/>
          <w:sz w:val="20"/>
        </w:rPr>
        <w:t>omtrent</w:t>
      </w:r>
      <w:proofErr w:type="gramEnd"/>
      <w:r w:rsidRPr="00725526">
        <w:rPr>
          <w:rFonts w:ascii="Verdana" w:eastAsia="Arial" w:hAnsi="Verdana" w:cs="Arial"/>
          <w:b/>
          <w:sz w:val="20"/>
        </w:rPr>
        <w:t xml:space="preserve"> authentieke gegevens en de inhoud en inrichting van registraties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1. Authentieke gegevens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7f</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 basisregistraties kadaster en topografie bevatten authentieke gegevens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een wet.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Onverminderd artikel 48, vierde lid, zijn de in de basisregistratie kadaster opgenomen gegevens, bedoeld in artikel 48, tweede lid, onderdelen a tot en met d, e</w:t>
      </w:r>
      <w:r w:rsidRPr="00725526">
        <w:rPr>
          <w:rFonts w:ascii="Verdana" w:eastAsia="Arial" w:hAnsi="Verdana" w:cs="Arial"/>
          <w:sz w:val="20"/>
        </w:rPr>
        <w:t>n derde lid, onderdelen a tot en met c, authentieke gegevens.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in de basisregistratie topografie opgenomen gegevens, bedoeld in artikel 98a, eerste tot en met derde lid, zijn authentieke gegevens.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r w:rsidRPr="00725526">
        <w:rPr>
          <w:rFonts w:ascii="Verdana" w:eastAsia="Arial" w:hAnsi="Verdana" w:cs="Arial"/>
          <w:sz w:val="20"/>
        </w:rPr>
        <w:t>Bij algemene maatregel van bestuur kan w</w:t>
      </w:r>
      <w:r w:rsidRPr="00725526">
        <w:rPr>
          <w:rFonts w:ascii="Verdana" w:eastAsia="Arial" w:hAnsi="Verdana" w:cs="Arial"/>
          <w:sz w:val="20"/>
        </w:rPr>
        <w:t>orden bepaald dat in de basisregistratie kadaster of basisregistratie topografie een ander bij die maatregel als authentiek aan te wijzen gegeven wordt opgenomen dan de gegevens, bedoeld in artikel 7f, tweede of derde lid, indien: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kenbaarheid van het betreffende gegeven van belang blijkt voor de uitoefening van een publiekrechtelijke taak door bestuursorganen,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er</w:t>
      </w:r>
      <w:proofErr w:type="gramEnd"/>
      <w:r w:rsidRPr="00725526">
        <w:rPr>
          <w:rFonts w:ascii="Verdana" w:eastAsia="Arial" w:hAnsi="Verdana" w:cs="Arial"/>
          <w:sz w:val="20"/>
        </w:rPr>
        <w:t xml:space="preserve"> geen gewichtige redenen zijn die zich daartegen verzetten.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Bij algemene maatregel van bestuur kan worden bep</w:t>
      </w:r>
      <w:r w:rsidRPr="00725526">
        <w:rPr>
          <w:rFonts w:ascii="Verdana" w:eastAsia="Arial" w:hAnsi="Verdana" w:cs="Arial"/>
          <w:sz w:val="20"/>
        </w:rPr>
        <w:t>aald dat een daarbij aangewezen authentiek gegeven uit een andere basisregistratie dan bedoeld in artikel 1a, of een ander gegeven dan een authentiek gegeven, wordt opgenomen, respectievelijk wordt toegevoegd aan de in een registratie opgenomen gegevens, b</w:t>
      </w:r>
      <w:r w:rsidRPr="00725526">
        <w:rPr>
          <w:rFonts w:ascii="Verdana" w:eastAsia="Arial" w:hAnsi="Verdana" w:cs="Arial"/>
          <w:sz w:val="20"/>
        </w:rPr>
        <w:t>edoeld in artikel 48, 85, 92 of 98a, indien: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kenbaarheid van het gegeven van belang blijkt voor het rechtsverkeer of economisch verkeer,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er</w:t>
      </w:r>
      <w:proofErr w:type="gramEnd"/>
      <w:r w:rsidRPr="00725526">
        <w:rPr>
          <w:rFonts w:ascii="Verdana" w:eastAsia="Arial" w:hAnsi="Verdana" w:cs="Arial"/>
          <w:sz w:val="20"/>
        </w:rPr>
        <w:t xml:space="preserve"> geen gewichtige redenen zijn die zich daartegen verzetten.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Indien een authentiek gegeven of deel daa</w:t>
      </w:r>
      <w:r w:rsidRPr="00725526">
        <w:rPr>
          <w:rFonts w:ascii="Verdana" w:eastAsia="Arial" w:hAnsi="Verdana" w:cs="Arial"/>
          <w:sz w:val="20"/>
        </w:rPr>
        <w:t xml:space="preserve">rvan als bedoeld in artikel 7f, tweede of derde lid, of een gegeven als bedoeld in artikel 48, 85, 92 of 98a,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een wet tot instelling van een andere basisregistratie dan de basisregistratie kadaster of topografie als authentiek wordt aangemerkt, g</w:t>
      </w:r>
      <w:r w:rsidRPr="00725526">
        <w:rPr>
          <w:rFonts w:ascii="Verdana" w:eastAsia="Arial" w:hAnsi="Verdana" w:cs="Arial"/>
          <w:sz w:val="20"/>
        </w:rPr>
        <w:t>eldt dat gegeven daarna als een uit die andere basisregistratie overgenomen authentiek gegeven.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Bij regeling van Onze Minister kunnen voorschriften worden gegeven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door de Dienst in acht te nemen norm met betrekking tot de actualiteit van een </w:t>
      </w:r>
      <w:r w:rsidRPr="00725526">
        <w:rPr>
          <w:rFonts w:ascii="Verdana" w:eastAsia="Arial" w:hAnsi="Verdana" w:cs="Arial"/>
          <w:sz w:val="20"/>
        </w:rPr>
        <w:t>uit een andere basisregistratie over te nemen authentiek gegeven.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In geval van spoed kan in afwijking van het eerste of tweede lid, voor de gevallen, bedoeld in die leden, bij regeling van Onze Minister een bij die regeling aan te wijzen gegeven in een </w:t>
      </w:r>
      <w:r w:rsidRPr="00725526">
        <w:rPr>
          <w:rFonts w:ascii="Verdana" w:eastAsia="Arial" w:hAnsi="Verdana" w:cs="Arial"/>
          <w:sz w:val="20"/>
        </w:rPr>
        <w:t>registratie worden opgenomen.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 xml:space="preserve">Na de plaatsing in het Staatsblad of de Staatscourant van een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het eerste of tweede lid vastgestelde algemene maatregel van bestuur respectievelijk van een krachtens het vijfde lid vastgestelde ministeriële regelin</w:t>
      </w:r>
      <w:r w:rsidRPr="00725526">
        <w:rPr>
          <w:rFonts w:ascii="Verdana" w:eastAsia="Arial" w:hAnsi="Verdana" w:cs="Arial"/>
          <w:sz w:val="20"/>
        </w:rPr>
        <w:t xml:space="preserve">g wordt een voorstel van wet tot regeling van het betrokken onderwerp zo spoedig mogelijk bij de Staten-Generaal ingediend. Indien het voorstel wordt ingetrokken of indien een van de beide kamers der Staten-Generaal besluit het voorstel niet aan te nemen, </w:t>
      </w:r>
      <w:r w:rsidRPr="00725526">
        <w:rPr>
          <w:rFonts w:ascii="Verdana" w:eastAsia="Arial" w:hAnsi="Verdana" w:cs="Arial"/>
          <w:sz w:val="20"/>
        </w:rPr>
        <w:t xml:space="preserve">wordt de algemene maatregel van bestuur of de ministeriële regeling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ingetrokken. Wordt het voorstel tot wet verheven, dan wordt de algemene maatregel van bestuur of de ministeriële regeling ingetrokken op het tijdstip van inwerkingtreding van di</w:t>
      </w:r>
      <w:r w:rsidRPr="00725526">
        <w:rPr>
          <w:rFonts w:ascii="Verdana" w:eastAsia="Arial" w:hAnsi="Verdana" w:cs="Arial"/>
          <w:sz w:val="20"/>
        </w:rPr>
        <w:t>e wet.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7h</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 de basisregistratie kadaster wordt een authentiek gegeven als bedoeld in artikel 7f, tweede lid, en 7g, eerste lid, door middel van een kenmerk onderscheiden van in die basisregistratie opgenomen andere dan authentieke gegevens.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In een registratie wordt een authentiek gegeven dat is overgenomen uit een andere basisregistratie dan bedoeld in artikel 1a, door middel van een kenmerk onderscheiden van gegevens die authentiek zijn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deze wet.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7i</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Het bestuur van de Di</w:t>
      </w:r>
      <w:r w:rsidRPr="00725526">
        <w:rPr>
          <w:rFonts w:ascii="Verdana" w:eastAsia="Arial" w:hAnsi="Verdana" w:cs="Arial"/>
          <w:sz w:val="20"/>
        </w:rPr>
        <w:t>enst stelt regels voor de inrichting en het houden van een registratie.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 xml:space="preserve">Het bestuur van de Dienst kan voorts regels stellen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van weergave van de in een registratie opgenomen gegevens.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7j</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Het bestuur van de Dienst draagt er zor</w:t>
      </w:r>
      <w:r w:rsidRPr="00725526">
        <w:rPr>
          <w:rFonts w:ascii="Verdana" w:eastAsia="Arial" w:hAnsi="Verdana" w:cs="Arial"/>
          <w:sz w:val="20"/>
        </w:rPr>
        <w:t xml:space="preserve">g voor dat de weergave van een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wet in de basisregistratie kadaster opgenomen authentiek gegeven overeenstemt met dat gegeven, als opgenomen in het betreffende brondocument of, ingeval een vorenbedoeld authentiek gegeven wordt afgeleid uit ee</w:t>
      </w:r>
      <w:r w:rsidRPr="00725526">
        <w:rPr>
          <w:rFonts w:ascii="Verdana" w:eastAsia="Arial" w:hAnsi="Verdana" w:cs="Arial"/>
          <w:sz w:val="20"/>
        </w:rPr>
        <w:t xml:space="preserve">n brondocument, dat </w:t>
      </w:r>
      <w:proofErr w:type="spellStart"/>
      <w:r w:rsidRPr="00725526">
        <w:rPr>
          <w:rFonts w:ascii="Verdana" w:eastAsia="Arial" w:hAnsi="Verdana" w:cs="Arial"/>
          <w:sz w:val="20"/>
        </w:rPr>
        <w:t>dat</w:t>
      </w:r>
      <w:proofErr w:type="spellEnd"/>
      <w:r w:rsidRPr="00725526">
        <w:rPr>
          <w:rFonts w:ascii="Verdana" w:eastAsia="Arial" w:hAnsi="Verdana" w:cs="Arial"/>
          <w:sz w:val="20"/>
        </w:rPr>
        <w:t xml:space="preserve"> authentieke gegeven juist en volledig daaruit is afgeleid.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draagt er voorts zorg voor dat: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in de basisregistratie topografie opgenomen geografisch object als bedoeld in artikel 98a, tweede lid, in</w:t>
      </w:r>
      <w:r w:rsidRPr="00725526">
        <w:rPr>
          <w:rFonts w:ascii="Verdana" w:eastAsia="Arial" w:hAnsi="Verdana" w:cs="Arial"/>
          <w:sz w:val="20"/>
        </w:rPr>
        <w:t xml:space="preserve"> overeenstemming is met:</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fysieke werkelijkheid ten tijde van de laatste bijhouding van het geografisch gebied waarin dat geografisch object is gelegen, en</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actuele fysieke werkelijkheid,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er zich een aanmerkelijke verandering voordoet of heeft voorgedaan ten opzichte van de laatste bijhouding van het betreffende geografisch gebied;</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in de basisregistratie topografie opgenomen geografisch geg</w:t>
      </w:r>
      <w:r w:rsidRPr="00725526">
        <w:rPr>
          <w:rFonts w:ascii="Verdana" w:eastAsia="Arial" w:hAnsi="Verdana" w:cs="Arial"/>
          <w:sz w:val="20"/>
        </w:rPr>
        <w:t>even voldoet aan de kwaliteitseisen, gesteld in de catalogus basisregistratie topografie,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koppeling mogelijk wordt gemaakt tussen de basisregistratie topografie en een andere basisregistratie voor wat betreft een authentiek gegeven dat uit die andere basisregistratie is overgenomen, tenzij bij wettelijk voorschrift anders is bepaald.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proofErr w:type="spellStart"/>
      <w:r w:rsidRPr="00725526">
        <w:rPr>
          <w:rFonts w:ascii="Verdana" w:eastAsia="Arial" w:hAnsi="Verdana" w:cs="Arial"/>
          <w:sz w:val="20"/>
        </w:rPr>
        <w:t>Vo</w:t>
      </w:r>
      <w:r w:rsidRPr="00725526">
        <w:rPr>
          <w:rFonts w:ascii="Verdana" w:eastAsia="Arial" w:hAnsi="Verdana" w:cs="Arial"/>
          <w:sz w:val="20"/>
        </w:rPr>
        <w:t>orzover</w:t>
      </w:r>
      <w:proofErr w:type="spellEnd"/>
      <w:r w:rsidRPr="00725526">
        <w:rPr>
          <w:rFonts w:ascii="Verdana" w:eastAsia="Arial" w:hAnsi="Verdana" w:cs="Arial"/>
          <w:sz w:val="20"/>
        </w:rPr>
        <w:t xml:space="preserve"> in een registratie een authentiek gegeven uit een andere basisregistratie dan bedoeld in artikel 1a is overgenomen, draagt het bestuur van de Dienst er zorg voor dat: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weergave van dat authentieke gegeven in die registratie overeenstemt met da</w:t>
      </w:r>
      <w:r w:rsidRPr="00725526">
        <w:rPr>
          <w:rFonts w:ascii="Verdana" w:eastAsia="Arial" w:hAnsi="Verdana" w:cs="Arial"/>
          <w:sz w:val="20"/>
        </w:rPr>
        <w:t>t gegeven, als opgenomen in die andere basisregistratie, tenzij dat verschil in weergave wordt veroorzaakt door een norm als bedoeld in artikel 7g, vierde lid,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actualiteit van dat authentieke gegeven voldoet aan een zodanige norm.</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2. Gebrui</w:t>
      </w:r>
      <w:r w:rsidRPr="00725526">
        <w:rPr>
          <w:rFonts w:ascii="Verdana" w:eastAsia="Arial" w:hAnsi="Verdana" w:cs="Arial"/>
          <w:b/>
          <w:sz w:val="20"/>
        </w:rPr>
        <w:t>k en verstrekking van authentieke gegevens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7k</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Indien een bestuursorgaan bij de vervulling van zijn publiekrechtelijke taak een gegeven nodig heeft dat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wet als authentiek gegeven in de basisregistratie kadaster of topografie beschi</w:t>
      </w:r>
      <w:r w:rsidRPr="00725526">
        <w:rPr>
          <w:rFonts w:ascii="Verdana" w:eastAsia="Arial" w:hAnsi="Verdana" w:cs="Arial"/>
          <w:sz w:val="20"/>
        </w:rPr>
        <w:t>kbaar is, gebruikt het dat authentieke gegeven.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Een bestuursorgaan kan een ander gegeven gebruiken dan een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wet beschikbaar authentiek gegeven, indien: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bij</w:t>
      </w:r>
      <w:proofErr w:type="gramEnd"/>
      <w:r w:rsidRPr="00725526">
        <w:rPr>
          <w:rFonts w:ascii="Verdana" w:eastAsia="Arial" w:hAnsi="Verdana" w:cs="Arial"/>
          <w:sz w:val="20"/>
        </w:rPr>
        <w:t xml:space="preserve"> het betreffende authentieke gegeven de aantekening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is geplaatst</w:t>
      </w:r>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een melding heeft gedaan overeenkomstig artikel 7n, eerste lid, 7o, eerste lid, of 7p, eerste lid;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door toepassing van het eerste lid zijn publiekrechtelijke taak niet naar behoren kan vervullen,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bij</w:t>
      </w:r>
      <w:proofErr w:type="gramEnd"/>
      <w:r w:rsidRPr="00725526">
        <w:rPr>
          <w:rFonts w:ascii="Verdana" w:eastAsia="Arial" w:hAnsi="Verdana" w:cs="Arial"/>
          <w:sz w:val="20"/>
        </w:rPr>
        <w:t xml:space="preserve"> wettelijk voorschrift anders is be</w:t>
      </w:r>
      <w:r w:rsidRPr="00725526">
        <w:rPr>
          <w:rFonts w:ascii="Verdana" w:eastAsia="Arial" w:hAnsi="Verdana" w:cs="Arial"/>
          <w:sz w:val="20"/>
        </w:rPr>
        <w:t>paald dan in het eerste lid.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bij de uitoefening van een publiekrechtelijke taak gebruik wordt gemaakt van een topografische ondergrond, is een bestuursorgaan niet gehouden toepassing </w:t>
      </w:r>
      <w:r w:rsidRPr="00725526">
        <w:rPr>
          <w:rFonts w:ascii="Verdana" w:eastAsia="Arial" w:hAnsi="Verdana" w:cs="Arial"/>
          <w:sz w:val="20"/>
        </w:rPr>
        <w:lastRenderedPageBreak/>
        <w:t>te geven aan het eerste lid, ingeval de uitoefening van die</w:t>
      </w:r>
      <w:r w:rsidRPr="00725526">
        <w:rPr>
          <w:rFonts w:ascii="Verdana" w:eastAsia="Arial" w:hAnsi="Verdana" w:cs="Arial"/>
          <w:sz w:val="20"/>
        </w:rPr>
        <w:t xml:space="preserve"> taak is gediend met gebruikmaking van een topografische ondergrond met een schaalniveau groter dan 1:10 000.</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In afwijking van het eerste lid kunnen bestuursorganen van gemeenten die op 1 januari 2006 beschikten over een in eigen beheer vervaardigde top</w:t>
      </w:r>
      <w:r w:rsidRPr="00725526">
        <w:rPr>
          <w:rFonts w:ascii="Verdana" w:eastAsia="Arial" w:hAnsi="Verdana" w:cs="Arial"/>
          <w:sz w:val="20"/>
        </w:rPr>
        <w:t>ografische ondergrond met een schaalniveau van 1:10 000 bij de vervulling van een publiekrechtelijke taak tot een bij regeling van Onze Minister per gemeente te bepalen tijdstip, mits gelegen voor 1 januari 2010, gebruik maken van de eigen topografische on</w:t>
      </w:r>
      <w:r w:rsidRPr="00725526">
        <w:rPr>
          <w:rFonts w:ascii="Verdana" w:eastAsia="Arial" w:hAnsi="Verdana" w:cs="Arial"/>
          <w:sz w:val="20"/>
        </w:rPr>
        <w:t>dergrond.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7l</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Een natuurlijk persoon of rechtspersoon, aan wie door een bestuursorgaan gevraagd wordt om een gegeven te verstrekken dat krachtens deze wet als authentiek gegeven in de basisregistratie kadaster of topografie beschikbaar is, </w:t>
      </w:r>
      <w:proofErr w:type="gramStart"/>
      <w:r w:rsidRPr="00725526">
        <w:rPr>
          <w:rFonts w:ascii="Verdana" w:eastAsia="Arial" w:hAnsi="Verdana" w:cs="Arial"/>
          <w:sz w:val="20"/>
        </w:rPr>
        <w:t>behoeft</w:t>
      </w:r>
      <w:proofErr w:type="gramEnd"/>
      <w:r w:rsidRPr="00725526">
        <w:rPr>
          <w:rFonts w:ascii="Verdana" w:eastAsia="Arial" w:hAnsi="Verdana" w:cs="Arial"/>
          <w:sz w:val="20"/>
        </w:rPr>
        <w:t xml:space="preserve"> d</w:t>
      </w:r>
      <w:r w:rsidRPr="00725526">
        <w:rPr>
          <w:rFonts w:ascii="Verdana" w:eastAsia="Arial" w:hAnsi="Verdana" w:cs="Arial"/>
          <w:sz w:val="20"/>
        </w:rPr>
        <w:t>at gegeven niet te verstrekken, behoudens:</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ingeval</w:t>
      </w:r>
      <w:proofErr w:type="gramEnd"/>
      <w:r w:rsidRPr="00725526">
        <w:rPr>
          <w:rFonts w:ascii="Verdana" w:eastAsia="Arial" w:hAnsi="Verdana" w:cs="Arial"/>
          <w:sz w:val="20"/>
        </w:rPr>
        <w:t xml:space="preserve"> bij het betreffende authentieke gegeven de aantekening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is geplaatst;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bijhouding of vernieuwing van de basisregistratie kadaster, van herinrichting, verkaveling of reconstructie van een bij wettelijk voorschrift aangewezen gebied, van voorbereiding van herinrichting, verkaveling of reconstructie of van bijhoudin</w:t>
      </w:r>
      <w:r w:rsidRPr="00725526">
        <w:rPr>
          <w:rFonts w:ascii="Verdana" w:eastAsia="Arial" w:hAnsi="Verdana" w:cs="Arial"/>
          <w:sz w:val="20"/>
        </w:rPr>
        <w:t>g van de basisregistratie topografie;</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opsporing of onderzoek naar overtreding van een wettelijk voorschrift of van controle op de naleving van een wettelijk voorschrift;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dreiging van, of het zich voordoen van, een oproerige </w:t>
      </w:r>
      <w:r w:rsidRPr="00725526">
        <w:rPr>
          <w:rFonts w:ascii="Verdana" w:eastAsia="Arial" w:hAnsi="Verdana" w:cs="Arial"/>
          <w:sz w:val="20"/>
        </w:rPr>
        <w:t>beweging, wanordelijkheden, verstoring van de openbare orde, rampen of zware ongevallen;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ingeval</w:t>
      </w:r>
      <w:proofErr w:type="gramEnd"/>
      <w:r w:rsidRPr="00725526">
        <w:rPr>
          <w:rFonts w:ascii="Verdana" w:eastAsia="Arial" w:hAnsi="Verdana" w:cs="Arial"/>
          <w:sz w:val="20"/>
        </w:rPr>
        <w:t xml:space="preserve"> bij wettelijk voorschrift anders is bepaald, of</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ingeval</w:t>
      </w:r>
      <w:proofErr w:type="gramEnd"/>
      <w:r w:rsidRPr="00725526">
        <w:rPr>
          <w:rFonts w:ascii="Verdana" w:eastAsia="Arial" w:hAnsi="Verdana" w:cs="Arial"/>
          <w:sz w:val="20"/>
        </w:rPr>
        <w:t xml:space="preserve"> het gegeven noodzakelijk is voor een deugdelijke vaststelling van de identiteit van betrokkene.</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3. Terugmelding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7m</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Een bestuursorgaan meldt aan de Dienst, onder opgaaf van redenen, zijn gerede twijfel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juistheid van een in een registratie overgenomen gegeven dat krachtens een andere wet dan deze wet als authentiek is aangem</w:t>
      </w:r>
      <w:r w:rsidRPr="00725526">
        <w:rPr>
          <w:rFonts w:ascii="Verdana" w:eastAsia="Arial" w:hAnsi="Verdana" w:cs="Arial"/>
          <w:sz w:val="20"/>
        </w:rPr>
        <w:t>erkt.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De Dienst zendt een melding als bedoeld in het eerste lid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door aan de beheerder van de betreffende basisregistratie, en doet daarvan mededeling aan het bestuursorgaan dat de melding heeft gedaan.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Een bestuursorgaan meldt a</w:t>
      </w:r>
      <w:r w:rsidRPr="00725526">
        <w:rPr>
          <w:rFonts w:ascii="Verdana" w:eastAsia="Arial" w:hAnsi="Verdana" w:cs="Arial"/>
          <w:sz w:val="20"/>
        </w:rPr>
        <w:t xml:space="preserve">an de Dienst, onder opgaaf van redenen, zijn gerede twijfel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juistheid van een in de basisregistratie kadaster opgenomen gegeven dat krachtens deze wet als authentiek is aangemerkt.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De Dienst neemt na ontvangst van een melding als bedoeld in het eerste lid een beslissing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wijziging van het betreffende authentieke gegeven. Indien de Dienst die beslissing niet binnen een dag na ontvangst van die melding heeft genomen, tekent de D</w:t>
      </w:r>
      <w:r w:rsidRPr="00725526">
        <w:rPr>
          <w:rFonts w:ascii="Verdana" w:eastAsia="Arial" w:hAnsi="Verdana" w:cs="Arial"/>
          <w:sz w:val="20"/>
        </w:rPr>
        <w:t xml:space="preserve">ienst in de basisregistratie kadaster, of ingeval de melding betrekking heeft op een gegeven als bedoeld in artikel 48, derde lid, onderdeel a, b of c, in een afzonderlijk register, aan dat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gegeven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3.</w:t>
      </w:r>
      <w:r w:rsidRPr="00725526">
        <w:rPr>
          <w:rFonts w:ascii="Verdana" w:eastAsia="Arial" w:hAnsi="Verdana" w:cs="Arial"/>
          <w:b/>
          <w:sz w:val="20"/>
        </w:rPr>
        <w:tab/>
      </w:r>
      <w:r w:rsidRPr="00725526">
        <w:rPr>
          <w:rFonts w:ascii="Verdana" w:eastAsia="Arial" w:hAnsi="Verdana" w:cs="Arial"/>
          <w:sz w:val="20"/>
        </w:rPr>
        <w:t>De Dienst verwijde</w:t>
      </w:r>
      <w:r w:rsidRPr="00725526">
        <w:rPr>
          <w:rFonts w:ascii="Verdana" w:eastAsia="Arial" w:hAnsi="Verdana" w:cs="Arial"/>
          <w:sz w:val="20"/>
        </w:rPr>
        <w:t xml:space="preserve">rt de aantekening dat een authentiek gegeven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xml:space="preserve">» is uit de basisregistratie kadaster of het afzonderlijk register tegelijk met de verwerking van de wijziging in die basisregistratie of, indien een melding als </w:t>
      </w:r>
      <w:proofErr w:type="gramStart"/>
      <w:r w:rsidRPr="00725526">
        <w:rPr>
          <w:rFonts w:ascii="Verdana" w:eastAsia="Arial" w:hAnsi="Verdana" w:cs="Arial"/>
          <w:sz w:val="20"/>
        </w:rPr>
        <w:t>bedoeld</w:t>
      </w:r>
      <w:proofErr w:type="gramEnd"/>
      <w:r w:rsidRPr="00725526">
        <w:rPr>
          <w:rFonts w:ascii="Verdana" w:eastAsia="Arial" w:hAnsi="Verdana" w:cs="Arial"/>
          <w:sz w:val="20"/>
        </w:rPr>
        <w:t xml:space="preserve"> in het eerste lid niet tot</w:t>
      </w:r>
      <w:r w:rsidRPr="00725526">
        <w:rPr>
          <w:rFonts w:ascii="Verdana" w:eastAsia="Arial" w:hAnsi="Verdana" w:cs="Arial"/>
          <w:sz w:val="20"/>
        </w:rPr>
        <w:t xml:space="preserve"> wijziging leidt, met de beslissing om het authentieke gegeven niet te wijzigen.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beslissing, bedoeld in het tweede en derde lid, is een besluit in de zin van de Algemene wet bestuursrecht.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De Dienst bericht het bestuursorgaan dat een melding heeft</w:t>
      </w:r>
      <w:r w:rsidRPr="00725526">
        <w:rPr>
          <w:rFonts w:ascii="Verdana" w:eastAsia="Arial" w:hAnsi="Verdana" w:cs="Arial"/>
          <w:sz w:val="20"/>
        </w:rPr>
        <w:t xml:space="preserve"> gedaan als bedoeld in het eerste lid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over een handeling of beslissing als bedoeld in het tweede of derde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De Dienst doet onverwijld schriftelijk mededeling aan de belanghebbende van zijn beslissing op grond van het tweede of derde lid, i</w:t>
      </w:r>
      <w:r w:rsidRPr="00725526">
        <w:rPr>
          <w:rFonts w:ascii="Verdana" w:eastAsia="Arial" w:hAnsi="Verdana" w:cs="Arial"/>
          <w:sz w:val="20"/>
        </w:rPr>
        <w:t xml:space="preserve">ndien die beslissing heeft geleid tot een wijziging van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authentieke gegeven.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7o</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Een bestuursorgaan meldt aan de Dienst, onder opgaaf van redenen, zijn gerede twijfel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het in overeenstemming zijn van een krachtens deze wet </w:t>
      </w:r>
      <w:r w:rsidRPr="00725526">
        <w:rPr>
          <w:rFonts w:ascii="Verdana" w:eastAsia="Arial" w:hAnsi="Verdana" w:cs="Arial"/>
          <w:sz w:val="20"/>
        </w:rPr>
        <w:t>als authentiek aangemerkt gegeven in de basisregistratie topografie met de fysieke werkelijkheid ten tijde van de laatste bijhouding van het geografisch gebied, waarin het geografische object, waarop dat gegeven betrekking heeft, is gelegen.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Dienst n</w:t>
      </w:r>
      <w:r w:rsidRPr="00725526">
        <w:rPr>
          <w:rFonts w:ascii="Verdana" w:eastAsia="Arial" w:hAnsi="Verdana" w:cs="Arial"/>
          <w:sz w:val="20"/>
        </w:rPr>
        <w:t xml:space="preserve">eemt na ontvangst van een melding als bedoeld in het eerste lid een beslissing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wijziging van het betreffende authentieke gegeven. Indien de Dienst die beslissing niet binnen een dag na ontvangst van de betreffende melding heeft genomen, registreert</w:t>
      </w:r>
      <w:r w:rsidRPr="00725526">
        <w:rPr>
          <w:rFonts w:ascii="Verdana" w:eastAsia="Arial" w:hAnsi="Verdana" w:cs="Arial"/>
          <w:sz w:val="20"/>
        </w:rPr>
        <w:t xml:space="preserve"> de Dienst in een afzonderlijk register de melding,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authentieke gegeven en de aantekening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bij dat gegeven.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Indien de Dienst niet binnen een dag na ontvangst van de melding, bedoeld in het eerste lid, een beslissing heeft</w:t>
      </w:r>
      <w:r w:rsidRPr="00725526">
        <w:rPr>
          <w:rFonts w:ascii="Verdana" w:eastAsia="Arial" w:hAnsi="Verdana" w:cs="Arial"/>
          <w:sz w:val="20"/>
        </w:rPr>
        <w:t xml:space="preserve"> genomen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wijziging van het betreffende authentieke gegeven, neemt de Dienst die beslissing uiterlijk binnen zes weken na het tijdstip waarop volgens de catalogus basisregistratie topografie de bijhouding is beëindigd.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De Dienst verwijdert de </w:t>
      </w:r>
      <w:r w:rsidRPr="00725526">
        <w:rPr>
          <w:rFonts w:ascii="Verdana" w:eastAsia="Arial" w:hAnsi="Verdana" w:cs="Arial"/>
          <w:sz w:val="20"/>
        </w:rPr>
        <w:t xml:space="preserve">aantekening dat een authentiek gegeven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xml:space="preserve">» is uit het register, bedoeld in het tweede lid, tegelijk met de verwerking van de wijziging in de basisregistratie topografie of, indien de betreffende melding niet tot wijziging heeft geleid, met de </w:t>
      </w:r>
      <w:r w:rsidRPr="00725526">
        <w:rPr>
          <w:rFonts w:ascii="Verdana" w:eastAsia="Arial" w:hAnsi="Verdana" w:cs="Arial"/>
          <w:sz w:val="20"/>
        </w:rPr>
        <w:t>beslissing om het authentieke gegeven niet te wijzigen.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De Dienst bericht het bestuursorgaan dat een melding heeft gedaan als bedoeld in het eerste lid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over een handeling of beslissing als bedoeld in het tweede, derde of vierde lid.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w:t>
      </w:r>
      <w:r w:rsidRPr="00725526">
        <w:rPr>
          <w:rFonts w:ascii="Verdana" w:eastAsia="Arial" w:hAnsi="Verdana" w:cs="Arial"/>
          <w:b/>
          <w:sz w:val="20"/>
        </w:rPr>
        <w:t>p</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zich een aanmerkelijke verandering voordoet of heeft voorgedaan in de fysieke werkelijkheid ten opzichte van de laatste bijhouding van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geografisch gebied, kan een bestuursorgaan aan de Dienst, onder opgaaf van redenen, melden dat </w:t>
      </w:r>
      <w:r w:rsidRPr="00725526">
        <w:rPr>
          <w:rFonts w:ascii="Verdana" w:eastAsia="Arial" w:hAnsi="Verdana" w:cs="Arial"/>
          <w:sz w:val="20"/>
        </w:rPr>
        <w:t>het noodzakelijk of wenselijk is de betreffende authentieke gegevens in de basisregistratie topografie op een eerder tijdstip dan bij de eerstvolgende bijhouding van dat gebied te wijzigen.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 xml:space="preserve">De Dienst registreert na ontvangst van een melding als bedoeld </w:t>
      </w:r>
      <w:r w:rsidRPr="00725526">
        <w:rPr>
          <w:rFonts w:ascii="Verdana" w:eastAsia="Arial" w:hAnsi="Verdana" w:cs="Arial"/>
          <w:sz w:val="20"/>
        </w:rPr>
        <w:t xml:space="preserve">in het eerste lid de melding,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authentieke gegeven en de aantekening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xml:space="preserve">» in het register, bedoeld in artikel 7o, tweede lid. De Dienst bericht het bestuursorgaan dat de melding heeft gedaan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over die handeling.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D</w:t>
      </w:r>
      <w:r w:rsidRPr="00725526">
        <w:rPr>
          <w:rFonts w:ascii="Verdana" w:eastAsia="Arial" w:hAnsi="Verdana" w:cs="Arial"/>
          <w:sz w:val="20"/>
        </w:rPr>
        <w:t>ienst beslist op een melding als bedoeld in het eerste lid uiterlijk binnen zes weken na ontvangst daarvan, met dien verstande dat de Dienst die termijn één keer kan verlengen met ten hoogste vier weken.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Indien de Dienst beslist om gevolg te geven aan d</w:t>
      </w:r>
      <w:r w:rsidRPr="00725526">
        <w:rPr>
          <w:rFonts w:ascii="Verdana" w:eastAsia="Arial" w:hAnsi="Verdana" w:cs="Arial"/>
          <w:sz w:val="20"/>
        </w:rPr>
        <w:t xml:space="preserve">e in de melding, bedoeld in het eerste lid, gevraagde actualisering, handelt de Dienst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7o, vierde lid, en bericht de Dienst het bestuursorgaan dat een melding heeft gedaan als bedoeld in het eerste lid onverwijld over zijn beslissing</w:t>
      </w:r>
      <w:r w:rsidRPr="00725526">
        <w:rPr>
          <w:rFonts w:ascii="Verdana" w:eastAsia="Arial" w:hAnsi="Verdana" w:cs="Arial"/>
          <w:sz w:val="20"/>
        </w:rPr>
        <w:t xml:space="preserve"> en de handelingen die hij overeenkomstig artikel 7o, vierde lid, heeft verricht.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Indien de Dienst beslist om geen gevolg te geven aan de in de melding, bedoeld in het eerste lid, gevraagde actualisering, blijft de aantekening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xml:space="preserve">» staan en </w:t>
      </w:r>
      <w:r w:rsidRPr="00725526">
        <w:rPr>
          <w:rFonts w:ascii="Verdana" w:eastAsia="Arial" w:hAnsi="Verdana" w:cs="Arial"/>
          <w:sz w:val="20"/>
        </w:rPr>
        <w:t>tekent de Dienst bij de melding zijn beslissing aan om die actualisering te doen plaatsvinden bij de eerstvolgende bijhouding. Na beëindiging van die bijhouding is op de beslissing en de kennisgeving daarvan aan het bestuursorgaan dat de melding heeft geda</w:t>
      </w:r>
      <w:r w:rsidRPr="00725526">
        <w:rPr>
          <w:rFonts w:ascii="Verdana" w:eastAsia="Arial" w:hAnsi="Verdana" w:cs="Arial"/>
          <w:sz w:val="20"/>
        </w:rPr>
        <w:t xml:space="preserve">an artikel 7o, derde tot en met vijfde lid, van overeenkomstige toepassing, met dien verstande dat in het vijfde lid van dat artikel voor Â«tweede, derde of vierde </w:t>
      </w:r>
      <w:proofErr w:type="spellStart"/>
      <w:r w:rsidRPr="00725526">
        <w:rPr>
          <w:rFonts w:ascii="Verdana" w:eastAsia="Arial" w:hAnsi="Verdana" w:cs="Arial"/>
          <w:sz w:val="20"/>
        </w:rPr>
        <w:t>lidÂ</w:t>
      </w:r>
      <w:proofErr w:type="spellEnd"/>
      <w:r w:rsidRPr="00725526">
        <w:rPr>
          <w:rFonts w:ascii="Verdana" w:eastAsia="Arial" w:hAnsi="Verdana" w:cs="Arial"/>
          <w:sz w:val="20"/>
        </w:rPr>
        <w:t>» wordt gelezen: vierde lid.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7q</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Bij regeling van Onze Minister kunnen regels wor</w:t>
      </w:r>
      <w:r w:rsidRPr="00725526">
        <w:rPr>
          <w:rFonts w:ascii="Verdana" w:eastAsia="Arial" w:hAnsi="Verdana" w:cs="Arial"/>
          <w:sz w:val="20"/>
        </w:rPr>
        <w:t xml:space="preserve">den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gevallen waarin een melding als bedoeld in artikel 7m, eerste lid, 7n, eerste lid, of 7o, eerste lid, achterwege kan blijven,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beperking van de kring van bestuursorganen die verplicht zijn toepassing te geven aan artikel</w:t>
      </w:r>
      <w:r w:rsidRPr="00725526">
        <w:rPr>
          <w:rFonts w:ascii="Verdana" w:eastAsia="Arial" w:hAnsi="Verdana" w:cs="Arial"/>
          <w:sz w:val="20"/>
        </w:rPr>
        <w:t xml:space="preserve"> 7m, eerste lid, 7n, eerste lid, of 7o, eerste lid, of gebruik kunnen maken van de bevoegdheid, bedoeld in artikel 7p, eerste lid.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ten aanzien van een beslissing over wijziging van een authentiek gegeven dat is opgenomen in de basisre</w:t>
      </w:r>
      <w:r w:rsidRPr="00725526">
        <w:rPr>
          <w:rFonts w:ascii="Verdana" w:eastAsia="Arial" w:hAnsi="Verdana" w:cs="Arial"/>
          <w:sz w:val="20"/>
        </w:rPr>
        <w:t>gistratie kadaster bezwaar wordt gemaakt of beroep wordt ingesteld, tekent de Dienst in de basisregistratie kadaster, of ingeval het betreffende gegeven een gegeven is als bedoeld in artikel 48, derde lid, onderdeel a, b of c, in een afzonderlijk register,</w:t>
      </w:r>
      <w:r w:rsidRPr="00725526">
        <w:rPr>
          <w:rFonts w:ascii="Verdana" w:eastAsia="Arial" w:hAnsi="Verdana" w:cs="Arial"/>
          <w:sz w:val="20"/>
        </w:rPr>
        <w:t xml:space="preserve"> aan dat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authentieke gegeven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de beslissing op bezwaar of de rechterlijke uitspraak op het beroep strekt tot wijziging van een in de basisregistratie kadaster opgenomen authentiek gegeven, verwerkt de Dienst di</w:t>
      </w:r>
      <w:r w:rsidRPr="00725526">
        <w:rPr>
          <w:rFonts w:ascii="Verdana" w:eastAsia="Arial" w:hAnsi="Verdana" w:cs="Arial"/>
          <w:sz w:val="20"/>
        </w:rPr>
        <w:t>e wijziging in die basisregistratie.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Indien onherroepelijk is beslist op het bezwaar of beroep, verwijdert de Dienst de aantekening dat het </w:t>
      </w:r>
      <w:proofErr w:type="gramStart"/>
      <w:r w:rsidRPr="00725526">
        <w:rPr>
          <w:rFonts w:ascii="Verdana" w:eastAsia="Arial" w:hAnsi="Verdana" w:cs="Arial"/>
          <w:sz w:val="20"/>
        </w:rPr>
        <w:t>betreffende</w:t>
      </w:r>
      <w:proofErr w:type="gramEnd"/>
      <w:r w:rsidRPr="00725526">
        <w:rPr>
          <w:rFonts w:ascii="Verdana" w:eastAsia="Arial" w:hAnsi="Verdana" w:cs="Arial"/>
          <w:sz w:val="20"/>
        </w:rPr>
        <w:t xml:space="preserve"> authentieke gegeven Â«in </w:t>
      </w:r>
      <w:proofErr w:type="spellStart"/>
      <w:r w:rsidRPr="00725526">
        <w:rPr>
          <w:rFonts w:ascii="Verdana" w:eastAsia="Arial" w:hAnsi="Verdana" w:cs="Arial"/>
          <w:sz w:val="20"/>
        </w:rPr>
        <w:t>onderzoekÂ</w:t>
      </w:r>
      <w:proofErr w:type="spellEnd"/>
      <w:r w:rsidRPr="00725526">
        <w:rPr>
          <w:rFonts w:ascii="Verdana" w:eastAsia="Arial" w:hAnsi="Verdana" w:cs="Arial"/>
          <w:sz w:val="20"/>
        </w:rPr>
        <w:t>» is.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4. Ambtshalve correctie en correctie op verzoek</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de Dienst constateert dat de weergave van een authentiek gegeven als bedoeld in artikel 7f, tweede lid, of 7g, eerste lid, in de basisregistratie kadaster niet in overeenstemming is met dat gegeven, als opgenomen in een brondocument of</w:t>
      </w:r>
      <w:r w:rsidRPr="00725526">
        <w:rPr>
          <w:rFonts w:ascii="Verdana" w:eastAsia="Arial" w:hAnsi="Verdana" w:cs="Arial"/>
          <w:sz w:val="20"/>
        </w:rPr>
        <w:t xml:space="preserve">, </w:t>
      </w:r>
      <w:r w:rsidRPr="00725526">
        <w:rPr>
          <w:rFonts w:ascii="Verdana" w:eastAsia="Arial" w:hAnsi="Verdana" w:cs="Arial"/>
          <w:sz w:val="20"/>
        </w:rPr>
        <w:lastRenderedPageBreak/>
        <w:t>ingeval een authentiek gegeven wordt afgeleid uit een brondocument, dat gegeven niet juist en volledig daaruit is afgeleid, herstelt de Dienst ambtshalve dat gegeven in die basisregistratie. De artikelen 7n, vierde en zesde lid, en 7r zijn van overeenkom</w:t>
      </w:r>
      <w:r w:rsidRPr="00725526">
        <w:rPr>
          <w:rFonts w:ascii="Verdana" w:eastAsia="Arial" w:hAnsi="Verdana" w:cs="Arial"/>
          <w:sz w:val="20"/>
        </w:rPr>
        <w:t>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de Dienst constateert dat een in de basisregistratie topografie opgenomen geografisch gegeven niet in overeenstemming is met: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fysieke werkelijkheid ten tijde van de laatste bijhouding van het geografisch gebied, waarin het</w:t>
      </w:r>
      <w:r w:rsidRPr="00725526">
        <w:rPr>
          <w:rFonts w:ascii="Verdana" w:eastAsia="Arial" w:hAnsi="Verdana" w:cs="Arial"/>
          <w:sz w:val="20"/>
        </w:rPr>
        <w:t xml:space="preserve"> geografische object, waarop dat gegeven betrekking heeft, is gelegen,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actuele fysieke werkelijkheid, in geval van een aanmerkelijke verandering ten opzichte van de laatste bijhouding van het betreffende geografisch gebied, kan de Dienst dat gegev</w:t>
      </w:r>
      <w:r w:rsidRPr="00725526">
        <w:rPr>
          <w:rFonts w:ascii="Verdana" w:eastAsia="Arial" w:hAnsi="Verdana" w:cs="Arial"/>
          <w:sz w:val="20"/>
        </w:rPr>
        <w:t>en in de basisregistratie topografie ambtshalve herstellen dan wel, indien het betreft een geval als bedoeld in onderdeel a, dat herstel opschorten tot de eerstvolgende bijhouding, bedoeld in de catalogus basisregistratie topografie. De Dienst tekent zowel</w:t>
      </w:r>
      <w:r w:rsidRPr="00725526">
        <w:rPr>
          <w:rFonts w:ascii="Verdana" w:eastAsia="Arial" w:hAnsi="Verdana" w:cs="Arial"/>
          <w:sz w:val="20"/>
        </w:rPr>
        <w:t xml:space="preserve"> een geconstateerde onjuistheid als de correctie daarvan aan in het register, bedoeld in artikel 7o, tweede lid.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Indien de Dienst ten aanzien van de weergave van een in een registratie opgenomen ander gegeven dan een authentiek gegeven een constatering</w:t>
      </w:r>
      <w:r w:rsidRPr="00725526">
        <w:rPr>
          <w:rFonts w:ascii="Verdana" w:eastAsia="Arial" w:hAnsi="Verdana" w:cs="Arial"/>
          <w:sz w:val="20"/>
        </w:rPr>
        <w:t xml:space="preserve"> als bedoeld in het eerste lid doet, zijn dat lid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artikelen 7n, vierde en zesde lid, en 7r van overeenkomstige toepassing.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Indien een belanghebbende gerede twijfel heeft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juistheid van een in de basisregistratie kadaster </w:t>
      </w:r>
      <w:r w:rsidRPr="00725526">
        <w:rPr>
          <w:rFonts w:ascii="Verdana" w:eastAsia="Arial" w:hAnsi="Verdana" w:cs="Arial"/>
          <w:sz w:val="20"/>
        </w:rPr>
        <w:t>opgenomen gegeven dat krachtens deze wet als authentiek is aangemerkt, dan wel omtrent de juistheid van een uit een andere basisregistratie dan genoemd in artikel 1a in de basisregistratie kadaster of de registratie voor schepen of luchtvaartuigen overgeno</w:t>
      </w:r>
      <w:r w:rsidRPr="00725526">
        <w:rPr>
          <w:rFonts w:ascii="Verdana" w:eastAsia="Arial" w:hAnsi="Verdana" w:cs="Arial"/>
          <w:sz w:val="20"/>
        </w:rPr>
        <w:t>men authentiek gegeven, kan die belanghebbende onder opgaaf van redenen aan de Dienst een verzoek tot herstel van dat gegeven in de basisregistratie kadaster doen. De artikelen 7n, tweede tot en met vierde en zesde lid, en 7r zijn van overeenkomstige toepa</w:t>
      </w:r>
      <w:r w:rsidRPr="00725526">
        <w:rPr>
          <w:rFonts w:ascii="Verdana" w:eastAsia="Arial" w:hAnsi="Verdana" w:cs="Arial"/>
          <w:sz w:val="20"/>
        </w:rPr>
        <w:t xml:space="preserve">ssing indien het verzoek betrekking heeft op een in de basisregistratie kadaster opgenomen gegeven dat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wet als authentiek is aangemerkt, en artikel 7m, tweede lid, is van overeenkomstige toepassing indien het verzoek betrekking heeft op een </w:t>
      </w:r>
      <w:r w:rsidRPr="00725526">
        <w:rPr>
          <w:rFonts w:ascii="Verdana" w:eastAsia="Arial" w:hAnsi="Verdana" w:cs="Arial"/>
          <w:sz w:val="20"/>
        </w:rPr>
        <w:t>uit een andere basisregistratie overgenomen gegeven.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een gehele of gedeeltelijke toewijzing van het verzoek tot herstel, bedoeld in het eerste lid, leidt tot verbetering, aanvulling of verwijdering van persoonsgegevens als bedoeld in artikel 1, onderdeel a, van de Wet bescherming persoonsgegevens, ber</w:t>
      </w:r>
      <w:r w:rsidRPr="00725526">
        <w:rPr>
          <w:rFonts w:ascii="Verdana" w:eastAsia="Arial" w:hAnsi="Verdana" w:cs="Arial"/>
          <w:sz w:val="20"/>
        </w:rPr>
        <w:t>icht de Dienst dat zo spoedig mogelijk aan derden aan wie de persoonsgegevens daaraan voorafgaand zijn verstrekt, tenzij dit onmogelijk blijkt of onevenredige inspanning kost. De Dienst doet desgevraagd aan de verzoeker opgaaf van degenen aan wie is berich</w:t>
      </w:r>
      <w:r w:rsidRPr="00725526">
        <w:rPr>
          <w:rFonts w:ascii="Verdana" w:eastAsia="Arial" w:hAnsi="Verdana" w:cs="Arial"/>
          <w:sz w:val="20"/>
        </w:rPr>
        <w:t>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Het eerste lid is </w:t>
      </w:r>
      <w:proofErr w:type="spellStart"/>
      <w:r w:rsidRPr="00725526">
        <w:rPr>
          <w:rFonts w:ascii="Verdana" w:eastAsia="Arial" w:hAnsi="Verdana" w:cs="Arial"/>
          <w:sz w:val="20"/>
        </w:rPr>
        <w:t>vanovereenkomstige</w:t>
      </w:r>
      <w:proofErr w:type="spellEnd"/>
      <w:r w:rsidRPr="00725526">
        <w:rPr>
          <w:rFonts w:ascii="Verdana" w:eastAsia="Arial" w:hAnsi="Verdana" w:cs="Arial"/>
          <w:sz w:val="20"/>
        </w:rPr>
        <w:t xml:space="preserve"> toepassing indien een belanghebbende gerede twijfel heeft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juistheid van een ander dan een authentiek gegeven in de basisregistratie kadaster of de registratie voor schepen of luchtvaartuigen.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Dien</w:t>
      </w:r>
      <w:r w:rsidRPr="00725526">
        <w:rPr>
          <w:rFonts w:ascii="Verdana" w:eastAsia="Arial" w:hAnsi="Verdana" w:cs="Arial"/>
          <w:sz w:val="20"/>
        </w:rPr>
        <w:t xml:space="preserve">st registreert een verzoek als bedoeld in het eerste of derde lid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beslissing op dat verzoek.</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5. Kwaliteit, voorbehoud databankenrecht en relatieve competentie</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7u</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r w:rsidRPr="00725526">
        <w:rPr>
          <w:rFonts w:ascii="Verdana" w:eastAsia="Arial" w:hAnsi="Verdana" w:cs="Arial"/>
          <w:sz w:val="20"/>
        </w:rPr>
        <w:t>De Dienst draagt er zorg voor dat de juistheid en volledigheid van</w:t>
      </w:r>
      <w:r w:rsidRPr="00725526">
        <w:rPr>
          <w:rFonts w:ascii="Verdana" w:eastAsia="Arial" w:hAnsi="Verdana" w:cs="Arial"/>
          <w:sz w:val="20"/>
        </w:rPr>
        <w:t xml:space="preserve"> de authentieke gegevens, genoemd in de artikelen 48, tweede lid, onderdelen a tot en met e, en derde lid, onderdelen a tot en met c, 98a, eerste tot en met derde lid, en bedoeld in artikel 7g, eerste lid, </w:t>
      </w:r>
      <w:proofErr w:type="gramStart"/>
      <w:r w:rsidRPr="00725526">
        <w:rPr>
          <w:rFonts w:ascii="Verdana" w:eastAsia="Arial" w:hAnsi="Verdana" w:cs="Arial"/>
          <w:sz w:val="20"/>
        </w:rPr>
        <w:t>ten minste</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t>één keer per drie jaar worden gecon</w:t>
      </w:r>
      <w:r w:rsidRPr="00725526">
        <w:rPr>
          <w:rFonts w:ascii="Verdana" w:eastAsia="Arial" w:hAnsi="Verdana" w:cs="Arial"/>
          <w:sz w:val="20"/>
        </w:rPr>
        <w:t>troleerd door een, door het bestuur van de Dienst aangewezen, onafhankelijke deskundige,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t>één keer per jaar door dat bestuur worden gecontroleerd in de jaren dat de controle door die deskundige achterwege blijft.</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stelt vo</w:t>
      </w:r>
      <w:r w:rsidRPr="00725526">
        <w:rPr>
          <w:rFonts w:ascii="Verdana" w:eastAsia="Arial" w:hAnsi="Verdana" w:cs="Arial"/>
          <w:sz w:val="20"/>
        </w:rPr>
        <w:t>orafgaand aan de controle, bedoeld in het eerste lid, onderdeel a, een controleprotocol op, dat in ieder geval de elementen van de controle bevat. Het bestuur kan daarbij bepalen welke authentieke gegevens, landelijk of voor een daarbij aan te geven beperk</w:t>
      </w:r>
      <w:r w:rsidRPr="00725526">
        <w:rPr>
          <w:rFonts w:ascii="Verdana" w:eastAsia="Arial" w:hAnsi="Verdana" w:cs="Arial"/>
          <w:sz w:val="20"/>
        </w:rPr>
        <w:t>t geografisch gebied, dienen te worden onderzocht.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Dienst maakt het controleprotocol bekend in de Staatscourant of doet daarin een kennisgeving op welke plaatsen en gedurende welke tijden dat protocol ter inzage ligt.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Dienst doet een kennisgevi</w:t>
      </w:r>
      <w:r w:rsidRPr="00725526">
        <w:rPr>
          <w:rFonts w:ascii="Verdana" w:eastAsia="Arial" w:hAnsi="Verdana" w:cs="Arial"/>
          <w:sz w:val="20"/>
        </w:rPr>
        <w:t xml:space="preserve">ng in de Staatscourant op welke plaatsen en gedurende </w:t>
      </w:r>
      <w:proofErr w:type="spellStart"/>
      <w:r w:rsidRPr="00725526">
        <w:rPr>
          <w:rFonts w:ascii="Verdana" w:eastAsia="Arial" w:hAnsi="Verdana" w:cs="Arial"/>
          <w:sz w:val="20"/>
        </w:rPr>
        <w:t>welketijden</w:t>
      </w:r>
      <w:proofErr w:type="spellEnd"/>
      <w:r w:rsidRPr="00725526">
        <w:rPr>
          <w:rFonts w:ascii="Verdana" w:eastAsia="Arial" w:hAnsi="Verdana" w:cs="Arial"/>
          <w:sz w:val="20"/>
        </w:rPr>
        <w:t xml:space="preserve"> een afschrift van de resultaten van de controle, bedoeld in het eerste lid, onderdeel a, ter inzage ligt.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7v</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Het recht, bedoeld in artikel 2, eerste lid, van de Databankenwet, ten aa</w:t>
      </w:r>
      <w:r w:rsidRPr="00725526">
        <w:rPr>
          <w:rFonts w:ascii="Verdana" w:eastAsia="Arial" w:hAnsi="Verdana" w:cs="Arial"/>
          <w:sz w:val="20"/>
        </w:rPr>
        <w:t xml:space="preserve">nzien van de basisregistratie kadaster, de basisregistratie topografie,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registraties voor schepen en luchtvaartuigen, is voorbehouden aan de Dienst.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7w</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Indien beroep wordt ingesteld tegen een besluit van de Dienst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wijziging van e</w:t>
      </w:r>
      <w:r w:rsidRPr="00725526">
        <w:rPr>
          <w:rFonts w:ascii="Verdana" w:eastAsia="Arial" w:hAnsi="Verdana" w:cs="Arial"/>
          <w:sz w:val="20"/>
        </w:rPr>
        <w:t>en authentiek gegeven of omtrent wijziging van een ander gegeven dan een authentiek gegeven, is in afwijking van artikel 8:7 van de Algemene wet bestuursrecht de rechtbank bevoegd binnen welker rechtsgebied: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onroerende zaak waarmee het betreffende ge</w:t>
      </w:r>
      <w:r w:rsidRPr="00725526">
        <w:rPr>
          <w:rFonts w:ascii="Verdana" w:eastAsia="Arial" w:hAnsi="Verdana" w:cs="Arial"/>
          <w:sz w:val="20"/>
        </w:rPr>
        <w:t>geven verband houdt, geheel of grotendeels is gelegen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Dienst is gevestigd ingeval het betreffende gegeven verband houdt met een te boek staand schip of luchtvaartuig.</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Hoofdstuk 2. Openbare registers voor registergoederen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1. Algemene bepali</w:t>
      </w:r>
      <w:r w:rsidRPr="00725526">
        <w:rPr>
          <w:rFonts w:ascii="Verdana" w:eastAsia="Arial" w:hAnsi="Verdana" w:cs="Arial"/>
          <w:b/>
          <w:sz w:val="20"/>
        </w:rPr>
        <w:t xml:space="preserve">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Afdeling 1. Omschrijving en vorm van de openbare registers; aantekeningen in de openbare registers; wijze van bewaren van de openbare registers; vervaardiging en vervanging van duplicaten van de openbare registers en van duplicaten van andere bij de openba</w:t>
      </w:r>
      <w:r w:rsidRPr="00725526">
        <w:rPr>
          <w:rFonts w:ascii="Verdana" w:eastAsia="Arial" w:hAnsi="Verdana" w:cs="Arial"/>
          <w:b/>
          <w:sz w:val="20"/>
        </w:rPr>
        <w:t>re registers te bewaren stukken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openbare registers waarin feiten die voor de rechtstoestand van registergoederen van belang zijn, worden ingeschreven, zijn: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registers van inschrijving van feiten die betrekking hebben op onroerende zaken, schepen en luchtvaartuigen en op de rechten waaraan die onderworpen zijn;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register van voorlopige aantekeningen waarin de aanbieding van stukken waarvan de inschrijv</w:t>
      </w:r>
      <w:r w:rsidRPr="00725526">
        <w:rPr>
          <w:rFonts w:ascii="Verdana" w:eastAsia="Arial" w:hAnsi="Verdana" w:cs="Arial"/>
          <w:sz w:val="20"/>
        </w:rPr>
        <w:t>ing door de bewaarder ingevolge artikel 20 van Boek 3 van het Burgerlijk Wetboek is geweigerd, wordt aangetekend onder vermelding van de gerezen bedenkingen, en waarin de aanbieding van notariële verklaringen wordt geboekt in de gevallen, bedoeld in artike</w:t>
      </w:r>
      <w:r w:rsidRPr="00725526">
        <w:rPr>
          <w:rFonts w:ascii="Verdana" w:eastAsia="Arial" w:hAnsi="Verdana" w:cs="Arial"/>
          <w:sz w:val="20"/>
        </w:rPr>
        <w:t>l 37, eerste lid, onderdeel c.</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stelt nadere regels met betrekking tot de vorm van de registers, bedoeld in het eerste lid. Het bestuur van de Dienst kan daarbij een onderscheid maken met betrekking tot: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onroerende</w:t>
      </w:r>
      <w:proofErr w:type="gramEnd"/>
      <w:r w:rsidRPr="00725526">
        <w:rPr>
          <w:rFonts w:ascii="Verdana" w:eastAsia="Arial" w:hAnsi="Verdana" w:cs="Arial"/>
          <w:sz w:val="20"/>
        </w:rPr>
        <w:t xml:space="preserve"> zaken en </w:t>
      </w:r>
      <w:r w:rsidRPr="00725526">
        <w:rPr>
          <w:rFonts w:ascii="Verdana" w:eastAsia="Arial" w:hAnsi="Verdana" w:cs="Arial"/>
          <w:sz w:val="20"/>
        </w:rPr>
        <w:t>de rechten waaraan die zijn onderworpen, onderscheidenlijk schepen en de rechten waaraan die zijn onderworpen, onderscheidenlijk luchtvaartuigen en de rechten waaraan die zijn onderworpen,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elektronische vorm en in andere vorm gehouden gedeelten va</w:t>
      </w:r>
      <w:r w:rsidRPr="00725526">
        <w:rPr>
          <w:rFonts w:ascii="Verdana" w:eastAsia="Arial" w:hAnsi="Verdana" w:cs="Arial"/>
          <w:sz w:val="20"/>
        </w:rPr>
        <w:t>n die registers.</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bij de vaststelling van de regels, bedoeld in de eerste zin, de tweede zin, aanhef, in verbinding met onderdeel a toepassing heeft gevonden, zijn de bij of krachtens deze wet gestelde regels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verrichtingen ten aanzien va</w:t>
      </w:r>
      <w:r w:rsidRPr="00725526">
        <w:rPr>
          <w:rFonts w:ascii="Verdana" w:eastAsia="Arial" w:hAnsi="Verdana" w:cs="Arial"/>
          <w:sz w:val="20"/>
        </w:rPr>
        <w:t xml:space="preserve">n die registers van toepassing op de registers voor de desbetreffende goederen. Het bestuur van de Dienst kan nadere regels stellen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van toepassing van de regels, bedoeld in de derde zin.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Bij regeling van het bestuur van de Dienst worden</w:t>
      </w:r>
      <w:r w:rsidRPr="00725526">
        <w:rPr>
          <w:rFonts w:ascii="Verdana" w:eastAsia="Arial" w:hAnsi="Verdana" w:cs="Arial"/>
          <w:sz w:val="20"/>
        </w:rPr>
        <w:t xml:space="preserve"> vastgesteld, onverminderd het bepaalde dienaangaande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de gevallen waarin in de registers, bedoeld in het eerste lid, door de bewaarder aantekeningen worden gesteld, de aard van die aantekeningen en de wijze waarop d</w:t>
      </w:r>
      <w:r w:rsidRPr="00725526">
        <w:rPr>
          <w:rFonts w:ascii="Verdana" w:eastAsia="Arial" w:hAnsi="Verdana" w:cs="Arial"/>
          <w:sz w:val="20"/>
        </w:rPr>
        <w:t xml:space="preserve">ie worden gesteld. Het bestuur van de Dienst kan daarbij bepalen dat in door hem nader te bepalen gevallen de aantekening wordt geplaatst in een door de bewaarder op te maken, te dagtekenen en te ondertekenen stuk dat hij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ambtshalve inschrijft i</w:t>
      </w:r>
      <w:r w:rsidRPr="00725526">
        <w:rPr>
          <w:rFonts w:ascii="Verdana" w:eastAsia="Arial" w:hAnsi="Verdana" w:cs="Arial"/>
          <w:sz w:val="20"/>
        </w:rPr>
        <w:t>n de openbare registers. Het bestuur van de Dienst stelt indien de tweede zin toepassing vindt, tevens de vorm van dat stuk vast.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Het bestuur van de Dienst draagt zorg dat de openbare registers zodanig duurzaam worden bewaard dat de inhoud erv</w:t>
      </w:r>
      <w:r w:rsidRPr="00725526">
        <w:rPr>
          <w:rFonts w:ascii="Verdana" w:eastAsia="Arial" w:hAnsi="Verdana" w:cs="Arial"/>
          <w:sz w:val="20"/>
        </w:rPr>
        <w:t>an naar de eisen van openbaarheid binnen redelijke termijn voor raadpleging beschikbaar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inhoud van de openbare registers kan worden gehouden op papieren, elektronische of andere gegevensdragers.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Het bestuur van de Dienst kan ten aanzien van do</w:t>
      </w:r>
      <w:r w:rsidRPr="00725526">
        <w:rPr>
          <w:rFonts w:ascii="Verdana" w:eastAsia="Arial" w:hAnsi="Verdana" w:cs="Arial"/>
          <w:sz w:val="20"/>
        </w:rPr>
        <w:t xml:space="preserve">or hem aan te wijzen openbare registers of gedeelten ervan, de inhoud overbrengen op andere gegevensdragers van dezelfde of een andere soort, mits de overbrenging geschiedt met juiste en volledige weergave van alle desbetreffende gegevens, ter waarborging </w:t>
      </w:r>
      <w:r w:rsidRPr="00725526">
        <w:rPr>
          <w:rFonts w:ascii="Verdana" w:eastAsia="Arial" w:hAnsi="Verdana" w:cs="Arial"/>
          <w:sz w:val="20"/>
        </w:rPr>
        <w:t>waarvan het bestuur van de Dienst passende maatregelen ten uitvoer legt. Het bestuur van de Dienst kan bepalen dat meer dan een duplicaat van dezelfde of een andere soort als bedoeld in de eerste zin wordt vervaardigd. Het bestuur van de Dienst draagt in e</w:t>
      </w:r>
      <w:r w:rsidRPr="00725526">
        <w:rPr>
          <w:rFonts w:ascii="Verdana" w:eastAsia="Arial" w:hAnsi="Verdana" w:cs="Arial"/>
          <w:sz w:val="20"/>
        </w:rPr>
        <w:t xml:space="preserve">lk geval zorg dat van de openbare registers zo spoedig mogelijk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een duplicaat in dubbel aanwezig is, waarbij artikel 3d, eerste lid, tweede zin, van overeenkomstige toepassing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4.</w:t>
      </w:r>
      <w:r w:rsidRPr="00725526">
        <w:rPr>
          <w:rFonts w:ascii="Verdana" w:eastAsia="Arial" w:hAnsi="Verdana" w:cs="Arial"/>
          <w:b/>
          <w:sz w:val="20"/>
        </w:rPr>
        <w:tab/>
      </w:r>
      <w:r w:rsidRPr="00725526">
        <w:rPr>
          <w:rFonts w:ascii="Verdana" w:eastAsia="Arial" w:hAnsi="Verdana" w:cs="Arial"/>
          <w:sz w:val="20"/>
        </w:rPr>
        <w:t xml:space="preserve">Het bestuur van de Dienst kan bepalen dat een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het de</w:t>
      </w:r>
      <w:r w:rsidRPr="00725526">
        <w:rPr>
          <w:rFonts w:ascii="Verdana" w:eastAsia="Arial" w:hAnsi="Verdana" w:cs="Arial"/>
          <w:sz w:val="20"/>
        </w:rPr>
        <w:t>rde lid vervaardigd duplicaat de inhoud vervangt van de openbare registers of gedeelten ervan waarvan dat duplicaat een afschrift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De duplicaten, bedoeld in het derde en vierde lid, hebben dezelfde bewijskracht als de inhoud van de registers die is g</w:t>
      </w:r>
      <w:r w:rsidRPr="00725526">
        <w:rPr>
          <w:rFonts w:ascii="Verdana" w:eastAsia="Arial" w:hAnsi="Verdana" w:cs="Arial"/>
          <w:sz w:val="20"/>
        </w:rPr>
        <w:t>eplaatst op de oorspronkelijke gegevensdragers onderscheidenlijk als de oorspronkelijke inhoud van de registers.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Van elke vervaardiging van een duplicaat en vervanging als bedoeld in het derde onderscheidenlijk vierde lid wordt een verklaring opgemaakt,</w:t>
      </w:r>
      <w:r w:rsidRPr="00725526">
        <w:rPr>
          <w:rFonts w:ascii="Verdana" w:eastAsia="Arial" w:hAnsi="Verdana" w:cs="Arial"/>
          <w:sz w:val="20"/>
        </w:rPr>
        <w:t xml:space="preserve"> die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een specificatie bevat van de desbetreffende vervaardiging onderscheidenlijk vervanging, en aangeeft op grond waarvan zij is geschied. Het bestuur van de Dienst stelt de vorm van de verklaring vast, en wanneer en door wie zij wordt opgemaak</w:t>
      </w:r>
      <w:r w:rsidRPr="00725526">
        <w:rPr>
          <w:rFonts w:ascii="Verdana" w:eastAsia="Arial" w:hAnsi="Verdana" w:cs="Arial"/>
          <w:sz w:val="20"/>
        </w:rPr>
        <w:t>t en ondertekend.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7.</w:t>
      </w:r>
      <w:r w:rsidRPr="00725526">
        <w:rPr>
          <w:rFonts w:ascii="Verdana" w:eastAsia="Arial" w:hAnsi="Verdana" w:cs="Arial"/>
          <w:b/>
          <w:sz w:val="20"/>
        </w:rPr>
        <w:tab/>
      </w:r>
      <w:r w:rsidRPr="00725526">
        <w:rPr>
          <w:rFonts w:ascii="Verdana" w:eastAsia="Arial" w:hAnsi="Verdana" w:cs="Arial"/>
          <w:sz w:val="20"/>
        </w:rPr>
        <w:t xml:space="preserve">Het bestuur van de Dienst stelt met inachtneming van het eerste tot en met zesde lid nadere regels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de openbare registers worden gehouden. Daarbij wordt in elk geval geregeld de wijze waarop voor gebruik niet lan</w:t>
      </w:r>
      <w:r w:rsidRPr="00725526">
        <w:rPr>
          <w:rFonts w:ascii="Verdana" w:eastAsia="Arial" w:hAnsi="Verdana" w:cs="Arial"/>
          <w:sz w:val="20"/>
        </w:rPr>
        <w:t>ger geschikte of beschikbare duplicaten als bedoeld in het derde lid worden vervangen door nieuwe duplicaten.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Artikel 9 is van overeenkomstige toepassing op in vreemde of Friese taal gestelde stukken als bedoeld in artikel 41, derde lid.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w:t>
      </w:r>
      <w:r w:rsidRPr="00725526">
        <w:rPr>
          <w:rFonts w:ascii="Verdana" w:eastAsia="Arial" w:hAnsi="Verdana" w:cs="Arial"/>
          <w:b/>
          <w:sz w:val="20"/>
        </w:rPr>
        <w:t xml:space="preserve">g 2. Plaats van inschrijving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Bij algemene maatregel van bestuur wordt geregeld waar stukken ter verkrijging van inschrijving van feiten die betrekking hebben op onroerende zaken, schepen, luchtvaartuigen, en rechten waaraan die zaken zijn onder</w:t>
      </w:r>
      <w:r w:rsidRPr="00725526">
        <w:rPr>
          <w:rFonts w:ascii="Verdana" w:eastAsia="Arial" w:hAnsi="Verdana" w:cs="Arial"/>
          <w:sz w:val="20"/>
        </w:rPr>
        <w:t>worpen, kunnen worden aangeboden, met dien verstande dat bij regeling van het bestuur van de Dienst een of meer elektronische postadressen van de Dienst worden vastgesteld.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3. Vereisten voor inschrijving en de wijze waarop deze geschiedt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Artikel </w:t>
      </w:r>
      <w:r w:rsidRPr="00725526">
        <w:rPr>
          <w:rFonts w:ascii="Verdana" w:eastAsia="Arial" w:hAnsi="Verdana" w:cs="Arial"/>
          <w:b/>
          <w:sz w:val="20"/>
        </w:rPr>
        <w:t>10a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Voor inschrijving van een feit in de openbare registers, bedoeld in artikel 8, eerste lid, onderdeel a, is vereist een stuk dat voldoet aan de vereisten, bedoeld in hoofdstuk 2, titel 2, onverminderd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wordt bepaald bij verdrag en bij of krachtens de</w:t>
      </w:r>
      <w:r w:rsidRPr="00725526">
        <w:rPr>
          <w:rFonts w:ascii="Verdana" w:eastAsia="Arial" w:hAnsi="Verdana" w:cs="Arial"/>
          <w:sz w:val="20"/>
        </w:rPr>
        <w:t>ze of een andere wet.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Stukken als bedoeld in artikel 10a worden in papieren of elektronische vorm ter inschrijving in de openbare registers aangeboden, onverminderd de artikelen 11a, eerste tot en met vierde lid, en 11b, vijfde en zesde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Bij regeling van Onze Minister worden met betrekking tot in te schrijven stukken met een papieren vorm, regels gesteld met betrekking tot de wijze waarop daarin voorkomende doorhalingen van de oorspronkelijke tekst, aangebrachte gewijzigde tekst en daarop </w:t>
      </w:r>
      <w:r w:rsidRPr="00725526">
        <w:rPr>
          <w:rFonts w:ascii="Verdana" w:eastAsia="Arial" w:hAnsi="Verdana" w:cs="Arial"/>
          <w:sz w:val="20"/>
        </w:rPr>
        <w:t xml:space="preserve">geplaatste ondertekeningen worden weergegeven in het afschrift en uittreksel, bedoeld in artikel 11b, eerste lid, tenzij de aard van het desbetreffende </w:t>
      </w:r>
      <w:r w:rsidRPr="00725526">
        <w:rPr>
          <w:rFonts w:ascii="Verdana" w:eastAsia="Arial" w:hAnsi="Verdana" w:cs="Arial"/>
          <w:sz w:val="20"/>
        </w:rPr>
        <w:lastRenderedPageBreak/>
        <w:t xml:space="preserve">stuk meebrengt dat die regels worden gesteld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een andere dan deze wet.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Bij of krachte</w:t>
      </w:r>
      <w:r w:rsidRPr="00725526">
        <w:rPr>
          <w:rFonts w:ascii="Verdana" w:eastAsia="Arial" w:hAnsi="Verdana" w:cs="Arial"/>
          <w:sz w:val="20"/>
        </w:rPr>
        <w:t xml:space="preserve">ns algemene maatregel van bestuur kunnen regels worden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een elektronisch afschrift en een elektronisch uittreksel van een tot het register van de gerechtsdeurwaarder behorend stuk wordt vervaardigd ten behoeve van het in elek</w:t>
      </w:r>
      <w:r w:rsidRPr="00725526">
        <w:rPr>
          <w:rFonts w:ascii="Verdana" w:eastAsia="Arial" w:hAnsi="Verdana" w:cs="Arial"/>
          <w:sz w:val="20"/>
        </w:rPr>
        <w:t>tronische vorm aanbieden van dit stuk ter inschrijving in de in artikel 8, eerste lid, onder a, bedoelde openbare registers.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een stuk als bedoeld in artikel 10a in papieren vorm wordt aangeboden, wordt tevens een afschrift van dat stuk</w:t>
      </w:r>
      <w:r w:rsidRPr="00725526">
        <w:rPr>
          <w:rFonts w:ascii="Verdana" w:eastAsia="Arial" w:hAnsi="Verdana" w:cs="Arial"/>
          <w:sz w:val="20"/>
        </w:rPr>
        <w:t xml:space="preserve"> aangeboden, voorzien van een verklaring van eensluidendheid.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bewaarder is niet gehouden de juistheid van de verklaring, bedoeld in het eerste lid, te onderzoeken. De Dienst is niet aansprakelijk voor schade voortvloeiend uit een onjuistheid en onvol</w:t>
      </w:r>
      <w:r w:rsidRPr="00725526">
        <w:rPr>
          <w:rFonts w:ascii="Verdana" w:eastAsia="Arial" w:hAnsi="Verdana" w:cs="Arial"/>
          <w:sz w:val="20"/>
        </w:rPr>
        <w:t>ledigheid in het afschrift.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Bij regeling van Onze Minister wordt de vorm vastgesteld van de verklaring, bedoeld in het eerste lid, en wordt bepaald,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een andere wet, door wie die verklaring wordt ondertekend.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Bij regeling van Onze Minister kan voor bijzondere gevallen worden bepaald dat geen afschrift als bedoeld in het eerste lid </w:t>
      </w:r>
      <w:proofErr w:type="gramStart"/>
      <w:r w:rsidRPr="00725526">
        <w:rPr>
          <w:rFonts w:ascii="Verdana" w:eastAsia="Arial" w:hAnsi="Verdana" w:cs="Arial"/>
          <w:sz w:val="20"/>
        </w:rPr>
        <w:t>behoeft</w:t>
      </w:r>
      <w:proofErr w:type="gramEnd"/>
      <w:r w:rsidRPr="00725526">
        <w:rPr>
          <w:rFonts w:ascii="Verdana" w:eastAsia="Arial" w:hAnsi="Verdana" w:cs="Arial"/>
          <w:sz w:val="20"/>
        </w:rPr>
        <w:t xml:space="preserve"> te worden aangeboden. In die gevallen vervaardigt de Dienst het afschrift van het ter inschrijving aangeboden stuk. De Dien</w:t>
      </w:r>
      <w:r w:rsidRPr="00725526">
        <w:rPr>
          <w:rFonts w:ascii="Verdana" w:eastAsia="Arial" w:hAnsi="Verdana" w:cs="Arial"/>
          <w:sz w:val="20"/>
        </w:rPr>
        <w:t xml:space="preserve">st is aansprakelijk voor schade voortvloeiend uit een onjuistheid en onvolledigheid in het afschrift, </w:t>
      </w:r>
      <w:proofErr w:type="gramStart"/>
      <w:r w:rsidRPr="00725526">
        <w:rPr>
          <w:rFonts w:ascii="Verdana" w:eastAsia="Arial" w:hAnsi="Verdana" w:cs="Arial"/>
          <w:sz w:val="20"/>
        </w:rPr>
        <w:t>ontstaan</w:t>
      </w:r>
      <w:proofErr w:type="gramEnd"/>
      <w:r w:rsidRPr="00725526">
        <w:rPr>
          <w:rFonts w:ascii="Verdana" w:eastAsia="Arial" w:hAnsi="Verdana" w:cs="Arial"/>
          <w:sz w:val="20"/>
        </w:rPr>
        <w:t xml:space="preserve"> ten gevolge van de vervaardiging ervan.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Bij regeling van Onze Minister worden regels gesteld met betrekking tot: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eisen waaraan tekeninge</w:t>
      </w:r>
      <w:r w:rsidRPr="00725526">
        <w:rPr>
          <w:rFonts w:ascii="Verdana" w:eastAsia="Arial" w:hAnsi="Verdana" w:cs="Arial"/>
          <w:sz w:val="20"/>
        </w:rPr>
        <w:t>n die deel uitmaken van in papieren vorm ter inschrijving aangeboden stukken, voldoen,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indien</w:t>
      </w:r>
      <w:proofErr w:type="gramEnd"/>
      <w:r w:rsidRPr="00725526">
        <w:rPr>
          <w:rFonts w:ascii="Verdana" w:eastAsia="Arial" w:hAnsi="Verdana" w:cs="Arial"/>
          <w:sz w:val="20"/>
        </w:rPr>
        <w:t xml:space="preserve"> het zevende lid, eerste zin, toepassing heeft gevonden, de gevallen waarin van een tekening een niet op een formulier als bedoeld in het zevende lid gesteld</w:t>
      </w:r>
      <w:r w:rsidRPr="00725526">
        <w:rPr>
          <w:rFonts w:ascii="Verdana" w:eastAsia="Arial" w:hAnsi="Verdana" w:cs="Arial"/>
          <w:sz w:val="20"/>
        </w:rPr>
        <w:t xml:space="preserve"> afschrift wordt aangeboden, in welke gevallen dat afschrift wordt voorzien van een verklaring van eensluidendheid waarop het tweede en derde lid van overeenkomstige toepassing zijn.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 xml:space="preserve">Bij regeling van het bestuur van de Dienst worden regels gesteld met </w:t>
      </w:r>
      <w:r w:rsidRPr="00725526">
        <w:rPr>
          <w:rFonts w:ascii="Verdana" w:eastAsia="Arial" w:hAnsi="Verdana" w:cs="Arial"/>
          <w:sz w:val="20"/>
        </w:rPr>
        <w:t>inachtneming waarvan het in het eerste lid bedoelde afschrift wordt vervaardigd en aangeboden.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7.</w:t>
      </w:r>
      <w:r w:rsidRPr="00725526">
        <w:rPr>
          <w:rFonts w:ascii="Verdana" w:eastAsia="Arial" w:hAnsi="Verdana" w:cs="Arial"/>
          <w:b/>
          <w:sz w:val="20"/>
        </w:rPr>
        <w:tab/>
      </w:r>
      <w:r w:rsidRPr="00725526">
        <w:rPr>
          <w:rFonts w:ascii="Verdana" w:eastAsia="Arial" w:hAnsi="Verdana" w:cs="Arial"/>
          <w:sz w:val="20"/>
        </w:rPr>
        <w:t>Bij regeling van het bestuur van de Dienst kan worden bepaald dat het in het eerste lid bedoelde afschrift van het stuk wordt gesteld op een door de Dienst ve</w:t>
      </w:r>
      <w:r w:rsidRPr="00725526">
        <w:rPr>
          <w:rFonts w:ascii="Verdana" w:eastAsia="Arial" w:hAnsi="Verdana" w:cs="Arial"/>
          <w:sz w:val="20"/>
        </w:rPr>
        <w:t>rstrekt formulier. Bij toepassing van de eerste zin worden bij die regeling tevens de vorm vastgesteld van dat formulier en regels gesteld met inachtneming waarvan dat formulier wordt ingevuld en aangeboden.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Een stuk als bedoeld in artikel 1</w:t>
      </w:r>
      <w:r w:rsidRPr="00725526">
        <w:rPr>
          <w:rFonts w:ascii="Verdana" w:eastAsia="Arial" w:hAnsi="Verdana" w:cs="Arial"/>
          <w:sz w:val="20"/>
        </w:rPr>
        <w:t xml:space="preserve">0a kan slechts in elektronische vorm ter inschrijving worden aangeboden, indien het </w:t>
      </w:r>
      <w:proofErr w:type="gramStart"/>
      <w:r w:rsidRPr="00725526">
        <w:rPr>
          <w:rFonts w:ascii="Verdana" w:eastAsia="Arial" w:hAnsi="Verdana" w:cs="Arial"/>
          <w:sz w:val="20"/>
        </w:rPr>
        <w:t>tezamen</w:t>
      </w:r>
      <w:proofErr w:type="gramEnd"/>
      <w:r w:rsidRPr="00725526">
        <w:rPr>
          <w:rFonts w:ascii="Verdana" w:eastAsia="Arial" w:hAnsi="Verdana" w:cs="Arial"/>
          <w:sz w:val="20"/>
        </w:rPr>
        <w:t xml:space="preserve"> met het verzoek tot inschrijving, bedoeld in artikel 11b, tweede lid, wordt verzonden door middel van een bericht en de aanbieder ervan voldoet aan de door het best</w:t>
      </w:r>
      <w:r w:rsidRPr="00725526">
        <w:rPr>
          <w:rFonts w:ascii="Verdana" w:eastAsia="Arial" w:hAnsi="Verdana" w:cs="Arial"/>
          <w:sz w:val="20"/>
        </w:rPr>
        <w:t>uur van de Dienst bij regeling te stellen regels met betrekking tot: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formaat van de in elektronische vorm aan de bewaarder toe te zenden bestanden waaruit een zodanig bericht bestaat;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indeling van die bestanden;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uitwisselingsprotocol vo</w:t>
      </w:r>
      <w:r w:rsidRPr="00725526">
        <w:rPr>
          <w:rFonts w:ascii="Verdana" w:eastAsia="Arial" w:hAnsi="Verdana" w:cs="Arial"/>
          <w:sz w:val="20"/>
        </w:rPr>
        <w:t>or de berichten, bedoeld in de aanhef;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waarborging en controleerbaarheid van de integriteit van die berichten;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waarborging van de continuïteit en de beveiliging van het in elektronische vorm verzenden van die berichten;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waarop elekt</w:t>
      </w:r>
      <w:r w:rsidRPr="00725526">
        <w:rPr>
          <w:rFonts w:ascii="Verdana" w:eastAsia="Arial" w:hAnsi="Verdana" w:cs="Arial"/>
          <w:sz w:val="20"/>
        </w:rPr>
        <w:t>ronische bestanden waaruit dat bericht bestaat, ter inschrijving kunnen worden aangeboden,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waarop degene die voornemens is stukken in elektronische vorm ter inschrijving aan te bieden, dat voornemen uiterlijk mededeelt aan de bewaarder voordat hij voor de eerste keer daartoe overgaat, de daarbij te verstrekken gegevens en de wijze en he</w:t>
      </w:r>
      <w:r w:rsidRPr="00725526">
        <w:rPr>
          <w:rFonts w:ascii="Verdana" w:eastAsia="Arial" w:hAnsi="Verdana" w:cs="Arial"/>
          <w:sz w:val="20"/>
        </w:rPr>
        <w:t>t tijdstip van mededeling van wijzigingen in die gegevens.</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Bij de regeling, bedoeld in de eerste zin, worden vastgesteld de voorwaarden waaronder een persoon als bedoeld in onderdeel g, de bewaarder kan verzoeken om voor hem een afwijkend uitwisselingspr</w:t>
      </w:r>
      <w:r w:rsidRPr="00725526">
        <w:rPr>
          <w:rFonts w:ascii="Verdana" w:eastAsia="Arial" w:hAnsi="Verdana" w:cs="Arial"/>
          <w:sz w:val="20"/>
        </w:rPr>
        <w:t xml:space="preserve">otocol vast te stellen,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wijze waarop een zodanig verzoek kan worden gedaan.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bewaarder aanvaardt een aan hem elektronisch toegezonden bericht als bedoeld in het eerste lid niet, indien de aanbieder niet heeft voldaan aan het bepaalde bij of</w:t>
      </w:r>
      <w:r w:rsidRPr="00725526">
        <w:rPr>
          <w:rFonts w:ascii="Verdana" w:eastAsia="Arial" w:hAnsi="Verdana" w:cs="Arial"/>
          <w:sz w:val="20"/>
        </w:rPr>
        <w:t xml:space="preserve">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het eerste lid. Het bestuur van de Dienst bepaalt de wijze waarop en de termijn waarbinnen de bewaarder aan de aanbieder mededeling doet van die niet-aanvaarding en de wijze van bewaren van berichten als bedoeld in de eerste zin. Artikel 20 van </w:t>
      </w:r>
      <w:r w:rsidRPr="00725526">
        <w:rPr>
          <w:rFonts w:ascii="Verdana" w:eastAsia="Arial" w:hAnsi="Verdana" w:cs="Arial"/>
          <w:sz w:val="20"/>
        </w:rPr>
        <w:t>Boek 3 van het Burgerlijk Wetboek is niet van toepassing op niet aanvaarde berichten.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Indien op grond van het niet voldaan hebben aan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het eerste lid, met uitzondering van onderdeel g, meer dan een bericht van een aanbieder </w:t>
      </w:r>
      <w:r w:rsidRPr="00725526">
        <w:rPr>
          <w:rFonts w:ascii="Verdana" w:eastAsia="Arial" w:hAnsi="Verdana" w:cs="Arial"/>
          <w:sz w:val="20"/>
        </w:rPr>
        <w:t xml:space="preserve">niet is aanvaard, kan de bewaarder beslissen dat hij andere berichten door die aanbieder aan hem verzonden na een in die beslissing te noemen tijdstip, niet aanvaardt. Het bestuur van de Dienst bepaalt de wijze waarop en de termijn waarbinnen de bewaarder </w:t>
      </w:r>
      <w:r w:rsidRPr="00725526">
        <w:rPr>
          <w:rFonts w:ascii="Verdana" w:eastAsia="Arial" w:hAnsi="Verdana" w:cs="Arial"/>
          <w:sz w:val="20"/>
        </w:rPr>
        <w:t>aan de aanbieder mededeling doet van zijn beslissing en de inhoud van die mededeling. Op een niet aanvaard bericht als bedoeld in de eerste zin is artikel 20 van Boek 3 van het Burgerlijk Wetboek niet van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Bij regeling van het bestuur van de </w:t>
      </w:r>
      <w:r w:rsidRPr="00725526">
        <w:rPr>
          <w:rFonts w:ascii="Verdana" w:eastAsia="Arial" w:hAnsi="Verdana" w:cs="Arial"/>
          <w:sz w:val="20"/>
        </w:rPr>
        <w:t>Dienst worden vastgesteld de procedure met inachtneming waarvan en de voorwaarden waaronder een aanbieder als bedoeld in het derde lid op zijn verzoek in papieren vorm in de gelegenheid wordt gesteld om de bewaarder aan te tonen dat hij in staat is bij het</w:t>
      </w:r>
      <w:r w:rsidRPr="00725526">
        <w:rPr>
          <w:rFonts w:ascii="Verdana" w:eastAsia="Arial" w:hAnsi="Verdana" w:cs="Arial"/>
          <w:sz w:val="20"/>
        </w:rPr>
        <w:t xml:space="preserve"> in elektronische vorm toezenden van stukken ter inschrijving, te voldoen aan de regels, bedoeld in het eerste lid, onderdelen a tot en met f,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wijze waarop een zodanig verzoek kan worden gedaan. Van de uitkomsten van het onderzoek, bedoeld in de</w:t>
      </w:r>
      <w:r w:rsidRPr="00725526">
        <w:rPr>
          <w:rFonts w:ascii="Verdana" w:eastAsia="Arial" w:hAnsi="Verdana" w:cs="Arial"/>
          <w:sz w:val="20"/>
        </w:rPr>
        <w:t xml:space="preserve"> eerste zin, geeft de bewaarder aan de verzoeker met bekwame spoed een verklaring af, waarvan de inhoud en de wijze van verzenden door het bestuur van de Dienst worden vastgesteld. Een verklaring als bedoeld in de tweede zin doet een beslissing als bedoeld</w:t>
      </w:r>
      <w:r w:rsidRPr="00725526">
        <w:rPr>
          <w:rFonts w:ascii="Verdana" w:eastAsia="Arial" w:hAnsi="Verdana" w:cs="Arial"/>
          <w:sz w:val="20"/>
        </w:rPr>
        <w:t xml:space="preserve"> in het derde lid vervallen, indien daaruit blijkt dat de verzoeker heeft aangetoond dat hij in staat is bij het in elektronische vorm toezenden van stukken ter inschrijving, te voldoen aan de regels, bedoeld in het eerste lid, onderdelen a tot en met f.</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w:t>
      </w:r>
      <w:r w:rsidRPr="00725526">
        <w:rPr>
          <w:rFonts w:ascii="Verdana" w:eastAsia="Arial" w:hAnsi="Verdana" w:cs="Arial"/>
          <w:b/>
          <w:sz w:val="20"/>
        </w:rPr>
        <w:tab/>
      </w:r>
      <w:r w:rsidRPr="00725526">
        <w:rPr>
          <w:rFonts w:ascii="Verdana" w:eastAsia="Arial" w:hAnsi="Verdana" w:cs="Arial"/>
          <w:sz w:val="20"/>
        </w:rPr>
        <w:t xml:space="preserve">Bij regeling van het bestuur van de Dienst worden regels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voorwaarden waaronder en de wijze waarop een netwerkbeheerder ten behoeve van het elektronisch verzenden en ontvangen van berichten in verband met het in elektronische vorm aanbi</w:t>
      </w:r>
      <w:r w:rsidRPr="00725526">
        <w:rPr>
          <w:rFonts w:ascii="Verdana" w:eastAsia="Arial" w:hAnsi="Verdana" w:cs="Arial"/>
          <w:sz w:val="20"/>
        </w:rPr>
        <w:t>eden van stukken ter inschrijving, een permanente aansluiting kan verkrijgen op het door de Dienst gehouden systeem.</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6.</w:t>
      </w:r>
      <w:r w:rsidRPr="00725526">
        <w:rPr>
          <w:rFonts w:ascii="Verdana" w:eastAsia="Arial" w:hAnsi="Verdana" w:cs="Arial"/>
          <w:b/>
          <w:sz w:val="20"/>
        </w:rPr>
        <w:tab/>
      </w:r>
      <w:r w:rsidRPr="00725526">
        <w:rPr>
          <w:rFonts w:ascii="Verdana" w:eastAsia="Arial" w:hAnsi="Verdana" w:cs="Arial"/>
          <w:sz w:val="20"/>
        </w:rPr>
        <w:t>Bij regeling van het bestuur van de Dienst kan worden bepaald ten aanzien van welke andere dan de gevallen, bedoeld in het tweede lid, e</w:t>
      </w:r>
      <w:r w:rsidRPr="00725526">
        <w:rPr>
          <w:rFonts w:ascii="Verdana" w:eastAsia="Arial" w:hAnsi="Verdana" w:cs="Arial"/>
          <w:sz w:val="20"/>
        </w:rPr>
        <w:t>en persoon als bedoeld in het eerste lid, onderdeel g, kan verzoeken om, indien een van de door hem bij zijn verzoek aangegeven soorten van die gevallen zich voordoet met betrekking tot door hem verzonden berichten als bedoeld in het eerste lid, het desbet</w:t>
      </w:r>
      <w:r w:rsidRPr="00725526">
        <w:rPr>
          <w:rFonts w:ascii="Verdana" w:eastAsia="Arial" w:hAnsi="Verdana" w:cs="Arial"/>
          <w:sz w:val="20"/>
        </w:rPr>
        <w:t xml:space="preserve">reffende door hem gedaan verzoek tot inschrijving aan te merken als te zijn ingetrokken. Bij regeling van het bestuur van de Dienst worden regels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en het tijdstip waarop uiterlijk en aan welke bewaarder het verzoek, bedoeld in de ee</w:t>
      </w:r>
      <w:r w:rsidRPr="00725526">
        <w:rPr>
          <w:rFonts w:ascii="Verdana" w:eastAsia="Arial" w:hAnsi="Verdana" w:cs="Arial"/>
          <w:sz w:val="20"/>
        </w:rPr>
        <w:t>rste zin, wordt gedaan.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een stuk als bedoeld in artikel 10a in elektronische vorm ter inschrijving wordt aangeboden, is het desbetreffende afschrift of het woordelijk gelijkluidend uittreksel voorzien van een verklaring, inhoudende dat het inhoudelijk een volledige en juis</w:t>
      </w:r>
      <w:r w:rsidRPr="00725526">
        <w:rPr>
          <w:rFonts w:ascii="Verdana" w:eastAsia="Arial" w:hAnsi="Verdana" w:cs="Arial"/>
          <w:sz w:val="20"/>
        </w:rPr>
        <w:t>te weergave is van de inhoud van het stuk waarvan het een afschrift is onderscheidenlijk van de desbetreffende gedeelten van het stuk waarvan het een uittreksel is, en van een elektronische handtekening. Artikel 11, tweede lid, is van overeenkomstige toepa</w:t>
      </w:r>
      <w:r w:rsidRPr="00725526">
        <w:rPr>
          <w:rFonts w:ascii="Verdana" w:eastAsia="Arial" w:hAnsi="Verdana" w:cs="Arial"/>
          <w:sz w:val="20"/>
        </w:rPr>
        <w:t>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Indien een stuk in elektronische vorm ter inschrijving wordt aangeboden biedt de aanbieder </w:t>
      </w:r>
      <w:proofErr w:type="gramStart"/>
      <w:r w:rsidRPr="00725526">
        <w:rPr>
          <w:rFonts w:ascii="Verdana" w:eastAsia="Arial" w:hAnsi="Verdana" w:cs="Arial"/>
          <w:sz w:val="20"/>
        </w:rPr>
        <w:t>tezamen</w:t>
      </w:r>
      <w:proofErr w:type="gramEnd"/>
      <w:r w:rsidRPr="00725526">
        <w:rPr>
          <w:rFonts w:ascii="Verdana" w:eastAsia="Arial" w:hAnsi="Verdana" w:cs="Arial"/>
          <w:sz w:val="20"/>
        </w:rPr>
        <w:t xml:space="preserve"> met dat stuk eveneens in elektronische vorm een verzoek tot inschrijving aan. Een verzoek als bedoeld in de eerste zin mag op meer dan een stuk bet</w:t>
      </w:r>
      <w:r w:rsidRPr="00725526">
        <w:rPr>
          <w:rFonts w:ascii="Verdana" w:eastAsia="Arial" w:hAnsi="Verdana" w:cs="Arial"/>
          <w:sz w:val="20"/>
        </w:rPr>
        <w:t>rekking hebben. Bij regeling van het bestuur van de Dienst worden de vorm en inhoud van dat verzoek vastgesteld.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Bij regeling van Onze Minister wordt vastgesteld: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vorm van de verklaring, bedoeld in het eerste lid,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van</w:t>
      </w:r>
      <w:proofErr w:type="gramEnd"/>
      <w:r w:rsidRPr="00725526">
        <w:rPr>
          <w:rFonts w:ascii="Verdana" w:eastAsia="Arial" w:hAnsi="Verdana" w:cs="Arial"/>
          <w:sz w:val="20"/>
        </w:rPr>
        <w:t xml:space="preserve"> wiens elektronische han</w:t>
      </w:r>
      <w:r w:rsidRPr="00725526">
        <w:rPr>
          <w:rFonts w:ascii="Verdana" w:eastAsia="Arial" w:hAnsi="Verdana" w:cs="Arial"/>
          <w:sz w:val="20"/>
        </w:rPr>
        <w:t>dtekening stukken als bedoeld in het eerste lid worden voorzien.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Bij regeling van Onze Minister wordt vastgesteld in welke gevallen en op welke wijze het ambt, de hoedanigheid of functie van de persoon, bedoeld in het derde lid, onderdeel b, wordt opge</w:t>
      </w:r>
      <w:r w:rsidRPr="00725526">
        <w:rPr>
          <w:rFonts w:ascii="Verdana" w:eastAsia="Arial" w:hAnsi="Verdana" w:cs="Arial"/>
          <w:sz w:val="20"/>
        </w:rPr>
        <w:t xml:space="preserve">nomen in een bericht als bedoeld in artikel 11a, eerste lid, eerste zin. Indien in de regeling, bedoeld in de eerste zin, wordt bepaald dat </w:t>
      </w:r>
      <w:proofErr w:type="spellStart"/>
      <w:r w:rsidRPr="00725526">
        <w:rPr>
          <w:rFonts w:ascii="Verdana" w:eastAsia="Arial" w:hAnsi="Verdana" w:cs="Arial"/>
          <w:sz w:val="20"/>
        </w:rPr>
        <w:t>dat</w:t>
      </w:r>
      <w:proofErr w:type="spellEnd"/>
      <w:r w:rsidRPr="00725526">
        <w:rPr>
          <w:rFonts w:ascii="Verdana" w:eastAsia="Arial" w:hAnsi="Verdana" w:cs="Arial"/>
          <w:sz w:val="20"/>
        </w:rPr>
        <w:t xml:space="preserve"> ambt, die hoedanigheid of functie als specifiek attribuut wordt vermeld in het certificaat waarop de elektronisc</w:t>
      </w:r>
      <w:r w:rsidRPr="00725526">
        <w:rPr>
          <w:rFonts w:ascii="Verdana" w:eastAsia="Arial" w:hAnsi="Verdana" w:cs="Arial"/>
          <w:sz w:val="20"/>
        </w:rPr>
        <w:t>he handtekening is gebaseerd, wordt bij die regeling bepaald de wijze waarop de betrokken certificatiedienstverlener zich vergewist dat de betrokkene ten tijde van de afgifte van het certificaat dat ambt, die hoedanigheid of functie bekleedde of toekwam.</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w:t>
      </w:r>
      <w:r w:rsidRPr="00725526">
        <w:rPr>
          <w:rFonts w:ascii="Verdana" w:eastAsia="Arial" w:hAnsi="Verdana" w:cs="Arial"/>
          <w:b/>
          <w:sz w:val="20"/>
        </w:rPr>
        <w:tab/>
      </w:r>
      <w:r w:rsidRPr="00725526">
        <w:rPr>
          <w:rFonts w:ascii="Verdana" w:eastAsia="Arial" w:hAnsi="Verdana" w:cs="Arial"/>
          <w:sz w:val="20"/>
        </w:rPr>
        <w:t>Ten aanzien van tekeningen die deel uitmaken van in elektronische vorm ter inschrijving aan te bieden stukken is artikel 11, vijfde lid, van overeenkomstige toepassing. Bij regeling van Onze Minister kunnen worden vastgesteld de gevallen waarin tekeninge</w:t>
      </w:r>
      <w:r w:rsidRPr="00725526">
        <w:rPr>
          <w:rFonts w:ascii="Verdana" w:eastAsia="Arial" w:hAnsi="Verdana" w:cs="Arial"/>
          <w:sz w:val="20"/>
        </w:rPr>
        <w:t xml:space="preserve">n en andere stukken die deel uitmaken van een in elektronische vorm aan te bieden stuk, afzonderlijk in papieren vorm ter inschrijving kunnen worden aangeboden. Ten aanzien van stukken die in elektronische vorm ter inschrijving worden aangeboden kan, </w:t>
      </w:r>
      <w:proofErr w:type="spellStart"/>
      <w:r w:rsidRPr="00725526">
        <w:rPr>
          <w:rFonts w:ascii="Verdana" w:eastAsia="Arial" w:hAnsi="Verdana" w:cs="Arial"/>
          <w:sz w:val="20"/>
        </w:rPr>
        <w:t>voorz</w:t>
      </w:r>
      <w:r w:rsidRPr="00725526">
        <w:rPr>
          <w:rFonts w:ascii="Verdana" w:eastAsia="Arial" w:hAnsi="Verdana" w:cs="Arial"/>
          <w:sz w:val="20"/>
        </w:rPr>
        <w:t>over</w:t>
      </w:r>
      <w:proofErr w:type="spellEnd"/>
      <w:r w:rsidRPr="00725526">
        <w:rPr>
          <w:rFonts w:ascii="Verdana" w:eastAsia="Arial" w:hAnsi="Verdana" w:cs="Arial"/>
          <w:sz w:val="20"/>
        </w:rPr>
        <w:t xml:space="preserve"> ter verkrijging van inschrijving door de aanbieder stukken voor bewijs worden overgelegd die niet worden ingeschreven, Onze Minister bij regeling:</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vaststellen</w:t>
      </w:r>
      <w:proofErr w:type="gramEnd"/>
      <w:r w:rsidRPr="00725526">
        <w:rPr>
          <w:rFonts w:ascii="Verdana" w:eastAsia="Arial" w:hAnsi="Verdana" w:cs="Arial"/>
          <w:sz w:val="20"/>
        </w:rPr>
        <w:t xml:space="preserve"> de gevallen waarin die overlegging in elektronische vorm kan plaatsvinden,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regels</w:t>
      </w:r>
      <w:proofErr w:type="gramEnd"/>
      <w:r w:rsidRPr="00725526">
        <w:rPr>
          <w:rFonts w:ascii="Verdana" w:eastAsia="Arial" w:hAnsi="Verdana" w:cs="Arial"/>
          <w:sz w:val="20"/>
        </w:rPr>
        <w:t xml:space="preserve"> s</w:t>
      </w:r>
      <w:r w:rsidRPr="00725526">
        <w:rPr>
          <w:rFonts w:ascii="Verdana" w:eastAsia="Arial" w:hAnsi="Verdana" w:cs="Arial"/>
          <w:sz w:val="20"/>
        </w:rPr>
        <w:t>tellen waaraan in elektronische vorm over te leggen stukken voldoen.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6.</w:t>
      </w:r>
      <w:r w:rsidRPr="00725526">
        <w:rPr>
          <w:rFonts w:ascii="Verdana" w:eastAsia="Arial" w:hAnsi="Verdana" w:cs="Arial"/>
          <w:b/>
          <w:sz w:val="20"/>
        </w:rPr>
        <w:tab/>
      </w:r>
      <w:r w:rsidRPr="00725526">
        <w:rPr>
          <w:rFonts w:ascii="Verdana" w:eastAsia="Arial" w:hAnsi="Verdana" w:cs="Arial"/>
          <w:sz w:val="20"/>
        </w:rPr>
        <w:t>In de gevallen waarop een regeling als bedoeld in het vijfde lid, tweede zin, van toepassing is, en in de gevallen waarop een regeling als bedoeld in het vijfde lid, derde zin, niet v</w:t>
      </w:r>
      <w:r w:rsidRPr="00725526">
        <w:rPr>
          <w:rFonts w:ascii="Verdana" w:eastAsia="Arial" w:hAnsi="Verdana" w:cs="Arial"/>
          <w:sz w:val="20"/>
        </w:rPr>
        <w:t>an toepassing is, vindt: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aanbieding van tekeningen en andere stukken als bedoeld in het vijfde lid, tweede zin, die in papieren vorm worden aangeboden,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overlegging van stukken als bedoeld in het vijfde lid, derde zin, die in papieren vorm wo</w:t>
      </w:r>
      <w:r w:rsidRPr="00725526">
        <w:rPr>
          <w:rFonts w:ascii="Verdana" w:eastAsia="Arial" w:hAnsi="Verdana" w:cs="Arial"/>
          <w:sz w:val="20"/>
        </w:rPr>
        <w:t>rden overgelegd,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plaats</w:t>
      </w:r>
      <w:proofErr w:type="gramEnd"/>
      <w:r w:rsidRPr="00725526">
        <w:rPr>
          <w:rFonts w:ascii="Verdana" w:eastAsia="Arial" w:hAnsi="Verdana" w:cs="Arial"/>
          <w:sz w:val="20"/>
        </w:rPr>
        <w:t xml:space="preserve"> binnen de bij regeling van Onze Minister vast te stellen termijn.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7.</w:t>
      </w:r>
      <w:r w:rsidRPr="00725526">
        <w:rPr>
          <w:rFonts w:ascii="Verdana" w:eastAsia="Arial" w:hAnsi="Verdana" w:cs="Arial"/>
          <w:b/>
          <w:sz w:val="20"/>
        </w:rPr>
        <w:tab/>
      </w:r>
      <w:r w:rsidRPr="00725526">
        <w:rPr>
          <w:rFonts w:ascii="Verdana" w:eastAsia="Arial" w:hAnsi="Verdana" w:cs="Arial"/>
          <w:sz w:val="20"/>
        </w:rPr>
        <w:t>Bij regeling van Onze Minister wordt bepaald de wijze waarop de aanbieder een in elektronische vorm ter inschrijving aan te bieden stuk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elk</w:t>
      </w:r>
      <w:proofErr w:type="gramEnd"/>
      <w:r w:rsidRPr="00725526">
        <w:rPr>
          <w:rFonts w:ascii="Verdana" w:eastAsia="Arial" w:hAnsi="Verdana" w:cs="Arial"/>
          <w:sz w:val="20"/>
        </w:rPr>
        <w:t xml:space="preserve"> in papieren vorm aan te bieden stuk dat deel uitmaakt van eerstbedoeld stuk,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elk</w:t>
      </w:r>
      <w:proofErr w:type="gramEnd"/>
      <w:r w:rsidRPr="00725526">
        <w:rPr>
          <w:rFonts w:ascii="Verdana" w:eastAsia="Arial" w:hAnsi="Verdana" w:cs="Arial"/>
          <w:sz w:val="20"/>
        </w:rPr>
        <w:t xml:space="preserve"> stuk in papieren vorm dat voor bewijs wordt overgelegd bij de aanbieding van eerstbedoeld stuk maar niet mede wordt ingeschreven,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voorziet</w:t>
      </w:r>
      <w:proofErr w:type="gramEnd"/>
      <w:r w:rsidRPr="00725526">
        <w:rPr>
          <w:rFonts w:ascii="Verdana" w:eastAsia="Arial" w:hAnsi="Verdana" w:cs="Arial"/>
          <w:sz w:val="20"/>
        </w:rPr>
        <w:t xml:space="preserve"> van een onderlinge verwi</w:t>
      </w:r>
      <w:r w:rsidRPr="00725526">
        <w:rPr>
          <w:rFonts w:ascii="Verdana" w:eastAsia="Arial" w:hAnsi="Verdana" w:cs="Arial"/>
          <w:sz w:val="20"/>
        </w:rPr>
        <w:t>jzing door middel van een uniek kenmerk.</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Bij de regeling, bedoeld in de eerste zin, wordt vastgesteld waaruit dat kenmerk bestaat en hoe dit desgevraagd aan een aanbieder wordt verstrekt door de bewaarder.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8.</w:t>
      </w:r>
      <w:r w:rsidRPr="00725526">
        <w:rPr>
          <w:rFonts w:ascii="Verdana" w:eastAsia="Arial" w:hAnsi="Verdana" w:cs="Arial"/>
          <w:b/>
          <w:sz w:val="20"/>
        </w:rPr>
        <w:tab/>
      </w:r>
      <w:r w:rsidRPr="00725526">
        <w:rPr>
          <w:rFonts w:ascii="Verdana" w:eastAsia="Arial" w:hAnsi="Verdana" w:cs="Arial"/>
          <w:sz w:val="20"/>
        </w:rPr>
        <w:t>Het bestuur van de Dienst stelt de termijn vas</w:t>
      </w:r>
      <w:r w:rsidRPr="00725526">
        <w:rPr>
          <w:rFonts w:ascii="Verdana" w:eastAsia="Arial" w:hAnsi="Verdana" w:cs="Arial"/>
          <w:sz w:val="20"/>
        </w:rPr>
        <w:t>t gedurende welke en de wijze waarop overgelegde stukken als bedoeld in het vijfde lid, derde zin, worden bewaard.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9.</w:t>
      </w:r>
      <w:r w:rsidRPr="00725526">
        <w:rPr>
          <w:rFonts w:ascii="Verdana" w:eastAsia="Arial" w:hAnsi="Verdana" w:cs="Arial"/>
          <w:b/>
          <w:sz w:val="20"/>
        </w:rPr>
        <w:tab/>
      </w:r>
      <w:r w:rsidRPr="00725526">
        <w:rPr>
          <w:rFonts w:ascii="Verdana" w:eastAsia="Arial" w:hAnsi="Verdana" w:cs="Arial"/>
          <w:sz w:val="20"/>
        </w:rPr>
        <w:t>Artikel 11, zevende lid, is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10.</w:t>
      </w:r>
      <w:r w:rsidRPr="00725526">
        <w:rPr>
          <w:rFonts w:ascii="Verdana" w:eastAsia="Arial" w:hAnsi="Verdana" w:cs="Arial"/>
          <w:b/>
          <w:sz w:val="20"/>
        </w:rPr>
        <w:tab/>
      </w:r>
      <w:proofErr w:type="gramStart"/>
      <w:r w:rsidRPr="00725526">
        <w:rPr>
          <w:rFonts w:ascii="Verdana" w:eastAsia="Arial" w:hAnsi="Verdana" w:cs="Arial"/>
          <w:sz w:val="20"/>
        </w:rPr>
        <w:t>Bij regeling van Onze Minister kan worden bepaald in welke gevallen en ond</w:t>
      </w:r>
      <w:r w:rsidRPr="00725526">
        <w:rPr>
          <w:rFonts w:ascii="Verdana" w:eastAsia="Arial" w:hAnsi="Verdana" w:cs="Arial"/>
          <w:sz w:val="20"/>
        </w:rPr>
        <w:t xml:space="preserve">er welke voorwaarden de Dienst van tekeningen en andere stukken die deel uitmaken van een in elektronische vorm ter inschrijving aan te bieden stuk, voorafgaande aan die aanbieding een afschrift in elektronische vorm vervaardigt en onder een uniek kenmerk </w:t>
      </w:r>
      <w:r w:rsidRPr="00725526">
        <w:rPr>
          <w:rFonts w:ascii="Verdana" w:eastAsia="Arial" w:hAnsi="Verdana" w:cs="Arial"/>
          <w:sz w:val="20"/>
        </w:rPr>
        <w:t xml:space="preserve">bewaart met het uitsluitend doel dat daarnaar in dat later aan te bieden stuk kan worden verwezen op een bij die regeling vast te stellen wijze. </w:t>
      </w:r>
      <w:proofErr w:type="gramEnd"/>
      <w:r w:rsidRPr="00725526">
        <w:rPr>
          <w:rFonts w:ascii="Verdana" w:eastAsia="Arial" w:hAnsi="Verdana" w:cs="Arial"/>
          <w:sz w:val="20"/>
        </w:rPr>
        <w:t>Een verwijzing als bedoeld in de eerste zin heeft tot gevolg dat het stuk waarnaar in het ter inschrijving aang</w:t>
      </w:r>
      <w:r w:rsidRPr="00725526">
        <w:rPr>
          <w:rFonts w:ascii="Verdana" w:eastAsia="Arial" w:hAnsi="Verdana" w:cs="Arial"/>
          <w:sz w:val="20"/>
        </w:rPr>
        <w:t xml:space="preserve">eboden stuk wordt verwezen, deel uitmaakt van het aan te bieden stuk. Artikel 11, vierde lid, tweede zin,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het zevende lid, tweede zin, en achtste lid van dit artikel zijn van overeenkomstige toepassing.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11c</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Elk stuk dat ter inschrijving </w:t>
      </w:r>
      <w:r w:rsidRPr="00725526">
        <w:rPr>
          <w:rFonts w:ascii="Verdana" w:eastAsia="Arial" w:hAnsi="Verdana" w:cs="Arial"/>
          <w:sz w:val="20"/>
        </w:rPr>
        <w:t xml:space="preserve">wordt aangeboden, wordt door de bewaarder met bekwame spoed voorzien van een aantekening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dag, uur en minuut van aanbieding en een uniek stukidentificatienummer, met dien verstande dat indien een stuk in elektronische vorm ter inschrijving wordt aan</w:t>
      </w:r>
      <w:r w:rsidRPr="00725526">
        <w:rPr>
          <w:rFonts w:ascii="Verdana" w:eastAsia="Arial" w:hAnsi="Verdana" w:cs="Arial"/>
          <w:sz w:val="20"/>
        </w:rPr>
        <w:t>geboden die gegevens bij het desbetreffende stuk in het desbetreffende elektronisch gedeelte van de openbare registers worden geplaatst. Het bestuur van de Dienst regelt waaruit dit stukidentificatienummer bestaat en de wijze waarop het wordt gevormd.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B</w:t>
      </w:r>
      <w:r w:rsidRPr="00725526">
        <w:rPr>
          <w:rFonts w:ascii="Verdana" w:eastAsia="Arial" w:hAnsi="Verdana" w:cs="Arial"/>
          <w:sz w:val="20"/>
        </w:rPr>
        <w:t>ij ontvangst van een in elektronische vorm aangeboden stuk wordt in het desbetreffende elektronisch gedeelte van de openbare registers een aantekening geplaatst waaruit blijkt dat het stuk de status Â«</w:t>
      </w:r>
      <w:proofErr w:type="spellStart"/>
      <w:r w:rsidRPr="00725526">
        <w:rPr>
          <w:rFonts w:ascii="Verdana" w:eastAsia="Arial" w:hAnsi="Verdana" w:cs="Arial"/>
          <w:sz w:val="20"/>
        </w:rPr>
        <w:t>aangebodenÂ</w:t>
      </w:r>
      <w:proofErr w:type="spellEnd"/>
      <w:r w:rsidRPr="00725526">
        <w:rPr>
          <w:rFonts w:ascii="Verdana" w:eastAsia="Arial" w:hAnsi="Verdana" w:cs="Arial"/>
          <w:sz w:val="20"/>
        </w:rPr>
        <w:t>» heeft, en worden daarin andere door het be</w:t>
      </w:r>
      <w:r w:rsidRPr="00725526">
        <w:rPr>
          <w:rFonts w:ascii="Verdana" w:eastAsia="Arial" w:hAnsi="Verdana" w:cs="Arial"/>
          <w:sz w:val="20"/>
        </w:rPr>
        <w:t>stuur van de Dienst vast te stellen gegevens vermeld die op de aanbieding betrekking hebben.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3.</w:t>
      </w:r>
      <w:r w:rsidRPr="00725526">
        <w:rPr>
          <w:rFonts w:ascii="Verdana" w:eastAsia="Arial" w:hAnsi="Verdana" w:cs="Arial"/>
          <w:b/>
          <w:sz w:val="20"/>
        </w:rPr>
        <w:tab/>
      </w:r>
      <w:r w:rsidRPr="00725526">
        <w:rPr>
          <w:rFonts w:ascii="Verdana" w:eastAsia="Arial" w:hAnsi="Verdana" w:cs="Arial"/>
          <w:sz w:val="20"/>
        </w:rPr>
        <w:t>Het bestuur van de Dienst stelt de vorm vast van de aantekeningen, bedoeld in het eerste en tweede lid.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inschrijving geschiedt: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wat</w:t>
      </w:r>
      <w:proofErr w:type="gramEnd"/>
      <w:r w:rsidRPr="00725526">
        <w:rPr>
          <w:rFonts w:ascii="Verdana" w:eastAsia="Arial" w:hAnsi="Verdana" w:cs="Arial"/>
          <w:sz w:val="20"/>
        </w:rPr>
        <w:t xml:space="preserve"> betreft stukken die in papieren vorm ter inschrijving zijn aangeboden: door het plaatsen op het afschrift van het stuk, bedoeld in artikel 11, eerste lid, van een door de bewaarder te ondertekenen aantekening dat het stuk is ingeschreven,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wat</w:t>
      </w:r>
      <w:proofErr w:type="gramEnd"/>
      <w:r w:rsidRPr="00725526">
        <w:rPr>
          <w:rFonts w:ascii="Verdana" w:eastAsia="Arial" w:hAnsi="Verdana" w:cs="Arial"/>
          <w:sz w:val="20"/>
        </w:rPr>
        <w:t xml:space="preserve"> bet</w:t>
      </w:r>
      <w:r w:rsidRPr="00725526">
        <w:rPr>
          <w:rFonts w:ascii="Verdana" w:eastAsia="Arial" w:hAnsi="Verdana" w:cs="Arial"/>
          <w:sz w:val="20"/>
        </w:rPr>
        <w:t>reft stukken die in elektronische vorm ter inschrijving zijn aangeboden: door het plaatsen in het desbetreffende elektronisch gedeelte van de openbare registers bij het stuk van een aantekening waaruit blijkt dat het stuk de status Â«</w:t>
      </w:r>
      <w:proofErr w:type="spellStart"/>
      <w:r w:rsidRPr="00725526">
        <w:rPr>
          <w:rFonts w:ascii="Verdana" w:eastAsia="Arial" w:hAnsi="Verdana" w:cs="Arial"/>
          <w:sz w:val="20"/>
        </w:rPr>
        <w:t>ingeschrevenÂ</w:t>
      </w:r>
      <w:proofErr w:type="spellEnd"/>
      <w:r w:rsidRPr="00725526">
        <w:rPr>
          <w:rFonts w:ascii="Verdana" w:eastAsia="Arial" w:hAnsi="Verdana" w:cs="Arial"/>
          <w:sz w:val="20"/>
        </w:rPr>
        <w:t xml:space="preserve">» heeft, </w:t>
      </w:r>
      <w:r w:rsidRPr="00725526">
        <w:rPr>
          <w:rFonts w:ascii="Verdana" w:eastAsia="Arial" w:hAnsi="Verdana" w:cs="Arial"/>
          <w:sz w:val="20"/>
        </w:rPr>
        <w:t>voorzien van de naam van de bewaarder, en in de gevallen, bedoeld in artikel 11b, vijfde lid, tweede zin, door tevens op de stukken die deel uitmaken van het in elektronische vorm aangeboden stuk, een door de bewaarder te ondertekenen aantekening te plaats</w:t>
      </w:r>
      <w:r w:rsidRPr="00725526">
        <w:rPr>
          <w:rFonts w:ascii="Verdana" w:eastAsia="Arial" w:hAnsi="Verdana" w:cs="Arial"/>
          <w:sz w:val="20"/>
        </w:rPr>
        <w:t>en dat het stuk is ingeschreven.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Het bestuur van de Dienst stelt de vorm vast van de aantekeningen, bedoeld in de eerste zin, onderdelen a en 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stelt regels met betrekking tot: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rangschikking en de wijze van opberging v</w:t>
      </w:r>
      <w:r w:rsidRPr="00725526">
        <w:rPr>
          <w:rFonts w:ascii="Verdana" w:eastAsia="Arial" w:hAnsi="Verdana" w:cs="Arial"/>
          <w:sz w:val="20"/>
        </w:rPr>
        <w:t>an de afschriften, bedoeld in artikel 11, eerste lid,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bewaring van de bestanden waaruit een bericht als bedoeld in artikel 11a, eerste lid, onderdeel a, bestaat, en van bestanden die bij een zodanig bericht zijn gevoegd.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13</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stukken in papieren vorm ter inschrijving zijn aangeboden, worden zij na de inschrijving, bedoeld in artikel 12, eerste lid, aan de aanbieder teruggegeven nadat zij zijn voorzien van een door de bewaarder ondertekende verklaring van inschrijving ver</w:t>
      </w:r>
      <w:r w:rsidRPr="00725526">
        <w:rPr>
          <w:rFonts w:ascii="Verdana" w:eastAsia="Arial" w:hAnsi="Verdana" w:cs="Arial"/>
          <w:sz w:val="20"/>
        </w:rPr>
        <w:t xml:space="preserve">meldende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dag, uur en minuut van aanbieding, en het stukidentificatienummer, bedoeld in artikel 11c. Het bestuur van de Dienst stelt de vorm vast van de verklaring, bedoeld in de eerste zin, en kan de inhoud ervan nader vaststellen.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stu</w:t>
      </w:r>
      <w:r w:rsidRPr="00725526">
        <w:rPr>
          <w:rFonts w:ascii="Verdana" w:eastAsia="Arial" w:hAnsi="Verdana" w:cs="Arial"/>
          <w:sz w:val="20"/>
        </w:rPr>
        <w:t xml:space="preserve">kken in elektronische vorm ter inschrijving zijn aangeboden, wordt na hun inschrijving aan de aanbieder toegezonden een bewijs van inschrijving houdende mededeling van de verrichte inschrijving en vermeldende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de gegevens, bedoeld in het eerste l</w:t>
      </w:r>
      <w:r w:rsidRPr="00725526">
        <w:rPr>
          <w:rFonts w:ascii="Verdana" w:eastAsia="Arial" w:hAnsi="Verdana" w:cs="Arial"/>
          <w:sz w:val="20"/>
        </w:rPr>
        <w:t>id, eerste zin, welk bewijs door de bewaarder wordt ondertekend of, indien het in elektronische vorm wordt opgemaakt en toegezonden, wordt voorzien van een elektronische handtekening van de bewaarder. Het bestuur van de Dienst stelt regels met betrekking t</w:t>
      </w:r>
      <w:r w:rsidRPr="00725526">
        <w:rPr>
          <w:rFonts w:ascii="Verdana" w:eastAsia="Arial" w:hAnsi="Verdana" w:cs="Arial"/>
          <w:sz w:val="20"/>
        </w:rPr>
        <w:t>ot de vorm, wijze en het tijdstip van verzenden van het bewijs van inschrijving en kan de inhoud ervan nader vaststellen.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Indien artikel 11b, vijfde lid, tweede zin, toepassing heeft gevonden en indien in het geval, bedoeld in het tweede lid, stukken d</w:t>
      </w:r>
      <w:r w:rsidRPr="00725526">
        <w:rPr>
          <w:rFonts w:ascii="Verdana" w:eastAsia="Arial" w:hAnsi="Verdana" w:cs="Arial"/>
          <w:sz w:val="20"/>
        </w:rPr>
        <w:t>ie deel uitmaken van het in te schrijven stuk in papieren vorm ter inschrijving zijn aangeboden, is het eerste lid van overeenkomstige toepassing op die stukken.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14</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Op de inschrijving van een feit waarvan de inschrijving alsnog is bevolen </w:t>
      </w:r>
      <w:proofErr w:type="gramStart"/>
      <w:r w:rsidRPr="00725526">
        <w:rPr>
          <w:rFonts w:ascii="Verdana" w:eastAsia="Arial" w:hAnsi="Verdana" w:cs="Arial"/>
          <w:sz w:val="20"/>
        </w:rPr>
        <w:t>overeenko</w:t>
      </w:r>
      <w:r w:rsidRPr="00725526">
        <w:rPr>
          <w:rFonts w:ascii="Verdana" w:eastAsia="Arial" w:hAnsi="Verdana" w:cs="Arial"/>
          <w:sz w:val="20"/>
        </w:rPr>
        <w:t>mstig</w:t>
      </w:r>
      <w:proofErr w:type="gramEnd"/>
      <w:r w:rsidRPr="00725526">
        <w:rPr>
          <w:rFonts w:ascii="Verdana" w:eastAsia="Arial" w:hAnsi="Verdana" w:cs="Arial"/>
          <w:sz w:val="20"/>
        </w:rPr>
        <w:t xml:space="preserve"> artikel 20, tweede lid, van Boek 3 van het Burgerlijk Wetboek of opnieuw is verzocht als </w:t>
      </w:r>
      <w:r w:rsidRPr="00725526">
        <w:rPr>
          <w:rFonts w:ascii="Verdana" w:eastAsia="Arial" w:hAnsi="Verdana" w:cs="Arial"/>
          <w:sz w:val="20"/>
        </w:rPr>
        <w:lastRenderedPageBreak/>
        <w:t xml:space="preserve">bedoeld in artikel 20, vierde lid, tweede zin, van Boek 3 van dat wetboek, zijn de artikelen 10a tot en met 13 van toepassing,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daarvan in de artikelen </w:t>
      </w:r>
      <w:r w:rsidRPr="00725526">
        <w:rPr>
          <w:rFonts w:ascii="Verdana" w:eastAsia="Arial" w:hAnsi="Verdana" w:cs="Arial"/>
          <w:sz w:val="20"/>
        </w:rPr>
        <w:t>14a en 14b niet wordt afgeweken.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14a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Voor een inschrijving als bedoeld in artikel 14 wordt vereist, indien het oorspronkelijke stuk in papieren vorm ter inschrijving is aangeboden, het oorspronkelijk aangeboden stuk dat is voorzien van de verkla</w:t>
      </w:r>
      <w:r w:rsidRPr="00725526">
        <w:rPr>
          <w:rFonts w:ascii="Verdana" w:eastAsia="Arial" w:hAnsi="Verdana" w:cs="Arial"/>
          <w:sz w:val="20"/>
        </w:rPr>
        <w:t>ring, bedoeld in artikel 15a, eerste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inschrijving geschiedt door op het afschrift van het stuk, bedoeld in artikel 11, eerste lid, een door de bewaarder te ondertekenen aantekening te plaatsen inhoudende dat het stuk is ingeschreven onder vermel</w:t>
      </w:r>
      <w:r w:rsidRPr="00725526">
        <w:rPr>
          <w:rFonts w:ascii="Verdana" w:eastAsia="Arial" w:hAnsi="Verdana" w:cs="Arial"/>
          <w:sz w:val="20"/>
        </w:rPr>
        <w:t>ding van het tijdstip van de hernieuwde aanbieding.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Artikel 13, eerste lid, is van overeenkomstige toepassing.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14b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Voor een inschrijving als bedoeld in artikel 14 wordt vereist, indien het oorspronkelijke stuk in elektronische vorm ter inschr</w:t>
      </w:r>
      <w:r w:rsidRPr="00725526">
        <w:rPr>
          <w:rFonts w:ascii="Verdana" w:eastAsia="Arial" w:hAnsi="Verdana" w:cs="Arial"/>
          <w:sz w:val="20"/>
        </w:rPr>
        <w:t>ijving is aangeboden, een hernieuwd verzoek tot inschrijving dat in elk geval vermeldt het stukidentificatienummer van het oorspronkelijk aangeboden stuk en is voorzien van een elektronische handtekening. Indien artikel 11b, vijfde lid, tweede zin, toepass</w:t>
      </w:r>
      <w:r w:rsidRPr="00725526">
        <w:rPr>
          <w:rFonts w:ascii="Verdana" w:eastAsia="Arial" w:hAnsi="Verdana" w:cs="Arial"/>
          <w:sz w:val="20"/>
        </w:rPr>
        <w:t>ing heeft gevonden en indien in het geval, bedoeld in de eerste zin, stukken die deel uitmaken van het oorspronkelijk ter inschrijving aangeboden stuk in papieren vorm ter inschrijving zijn aangeboden, wordt tevens vereist de hernieuwde aanbieding van diez</w:t>
      </w:r>
      <w:r w:rsidRPr="00725526">
        <w:rPr>
          <w:rFonts w:ascii="Verdana" w:eastAsia="Arial" w:hAnsi="Verdana" w:cs="Arial"/>
          <w:sz w:val="20"/>
        </w:rPr>
        <w:t>elfde stukken voorzien van de door de bewaarder bij de oorspronkelijke aanbieding daarop gestelde gegevens, bedoeld in artikel 11c, eerste lid, onverminderd het tweede lid. Artikel 11b, zesde lid, is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Bij regeling van Onze</w:t>
      </w:r>
      <w:r w:rsidRPr="00725526">
        <w:rPr>
          <w:rFonts w:ascii="Verdana" w:eastAsia="Arial" w:hAnsi="Verdana" w:cs="Arial"/>
          <w:sz w:val="20"/>
        </w:rPr>
        <w:t xml:space="preserve"> Minister worden nadere regels gesteld met betrekking tot: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vorm en inhoud van het verzoek, bedoeld in het eerste lid, en van wiens elektronische handtekening dat verzoek wordt voorzien,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gevallen waarin een hernieuwde aanbieding als bedoeld i</w:t>
      </w:r>
      <w:r w:rsidRPr="00725526">
        <w:rPr>
          <w:rFonts w:ascii="Verdana" w:eastAsia="Arial" w:hAnsi="Verdana" w:cs="Arial"/>
          <w:sz w:val="20"/>
        </w:rPr>
        <w:t>n het eerste lid, tweede zin, achterwege kan blijven.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inschrijving geschiedt in de gevallen, bedoeld in het eerste lid, eerste zin, door in het desbetreffende elektronisch gedeelte van de openbare registers de voorlopige aantekening door te halen en</w:t>
      </w:r>
      <w:r w:rsidRPr="00725526">
        <w:rPr>
          <w:rFonts w:ascii="Verdana" w:eastAsia="Arial" w:hAnsi="Verdana" w:cs="Arial"/>
          <w:sz w:val="20"/>
        </w:rPr>
        <w:t xml:space="preserve"> door het plaatsen bij het stuk van een aantekening waaruit blijkt het tijdstip van de hernieuwde aanbieding en dat het stuk de status Â«</w:t>
      </w:r>
      <w:proofErr w:type="spellStart"/>
      <w:r w:rsidRPr="00725526">
        <w:rPr>
          <w:rFonts w:ascii="Verdana" w:eastAsia="Arial" w:hAnsi="Verdana" w:cs="Arial"/>
          <w:sz w:val="20"/>
        </w:rPr>
        <w:t>ingeschrevenÂ</w:t>
      </w:r>
      <w:proofErr w:type="spellEnd"/>
      <w:r w:rsidRPr="00725526">
        <w:rPr>
          <w:rFonts w:ascii="Verdana" w:eastAsia="Arial" w:hAnsi="Verdana" w:cs="Arial"/>
          <w:sz w:val="20"/>
        </w:rPr>
        <w:t>» heeft, en, in de gevallen, bedoeld in het eerste lid, tweede zin, door tevens op de stukken die deel uit</w:t>
      </w:r>
      <w:r w:rsidRPr="00725526">
        <w:rPr>
          <w:rFonts w:ascii="Verdana" w:eastAsia="Arial" w:hAnsi="Verdana" w:cs="Arial"/>
          <w:sz w:val="20"/>
        </w:rPr>
        <w:t xml:space="preserve">maken van het in elektronische vorm aangeboden stuk, een aantekening te plaatsen ten aanzien waarvan het bepaalde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in dit lid eerstgenoemde aantekening van overeenkomstige toepassing is. Het bestuur van de Dienst stelt de vorm vast van de aanteke</w:t>
      </w:r>
      <w:r w:rsidRPr="00725526">
        <w:rPr>
          <w:rFonts w:ascii="Verdana" w:eastAsia="Arial" w:hAnsi="Verdana" w:cs="Arial"/>
          <w:sz w:val="20"/>
        </w:rPr>
        <w:t>ningen, bedoeld in de eerste zin.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Artikel 13, tweede en derde lid, is van overeenkomstige toepassing, met dien verstande dat de bewaarder in de gevallen, bedoeld in het eerste lid, tweede zin, op de stukken die deel uitmaken van het in elektronische vor</w:t>
      </w:r>
      <w:r w:rsidRPr="00725526">
        <w:rPr>
          <w:rFonts w:ascii="Verdana" w:eastAsia="Arial" w:hAnsi="Verdana" w:cs="Arial"/>
          <w:sz w:val="20"/>
        </w:rPr>
        <w:t>m aangeboden stuk, een aantekening plaatst ten aanzien waarvan artikel 13, eerste lid, van overeenkomstige toepassing is.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4. Voorlopige aantekeningen en bewijs van ontvangst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lastRenderedPageBreak/>
        <w:t>Artikel 15</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De boeking, bedoeld in artikel 20, eerste lid, van Boek 3 van</w:t>
      </w:r>
      <w:r w:rsidRPr="00725526">
        <w:rPr>
          <w:rFonts w:ascii="Verdana" w:eastAsia="Arial" w:hAnsi="Verdana" w:cs="Arial"/>
          <w:sz w:val="20"/>
        </w:rPr>
        <w:t xml:space="preserve"> het Burgerlijk Wetboek, geschiedt in het register van voorlopige aantekeningen met vermelding van de gerezen bedenkingen, 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bekend, van de naam en woonplaats met adres van de aanbieder, met dien verstande dat met betrekking tot een stuk dat in</w:t>
      </w:r>
      <w:r w:rsidRPr="00725526">
        <w:rPr>
          <w:rFonts w:ascii="Verdana" w:eastAsia="Arial" w:hAnsi="Verdana" w:cs="Arial"/>
          <w:sz w:val="20"/>
        </w:rPr>
        <w:t xml:space="preserve"> elektronische vorm ter inschrijving is aangeboden, die vermelding plaatsvindt in het desbetreffende elektronisch gedeelte van de openbare registers bij dat stuk onder gelijktijdige aantekening van de status Â«</w:t>
      </w:r>
      <w:proofErr w:type="spellStart"/>
      <w:r w:rsidRPr="00725526">
        <w:rPr>
          <w:rFonts w:ascii="Verdana" w:eastAsia="Arial" w:hAnsi="Verdana" w:cs="Arial"/>
          <w:sz w:val="20"/>
        </w:rPr>
        <w:t>niet-ingeschrevenÂ</w:t>
      </w:r>
      <w:proofErr w:type="spellEnd"/>
      <w:r w:rsidRPr="00725526">
        <w:rPr>
          <w:rFonts w:ascii="Verdana" w:eastAsia="Arial" w:hAnsi="Verdana" w:cs="Arial"/>
          <w:sz w:val="20"/>
        </w:rPr>
        <w:t>». Het bestuur van de Dienst</w:t>
      </w:r>
      <w:r w:rsidRPr="00725526">
        <w:rPr>
          <w:rFonts w:ascii="Verdana" w:eastAsia="Arial" w:hAnsi="Verdana" w:cs="Arial"/>
          <w:sz w:val="20"/>
        </w:rPr>
        <w:t xml:space="preserve"> stelt de vorm vast van de aantekening, bedoeld in de eerste zin.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15a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Indien een stuk in papieren vorm ter inschrijving is aangeboden, wordt na de boeking, bedoeld in artikel 15, dat stuk voorzien van een door de bewaarder ondertekende verklaring van niet-inschrijving, vermeldende </w:t>
      </w:r>
      <w:proofErr w:type="gramStart"/>
      <w:r w:rsidRPr="00725526">
        <w:rPr>
          <w:rFonts w:ascii="Verdana" w:eastAsia="Arial" w:hAnsi="Verdana" w:cs="Arial"/>
          <w:sz w:val="20"/>
        </w:rPr>
        <w:t>ten minste</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dag</w:t>
      </w:r>
      <w:proofErr w:type="gramEnd"/>
      <w:r w:rsidRPr="00725526">
        <w:rPr>
          <w:rFonts w:ascii="Verdana" w:eastAsia="Arial" w:hAnsi="Verdana" w:cs="Arial"/>
          <w:sz w:val="20"/>
        </w:rPr>
        <w:t>, uur en minuut van aanbie</w:t>
      </w:r>
      <w:r w:rsidRPr="00725526">
        <w:rPr>
          <w:rFonts w:ascii="Verdana" w:eastAsia="Arial" w:hAnsi="Verdana" w:cs="Arial"/>
          <w:sz w:val="20"/>
        </w:rPr>
        <w:t>ding;</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stukidentificatienummer, bedoeld in artikel 11c, eerste lid, onder verwijzing naar de boeking in het register van voorlopige aantekeningen,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gerezen bedenkingen,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en</w:t>
      </w:r>
      <w:proofErr w:type="gramEnd"/>
      <w:r w:rsidRPr="00725526">
        <w:rPr>
          <w:rFonts w:ascii="Verdana" w:eastAsia="Arial" w:hAnsi="Verdana" w:cs="Arial"/>
          <w:sz w:val="20"/>
        </w:rPr>
        <w:t xml:space="preserve"> wordt het aan de aanbieder teruggegeven. Het voor inschrijving vereiste, aangeboden afschrift van het stuk wordt in bewaring genomen. Artikel 12, tweede lid, onderdeel a, is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het voor inschrijving vereiste afschr</w:t>
      </w:r>
      <w:r w:rsidRPr="00725526">
        <w:rPr>
          <w:rFonts w:ascii="Verdana" w:eastAsia="Arial" w:hAnsi="Verdana" w:cs="Arial"/>
          <w:sz w:val="20"/>
        </w:rPr>
        <w:t xml:space="preserve">ift niet is aangeboden, vervaardigt de Dienst een afschrift van het stuk, bedoeld in het eerste lid,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door het bestuur van de Dienst te stellen regels. De Dienst is aansprakelijk voor de schade voortvloeiend uit een onjuistheid en onvolledigh</w:t>
      </w:r>
      <w:r w:rsidRPr="00725526">
        <w:rPr>
          <w:rFonts w:ascii="Verdana" w:eastAsia="Arial" w:hAnsi="Verdana" w:cs="Arial"/>
          <w:sz w:val="20"/>
        </w:rPr>
        <w:t>eid in het afschrift. De eerste en tweede zin zijn van overeenkomstige toepassing op de stukken, bedoeld in artikel 15, waarop ten aanzien van de inschrijving artikel 11, vierde lid, van toepassing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Het bestuur van de Dienst stelt regels over de geva</w:t>
      </w:r>
      <w:r w:rsidRPr="00725526">
        <w:rPr>
          <w:rFonts w:ascii="Verdana" w:eastAsia="Arial" w:hAnsi="Verdana" w:cs="Arial"/>
          <w:sz w:val="20"/>
        </w:rPr>
        <w:t>llen waarin de Dienst een afschrift vervaardigt van het stuk waarvan de inschrijving is geweigerd, en op welke wijze die vervaardiging geschiedt, indien: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afschrift, bedoeld in artikel 11, eerste lid, niet is vervaardigd of aangeboden met inachtnemin</w:t>
      </w:r>
      <w:r w:rsidRPr="00725526">
        <w:rPr>
          <w:rFonts w:ascii="Verdana" w:eastAsia="Arial" w:hAnsi="Verdana" w:cs="Arial"/>
          <w:sz w:val="20"/>
        </w:rPr>
        <w:t>g van de regels, bedoeld in artikel 11, zesde lid, dan wel</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formulier, bedoeld in artikel 11, zevende lid, indien dat lid toepassing heeft gevonden, niet is ingevuld of aangeboden met inachtneming van de regels, bedoeld in dat lid.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Artikel 12, twee</w:t>
      </w:r>
      <w:r w:rsidRPr="00725526">
        <w:rPr>
          <w:rFonts w:ascii="Verdana" w:eastAsia="Arial" w:hAnsi="Verdana" w:cs="Arial"/>
          <w:sz w:val="20"/>
        </w:rPr>
        <w:t xml:space="preserve">de lid, onderdeel a, is van overeenkomstige toepassing. Het aangeboden afschrift blijft berusten </w:t>
      </w:r>
      <w:proofErr w:type="gramStart"/>
      <w:r w:rsidRPr="00725526">
        <w:rPr>
          <w:rFonts w:ascii="Verdana" w:eastAsia="Arial" w:hAnsi="Verdana" w:cs="Arial"/>
          <w:sz w:val="20"/>
        </w:rPr>
        <w:t>ten kantore van</w:t>
      </w:r>
      <w:proofErr w:type="gramEnd"/>
      <w:r w:rsidRPr="00725526">
        <w:rPr>
          <w:rFonts w:ascii="Verdana" w:eastAsia="Arial" w:hAnsi="Verdana" w:cs="Arial"/>
          <w:sz w:val="20"/>
        </w:rPr>
        <w:t xml:space="preserve"> de Dienst en wordt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mogelijk opgeborgen in het register van voorlopige aantekeningen bij het desbetreffende door de Dienst vervaardigd</w:t>
      </w:r>
      <w:r w:rsidRPr="00725526">
        <w:rPr>
          <w:rFonts w:ascii="Verdana" w:eastAsia="Arial" w:hAnsi="Verdana" w:cs="Arial"/>
          <w:sz w:val="20"/>
        </w:rPr>
        <w:t>e afschrift.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Artikel 15 en het eerste lid zijn van overeenkomstige toepassing op de boeking van de aanbieding van een stuk, dat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37, tweede lid, op bevel van de rechter kan worden ingeschreven.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15b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een stuk in elektron</w:t>
      </w:r>
      <w:r w:rsidRPr="00725526">
        <w:rPr>
          <w:rFonts w:ascii="Verdana" w:eastAsia="Arial" w:hAnsi="Verdana" w:cs="Arial"/>
          <w:sz w:val="20"/>
        </w:rPr>
        <w:t xml:space="preserve">ische vorm ter inschrijving is aangeboden, wordt na de boeking, bedoeld in artikel 15, aan de aanbieder toegezonden een bewijs van niet-inschrijving vermeldende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de gegevens, bedoeld in artikel 15a, eerste lid, </w:t>
      </w:r>
      <w:r w:rsidRPr="00725526">
        <w:rPr>
          <w:rFonts w:ascii="Verdana" w:eastAsia="Arial" w:hAnsi="Verdana" w:cs="Arial"/>
          <w:sz w:val="20"/>
        </w:rPr>
        <w:lastRenderedPageBreak/>
        <w:t>eerste zin, welk bewijs door de bew</w:t>
      </w:r>
      <w:r w:rsidRPr="00725526">
        <w:rPr>
          <w:rFonts w:ascii="Verdana" w:eastAsia="Arial" w:hAnsi="Verdana" w:cs="Arial"/>
          <w:sz w:val="20"/>
        </w:rPr>
        <w:t>aarder wordt ondertekend of, indien het in elektronische vorm wordt opgemaakt en toegezonden, wordt voorzien van een elektronische handtekening van de bewaarder. Het bestuur van de Dienst stelt regels met betrekking tot de vorm, wijze en het tijdstip van v</w:t>
      </w:r>
      <w:r w:rsidRPr="00725526">
        <w:rPr>
          <w:rFonts w:ascii="Verdana" w:eastAsia="Arial" w:hAnsi="Verdana" w:cs="Arial"/>
          <w:sz w:val="20"/>
        </w:rPr>
        <w:t>erzenden van het bewijs van niet-inschrijving. Het bestuur kan nadere regels stellen met betrekking tot de inhoud van het bewijs van niet-inschrijving. Artikel 12, tweede lid, is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artikel 11b, vijfde lid, tweede zin</w:t>
      </w:r>
      <w:r w:rsidRPr="00725526">
        <w:rPr>
          <w:rFonts w:ascii="Verdana" w:eastAsia="Arial" w:hAnsi="Verdana" w:cs="Arial"/>
          <w:sz w:val="20"/>
        </w:rPr>
        <w:t>, toepassing heeft gevonden en indien in het geval, bedoeld in het eerste lid, eerste zin, stukken die deel uitmaken van het in te schrijven stuk in papieren vorm ter inschrijving zijn aangeboden zonder het voor inschrijving vereiste afschrift, vervaardigt</w:t>
      </w:r>
      <w:r w:rsidRPr="00725526">
        <w:rPr>
          <w:rFonts w:ascii="Verdana" w:eastAsia="Arial" w:hAnsi="Verdana" w:cs="Arial"/>
          <w:sz w:val="20"/>
        </w:rPr>
        <w:t xml:space="preserve"> de Dienst een afschrift van de desbetreffende stukken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door het bestuur van de Dienst te stellen regels. De Dienst is aansprakelijk voor de schade voortvloeiend uit een onjuistheid en onvolledigheid in het afschrift. De eerste en tweede zin </w:t>
      </w:r>
      <w:r w:rsidRPr="00725526">
        <w:rPr>
          <w:rFonts w:ascii="Verdana" w:eastAsia="Arial" w:hAnsi="Verdana" w:cs="Arial"/>
          <w:sz w:val="20"/>
        </w:rPr>
        <w:t>zijn van overeenkomstige toepassing met betrekking tot de stukken, bedoeld in artikel 15, waarop ten aanzien van de inschrijving artikel 11, vierde lid, van toepassing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Artikel 15 en het eerste lid zijn van overeenkomstige toepassing op de boeking va</w:t>
      </w:r>
      <w:r w:rsidRPr="00725526">
        <w:rPr>
          <w:rFonts w:ascii="Verdana" w:eastAsia="Arial" w:hAnsi="Verdana" w:cs="Arial"/>
          <w:sz w:val="20"/>
        </w:rPr>
        <w:t xml:space="preserve">n de aanbieding van een stuk, dat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37, tweede lid, op bevel van de rechter kan worden ingeschreven.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Van aan de bewaarder uitgebrachte dagvaardingen als bedoeld in artikel 20, vierde lid, van Boek 3 van het Burgerlijk Wetboek,</w:t>
      </w:r>
      <w:r w:rsidRPr="00725526">
        <w:rPr>
          <w:rFonts w:ascii="Verdana" w:eastAsia="Arial" w:hAnsi="Verdana" w:cs="Arial"/>
          <w:sz w:val="20"/>
        </w:rPr>
        <w:t xml:space="preserve"> en van uitspraken van de voorzieningenrechter in kort geding, aangespannen ter verkrijging van het bevel, bedoeld in artikel 20, tweede lid, van Boek 3 van dat wetboek, wordt aantekening gehouden in het register van voorlopige aantekeningen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door het bestuur van de Dienst te stellen regels.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stelt regels met betrekking tot de wijze waarop in het register van voorlopige aantekeningen de boeking, bedoeld in artikel 15, geschiedt, en met betrekking tot de wijze van do</w:t>
      </w:r>
      <w:r w:rsidRPr="00725526">
        <w:rPr>
          <w:rFonts w:ascii="Verdana" w:eastAsia="Arial" w:hAnsi="Verdana" w:cs="Arial"/>
          <w:sz w:val="20"/>
        </w:rPr>
        <w:t>orhaling van voorlopige aantekeningen.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Het eerste lid is van overeenkomstige toepassing op dagvaardingen uitgebracht aan de bewaarder ter verkrijging van een bevel van de rechter tot inschrijving van een notariële verklaring als bedoeld in artikel 37, e</w:t>
      </w:r>
      <w:r w:rsidRPr="00725526">
        <w:rPr>
          <w:rFonts w:ascii="Verdana" w:eastAsia="Arial" w:hAnsi="Verdana" w:cs="Arial"/>
          <w:sz w:val="20"/>
        </w:rPr>
        <w:t>erste lid, onderdeel c. Het tweede lid is van overeenkomstige toepassing op de boeking, bedoeld in artikel 37, tweede lid, eerste zin, en de doorhaling van een zodanige boeking in het register van voorlopige aantekeningen.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Het bestuur van de </w:t>
      </w:r>
      <w:r w:rsidRPr="00725526">
        <w:rPr>
          <w:rFonts w:ascii="Verdana" w:eastAsia="Arial" w:hAnsi="Verdana" w:cs="Arial"/>
          <w:sz w:val="20"/>
        </w:rPr>
        <w:t>Dienst stelt: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vorm vast van het bewijs van ontvangst, bedoeld in artikel 18 van Boek 3 van het Burgerlijk Wetboek, dat door de bewaarder wordt ondertekend, met dien verstande dat indien het in elektronische vorm wordt opgemaakt en toegezonden aan de </w:t>
      </w:r>
      <w:r w:rsidRPr="00725526">
        <w:rPr>
          <w:rFonts w:ascii="Verdana" w:eastAsia="Arial" w:hAnsi="Verdana" w:cs="Arial"/>
          <w:sz w:val="20"/>
        </w:rPr>
        <w:t>aanbieder, het wordt voorzien van een elektronische handtekening van de bewaarder,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regels</w:t>
      </w:r>
      <w:proofErr w:type="gramEnd"/>
      <w:r w:rsidRPr="00725526">
        <w:rPr>
          <w:rFonts w:ascii="Verdana" w:eastAsia="Arial" w:hAnsi="Verdana" w:cs="Arial"/>
          <w:sz w:val="20"/>
        </w:rPr>
        <w:t xml:space="preserve"> met betrekking tot de wijze waarop op het bewijs van ontvangst, bedoeld in onderdeel a, indien het in papieren vorm is afgegeven, de verrichte inschrijving desg</w:t>
      </w:r>
      <w:r w:rsidRPr="00725526">
        <w:rPr>
          <w:rFonts w:ascii="Verdana" w:eastAsia="Arial" w:hAnsi="Verdana" w:cs="Arial"/>
          <w:sz w:val="20"/>
        </w:rPr>
        <w:t>evraagd wordt aangetekend, bedoeld in artikel 19, derde lid, van Boek 3 van het Burgerlijk Wetboek.</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Het bestuur van de Dienst stelt nadere regels met betrekking tot de inhoud van het bewijs van ontvangst, bedoeld in het eerste lid, onderdeel a, met dien verstande dat daarin in elk geval wordt vermeld het aantal van de overgelegde maar niet mede in te sch</w:t>
      </w:r>
      <w:r w:rsidRPr="00725526">
        <w:rPr>
          <w:rFonts w:ascii="Verdana" w:eastAsia="Arial" w:hAnsi="Verdana" w:cs="Arial"/>
          <w:sz w:val="20"/>
        </w:rPr>
        <w:t>rijven stukken als bedoeld in artikel 44, onder vermelding van hun kenmerken als bedoeld in artikel 11b, zevende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Het bestuur van de Dienst stelt regels met betrekking tot de wijze en het tijdstip van verstrekken van het bewijs van ontvangst.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w:t>
      </w:r>
      <w:r w:rsidRPr="00725526">
        <w:rPr>
          <w:rFonts w:ascii="Verdana" w:eastAsia="Arial" w:hAnsi="Verdana" w:cs="Arial"/>
          <w:b/>
          <w:sz w:val="20"/>
        </w:rPr>
        <w:t xml:space="preserve">2. Vereisten met betrekking tot in te schrijven stukken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1. Algemene vereisten waaraan in te schrijven stukken moeten voldoen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Onverminderd de overige uit deze titel voortvloeiende eisen moet een ter inschrijving aangeboden notariële akte, notariële verklaring of authentiek afschrift of uittreksel van een zodanige akte of verklaring vermelden: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naam</w:t>
      </w:r>
      <w:proofErr w:type="gramEnd"/>
      <w:r w:rsidRPr="00725526">
        <w:rPr>
          <w:rFonts w:ascii="Verdana" w:eastAsia="Arial" w:hAnsi="Verdana" w:cs="Arial"/>
          <w:sz w:val="20"/>
        </w:rPr>
        <w:t xml:space="preserve">, voornamen, geboortedatum </w:t>
      </w:r>
      <w:r w:rsidRPr="00725526">
        <w:rPr>
          <w:rFonts w:ascii="Verdana" w:eastAsia="Arial" w:hAnsi="Verdana" w:cs="Arial"/>
          <w:sz w:val="20"/>
        </w:rPr>
        <w:t xml:space="preserve">en -plaats, woonplaats met adres en burgerlijke staat van de natuurlijke personen die blijkens het aangeboden stuk daarbij als partij zijn opgetreden;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rechtsvorm</w:t>
      </w:r>
      <w:proofErr w:type="gramEnd"/>
      <w:r w:rsidRPr="00725526">
        <w:rPr>
          <w:rFonts w:ascii="Verdana" w:eastAsia="Arial" w:hAnsi="Verdana" w:cs="Arial"/>
          <w:sz w:val="20"/>
        </w:rPr>
        <w:t>, naam en woonplaats met adres van de rechtspersonen die blijkens het aangeboden stuk daa</w:t>
      </w:r>
      <w:r w:rsidRPr="00725526">
        <w:rPr>
          <w:rFonts w:ascii="Verdana" w:eastAsia="Arial" w:hAnsi="Verdana" w:cs="Arial"/>
          <w:sz w:val="20"/>
        </w:rPr>
        <w:t xml:space="preserve">rbij als partij zijn opgetreden;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3Â°.</w:t>
      </w:r>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natuurlijke en rechtspersonen die blijkens het aangeboden stuk voormelde partijen hebben vertegenwoordigd: de in de onderdelen a en b bedoelde gegevens, met uitzondering van de burgerlijke staat, alsme</w:t>
      </w:r>
      <w:r w:rsidRPr="00725526">
        <w:rPr>
          <w:rFonts w:ascii="Verdana" w:eastAsia="Arial" w:hAnsi="Verdana" w:cs="Arial"/>
          <w:sz w:val="20"/>
        </w:rPr>
        <w:t>de de grond van hun bevoegdheid, met dien verstande dat voor natuurlijke personen die een kantoor houden of werkzaam zijn op een kantoor ten aanzien van aangelegenheden die dit kantoor betreffen in plaats van de woonplaats met adres ook het kantooradres ve</w:t>
      </w:r>
      <w:r w:rsidRPr="00725526">
        <w:rPr>
          <w:rFonts w:ascii="Verdana" w:eastAsia="Arial" w:hAnsi="Verdana" w:cs="Arial"/>
          <w:sz w:val="20"/>
        </w:rPr>
        <w:t>rmeld kan worden.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Indien opgave van één of meer van deze gegevens niet mogelijk is, worden de redenen daarvan vermeld.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Andere ter inschrijving aangeboden stukken vermelden, </w:t>
      </w:r>
      <w:proofErr w:type="gramStart"/>
      <w:r w:rsidRPr="00725526">
        <w:rPr>
          <w:rFonts w:ascii="Verdana" w:eastAsia="Arial" w:hAnsi="Verdana" w:cs="Arial"/>
          <w:sz w:val="20"/>
        </w:rPr>
        <w:t>zo mogelijk</w:t>
      </w:r>
      <w:proofErr w:type="gramEnd"/>
      <w:r w:rsidRPr="00725526">
        <w:rPr>
          <w:rFonts w:ascii="Verdana" w:eastAsia="Arial" w:hAnsi="Verdana" w:cs="Arial"/>
          <w:sz w:val="20"/>
        </w:rPr>
        <w:t>, dezelfde gegevens als in het eerste lid omschreven, tenzij ander</w:t>
      </w:r>
      <w:r w:rsidRPr="00725526">
        <w:rPr>
          <w:rFonts w:ascii="Verdana" w:eastAsia="Arial" w:hAnsi="Verdana" w:cs="Arial"/>
          <w:sz w:val="20"/>
        </w:rPr>
        <w:t xml:space="preserve">s voortvloeit uit hetgeen de wet voor een stuk van de aard als waarom het gaat, ten aanzien van de vermelding van voornamen, namen en woonplaatsen voorschrijft.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 elk geval worden de in het eerste lid omschreven gegevens opgegeven van de partij ten b</w:t>
      </w:r>
      <w:r w:rsidRPr="00725526">
        <w:rPr>
          <w:rFonts w:ascii="Verdana" w:eastAsia="Arial" w:hAnsi="Verdana" w:cs="Arial"/>
          <w:sz w:val="20"/>
        </w:rPr>
        <w:t>ehoeve van wie de aanbieding ter inschrijving geschiedt. Zo het ter inschrijving aangeboden stuk één of meer van deze gegevens niet vermeldt en naar zijn aard niet voor aanvulling te dier zake vatbaar is, wordt vermelding van de ontbrekende gegevens en, zo</w:t>
      </w:r>
      <w:r w:rsidRPr="00725526">
        <w:rPr>
          <w:rFonts w:ascii="Verdana" w:eastAsia="Arial" w:hAnsi="Verdana" w:cs="Arial"/>
          <w:sz w:val="20"/>
        </w:rPr>
        <w:t xml:space="preserve"> opgave van één of meer </w:t>
      </w:r>
      <w:proofErr w:type="gramStart"/>
      <w:r w:rsidRPr="00725526">
        <w:rPr>
          <w:rFonts w:ascii="Verdana" w:eastAsia="Arial" w:hAnsi="Verdana" w:cs="Arial"/>
          <w:sz w:val="20"/>
        </w:rPr>
        <w:t>dezer</w:t>
      </w:r>
      <w:proofErr w:type="gramEnd"/>
      <w:r w:rsidRPr="00725526">
        <w:rPr>
          <w:rFonts w:ascii="Verdana" w:eastAsia="Arial" w:hAnsi="Verdana" w:cs="Arial"/>
          <w:sz w:val="20"/>
        </w:rPr>
        <w:t xml:space="preserve"> gegevens niet mogelijk is, de vermelding van de redenen daarvan in een nadere door of namens die partij ondertekende verklaring alsnog op het stuk gesteld of daaraan gehecht.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Zo een partij geen woonplaats in Nederland hee</w:t>
      </w:r>
      <w:r w:rsidRPr="00725526">
        <w:rPr>
          <w:rFonts w:ascii="Verdana" w:eastAsia="Arial" w:hAnsi="Verdana" w:cs="Arial"/>
          <w:sz w:val="20"/>
        </w:rPr>
        <w:t xml:space="preserve">ft, kiest zij </w:t>
      </w:r>
      <w:proofErr w:type="gramStart"/>
      <w:r w:rsidRPr="00725526">
        <w:rPr>
          <w:rFonts w:ascii="Verdana" w:eastAsia="Arial" w:hAnsi="Verdana" w:cs="Arial"/>
          <w:sz w:val="20"/>
        </w:rPr>
        <w:t>ter zake</w:t>
      </w:r>
      <w:proofErr w:type="gramEnd"/>
      <w:r w:rsidRPr="00725526">
        <w:rPr>
          <w:rFonts w:ascii="Verdana" w:eastAsia="Arial" w:hAnsi="Verdana" w:cs="Arial"/>
          <w:sz w:val="20"/>
        </w:rPr>
        <w:t xml:space="preserve"> van de inschrijving een woonplaats in Nederland.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Indien een partij in een ter inschrijving aangeboden stuk woonplaats heeft gekozen, wordt niettemin daarin ook de wettelijke woonplaats met adres vermeld.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19</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lastRenderedPageBreak/>
        <w:t xml:space="preserve">Ingeval het </w:t>
      </w:r>
      <w:r w:rsidRPr="00725526">
        <w:rPr>
          <w:rFonts w:ascii="Verdana" w:eastAsia="Arial" w:hAnsi="Verdana" w:cs="Arial"/>
          <w:sz w:val="20"/>
        </w:rPr>
        <w:t xml:space="preserve">ter inschrijving aangeboden stuk betrekking heeft op een bepaald </w:t>
      </w:r>
      <w:proofErr w:type="gramStart"/>
      <w:r w:rsidRPr="00725526">
        <w:rPr>
          <w:rFonts w:ascii="Verdana" w:eastAsia="Arial" w:hAnsi="Verdana" w:cs="Arial"/>
          <w:sz w:val="20"/>
        </w:rPr>
        <w:t>reeds</w:t>
      </w:r>
      <w:proofErr w:type="gramEnd"/>
      <w:r w:rsidRPr="00725526">
        <w:rPr>
          <w:rFonts w:ascii="Verdana" w:eastAsia="Arial" w:hAnsi="Verdana" w:cs="Arial"/>
          <w:sz w:val="20"/>
        </w:rPr>
        <w:t xml:space="preserve"> eerder ingeschreven stuk, bevat het een verwijzing naar dit eerdere stuk overeenkomstig door Onze Minister daartoe vast te stellen regelen.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20</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een stuk ter inschrijvi</w:t>
      </w:r>
      <w:r w:rsidRPr="00725526">
        <w:rPr>
          <w:rFonts w:ascii="Verdana" w:eastAsia="Arial" w:hAnsi="Verdana" w:cs="Arial"/>
          <w:sz w:val="20"/>
        </w:rPr>
        <w:t>ng wordt aangeboden en het daarin vermelde in te schrijven feit betrekking heeft op een onroerende zaak of op een recht waaraan een zodanige zaak is onderworpen, vermeldt dit stuk de aard, de plaatselijke aanduiding zo deze er is, en de kadastrale aanduidi</w:t>
      </w:r>
      <w:r w:rsidRPr="00725526">
        <w:rPr>
          <w:rFonts w:ascii="Verdana" w:eastAsia="Arial" w:hAnsi="Verdana" w:cs="Arial"/>
          <w:sz w:val="20"/>
        </w:rPr>
        <w:t>ng van die onroerende zaak onderscheidenlijk van de onroerende zaak die aan dat recht is onderworpen. Indien het in te schrijven feit betrekking heeft op een appartementsrecht, wordt in het ter inschrijving aangeboden stuk vermeld de plaatselijke aanduidin</w:t>
      </w:r>
      <w:r w:rsidRPr="00725526">
        <w:rPr>
          <w:rFonts w:ascii="Verdana" w:eastAsia="Arial" w:hAnsi="Verdana" w:cs="Arial"/>
          <w:sz w:val="20"/>
        </w:rPr>
        <w:t xml:space="preserve">g van het desbetreffende gedeelte van het gebouw dat is bestemd om als afzonderlijk geheel te worden gebruikt,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aard en de kadastrale aanduiding van dat appartementsrecht.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Onze Minister kan regelen vaststellen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de plaa</w:t>
      </w:r>
      <w:r w:rsidRPr="00725526">
        <w:rPr>
          <w:rFonts w:ascii="Verdana" w:eastAsia="Arial" w:hAnsi="Verdana" w:cs="Arial"/>
          <w:sz w:val="20"/>
        </w:rPr>
        <w:t xml:space="preserve">tselijke aanduiding, bedoeld in het eerste lid, in het ter inschrijving aangeboden stuk wordt vermeld.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Indien het in te schrijven feit betrekking heeft op een in de registratie voor schepen, bedoeld in artikel 85, te boek staand schip of op </w:t>
      </w:r>
      <w:r w:rsidRPr="00725526">
        <w:rPr>
          <w:rFonts w:ascii="Verdana" w:eastAsia="Arial" w:hAnsi="Verdana" w:cs="Arial"/>
          <w:sz w:val="20"/>
        </w:rPr>
        <w:t xml:space="preserve">een recht waaraan een zodanige zaak is onderworpen, bevat het ter inschrijving aangeboden stuk: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van het schip met vermelding van het gebruik waartoe het is bestemd, en zijn </w:t>
      </w:r>
      <w:proofErr w:type="spellStart"/>
      <w:r w:rsidRPr="00725526">
        <w:rPr>
          <w:rFonts w:ascii="Verdana" w:eastAsia="Arial" w:hAnsi="Verdana" w:cs="Arial"/>
          <w:sz w:val="20"/>
        </w:rPr>
        <w:t>bruto-inhoud</w:t>
      </w:r>
      <w:proofErr w:type="spellEnd"/>
      <w:r w:rsidRPr="00725526">
        <w:rPr>
          <w:rFonts w:ascii="Verdana" w:eastAsia="Arial" w:hAnsi="Verdana" w:cs="Arial"/>
          <w:sz w:val="20"/>
        </w:rPr>
        <w:t xml:space="preserve"> of </w:t>
      </w:r>
      <w:proofErr w:type="spellStart"/>
      <w:r w:rsidRPr="00725526">
        <w:rPr>
          <w:rFonts w:ascii="Verdana" w:eastAsia="Arial" w:hAnsi="Verdana" w:cs="Arial"/>
          <w:sz w:val="20"/>
        </w:rPr>
        <w:t>bruto-tonnage</w:t>
      </w:r>
      <w:proofErr w:type="spellEnd"/>
      <w:r w:rsidRPr="00725526">
        <w:rPr>
          <w:rFonts w:ascii="Verdana" w:eastAsia="Arial" w:hAnsi="Verdana" w:cs="Arial"/>
          <w:sz w:val="20"/>
        </w:rPr>
        <w:t xml:space="preserve"> dan wel, indien het een binnenschip betre</w:t>
      </w:r>
      <w:r w:rsidRPr="00725526">
        <w:rPr>
          <w:rFonts w:ascii="Verdana" w:eastAsia="Arial" w:hAnsi="Verdana" w:cs="Arial"/>
          <w:sz w:val="20"/>
        </w:rPr>
        <w:t xml:space="preserve">ft, zijn laadvermogen in tonnen van 1.000 kilogram of verplaatsing in kubieke meters;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type en de inrichting van het schip, het materiaal waarvan de romp is gemaakt, jaar en plaats van de bouw, en, voor zover het een schip met een mechanische voorts</w:t>
      </w:r>
      <w:r w:rsidRPr="00725526">
        <w:rPr>
          <w:rFonts w:ascii="Verdana" w:eastAsia="Arial" w:hAnsi="Verdana" w:cs="Arial"/>
          <w:sz w:val="20"/>
        </w:rPr>
        <w:t xml:space="preserve">tuwing betreft, ook al betreft het slechts een hulpmotor, het aantal motoren, het type, vermogen en de fabrikant van elke motor, alsmede het fabrieksnummer daarvan met aanduiding van de plaats waar dit nummer is aangebracht;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nummer waaronder de teboekstelling van het schip in de openbare registers is geschied, de aanwijzing van de rubriek waartoe dat schip behoort, de aanduiding van het kantoor van de Dienst waar de teboekstelling is geschied, en het jaar van teboekstellin</w:t>
      </w:r>
      <w:r w:rsidRPr="00725526">
        <w:rPr>
          <w:rFonts w:ascii="Verdana" w:eastAsia="Arial" w:hAnsi="Verdana" w:cs="Arial"/>
          <w:sz w:val="20"/>
        </w:rPr>
        <w:t xml:space="preserve">g, welke gegevens tezamen in genoemde volgorde het brandmerk van het schip vormen.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 algemene maatregel van bestuur worden regelen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in het eerste lid, onder </w:t>
      </w:r>
      <w:r w:rsidRPr="00725526">
        <w:rPr>
          <w:rFonts w:ascii="Verdana" w:eastAsia="Arial" w:hAnsi="Verdana" w:cs="Arial"/>
          <w:i/>
          <w:sz w:val="20"/>
        </w:rPr>
        <w:t>c</w:t>
      </w:r>
      <w:r w:rsidRPr="00725526">
        <w:rPr>
          <w:rFonts w:ascii="Verdana" w:eastAsia="Arial" w:hAnsi="Verdana" w:cs="Arial"/>
          <w:sz w:val="20"/>
        </w:rPr>
        <w:t xml:space="preserve">, bedoelde onderscheiding van rubrieken van schepen.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Het bepaalde i</w:t>
      </w:r>
      <w:r w:rsidRPr="00725526">
        <w:rPr>
          <w:rFonts w:ascii="Verdana" w:eastAsia="Arial" w:hAnsi="Verdana" w:cs="Arial"/>
          <w:sz w:val="20"/>
        </w:rPr>
        <w:t xml:space="preserve">n het eerste lid is niet van toepassing op ter inschrijving aangeboden rechterlijke uitspraken. Deze stukken kunnen, onverminderd andere vereisten gesteld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wet, echter slechts worden ingeschreven, indien en voor zover de identiteit van het </w:t>
      </w:r>
      <w:r w:rsidRPr="00725526">
        <w:rPr>
          <w:rFonts w:ascii="Verdana" w:eastAsia="Arial" w:hAnsi="Verdana" w:cs="Arial"/>
          <w:sz w:val="20"/>
        </w:rPr>
        <w:t xml:space="preserve">desbetreffende schip voldoende vaststaat.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In afwijking van het bepaalde in het eerste lid kan worden volstaan met het vermelden van de naam van het schip en de in dat lid, onder </w:t>
      </w:r>
      <w:r w:rsidRPr="00725526">
        <w:rPr>
          <w:rFonts w:ascii="Verdana" w:eastAsia="Arial" w:hAnsi="Verdana" w:cs="Arial"/>
          <w:i/>
          <w:sz w:val="20"/>
        </w:rPr>
        <w:t>c</w:t>
      </w:r>
      <w:r w:rsidRPr="00725526">
        <w:rPr>
          <w:rFonts w:ascii="Verdana" w:eastAsia="Arial" w:hAnsi="Verdana" w:cs="Arial"/>
          <w:sz w:val="20"/>
        </w:rPr>
        <w:t xml:space="preserve">, genoemde gegevens in het ter inschrijving aangeboden stuk, indien dat stuk betreft: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doorhaling van de teboekstelling van een schip, bedoeld in de artikelen 195, eerste lid, en 786, eerste lid, van Boek 8 van het Burgerlijk Wetboek;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lastRenderedPageBreak/>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aangifte</w:t>
      </w:r>
      <w:r w:rsidRPr="00725526">
        <w:rPr>
          <w:rFonts w:ascii="Verdana" w:eastAsia="Arial" w:hAnsi="Verdana" w:cs="Arial"/>
          <w:sz w:val="20"/>
        </w:rPr>
        <w:t xml:space="preserve"> van de eigenaar inhoudende dat het schip een wijziging heeft ondergaan waardoor de beschrijving van het schip in de registratie voor schepen, bedoeld in artikel 85, tweede lid, onder f en g, niet meer aan de werkelijkheid beantwoordt;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afwijkend be</w:t>
      </w:r>
      <w:r w:rsidRPr="00725526">
        <w:rPr>
          <w:rFonts w:ascii="Verdana" w:eastAsia="Arial" w:hAnsi="Verdana" w:cs="Arial"/>
          <w:sz w:val="20"/>
        </w:rPr>
        <w:t xml:space="preserve">ding, als bedoeld in artikel 1, vijfde lid, van Boek 8 van het Burgerlijk Wetboek, dan wel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verandering van een door de eigenaar van een schip in een ingeschreven stuk gekozen woonplaats.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t>Het bepaalde in de eerste zin is ook van toepassing op de i</w:t>
      </w:r>
      <w:r w:rsidRPr="00725526">
        <w:rPr>
          <w:rFonts w:ascii="Verdana" w:eastAsia="Arial" w:hAnsi="Verdana" w:cs="Arial"/>
          <w:sz w:val="20"/>
        </w:rPr>
        <w:t xml:space="preserve">nschrijving van stukken als bedoeld in de artikelen 32, eerste lid, 38, eerste lid, en 39, eerste lid.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Indien het in te schrijven feit betrekking heeft op een in de registratie voor luchtvaartuigen, bedoeld in artikel 92, te boek staand luch</w:t>
      </w:r>
      <w:r w:rsidRPr="00725526">
        <w:rPr>
          <w:rFonts w:ascii="Verdana" w:eastAsia="Arial" w:hAnsi="Verdana" w:cs="Arial"/>
          <w:sz w:val="20"/>
        </w:rPr>
        <w:t xml:space="preserve">tvaartuig of op een recht waaraan een zodanige zaak is onderworpen, bevat het ter inschrijving aangeboden stuk: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nationaliteitskenmerk en het inschrijvingskenmerk, bedoeld in artikel 3.2, eerste lid, van de Wet luchtvaart;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en woonplaats </w:t>
      </w:r>
      <w:r w:rsidRPr="00725526">
        <w:rPr>
          <w:rFonts w:ascii="Verdana" w:eastAsia="Arial" w:hAnsi="Verdana" w:cs="Arial"/>
          <w:sz w:val="20"/>
        </w:rPr>
        <w:t>van de fabrikant en het type van het luchtvaartuig, jaar en plaats van de bouw, het serienummer zo het luchtvaartuig dat heeft met vermelding van de plaats waar dit nummer is aangebracht, en het aantal motoren, het type, vermogen en de fabrikant van elke m</w:t>
      </w:r>
      <w:r w:rsidRPr="00725526">
        <w:rPr>
          <w:rFonts w:ascii="Verdana" w:eastAsia="Arial" w:hAnsi="Verdana" w:cs="Arial"/>
          <w:sz w:val="20"/>
        </w:rPr>
        <w:t xml:space="preserve">otor, alsmede het fabrieksnummer daarvan met aanduiding van de plaats waar dit nummer is aangebracht;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maximaal toegelaten startmassa van het luchtvaartuig en, indien het luchtvaartuig een naam voert, de naam ervan;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nummer waaronder de teboek</w:t>
      </w:r>
      <w:r w:rsidRPr="00725526">
        <w:rPr>
          <w:rFonts w:ascii="Verdana" w:eastAsia="Arial" w:hAnsi="Verdana" w:cs="Arial"/>
          <w:sz w:val="20"/>
        </w:rPr>
        <w:t>stelling van het luchtvaartuig in de openbare registers is geschied.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Artikel 21, derde lid, is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23</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Vermeldt een ter inschrijving aangeboden stuk niet één of meer der gegevens, in de artikelen 19-22 voor een zodan</w:t>
      </w:r>
      <w:r w:rsidRPr="00725526">
        <w:rPr>
          <w:rFonts w:ascii="Verdana" w:eastAsia="Arial" w:hAnsi="Verdana" w:cs="Arial"/>
          <w:sz w:val="20"/>
        </w:rPr>
        <w:t xml:space="preserve">ig stuk voorgeschreven, en is het naar zijn aard niet voor aanvulling te dier zake vatbaar, dan wordt de vermelding van de ontbrekende gegevens in een nadere, door degene die de inschrijving </w:t>
      </w:r>
      <w:proofErr w:type="gramStart"/>
      <w:r w:rsidRPr="00725526">
        <w:rPr>
          <w:rFonts w:ascii="Verdana" w:eastAsia="Arial" w:hAnsi="Verdana" w:cs="Arial"/>
          <w:sz w:val="20"/>
        </w:rPr>
        <w:t>verlangt</w:t>
      </w:r>
      <w:proofErr w:type="gramEnd"/>
      <w:r w:rsidRPr="00725526">
        <w:rPr>
          <w:rFonts w:ascii="Verdana" w:eastAsia="Arial" w:hAnsi="Verdana" w:cs="Arial"/>
          <w:sz w:val="20"/>
        </w:rPr>
        <w:t>, ondertekende verklaring alsnog op het stuk gesteld of d</w:t>
      </w:r>
      <w:r w:rsidRPr="00725526">
        <w:rPr>
          <w:rFonts w:ascii="Verdana" w:eastAsia="Arial" w:hAnsi="Verdana" w:cs="Arial"/>
          <w:sz w:val="20"/>
        </w:rPr>
        <w:t xml:space="preserve">aaraan gehecht.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2. Vereisten waaraan ter inschrijving aangeboden stukken moeten voldoen in verband met de aard van het in te schrijven feit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24</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inschrijving van een akte van levering, vereist voor de overdracht van een registergoed</w:t>
      </w:r>
      <w:r w:rsidRPr="00725526">
        <w:rPr>
          <w:rFonts w:ascii="Verdana" w:eastAsia="Arial" w:hAnsi="Verdana" w:cs="Arial"/>
          <w:sz w:val="20"/>
        </w:rPr>
        <w:t xml:space="preserve">, voor de vestiging, afstand of wijziging van een beperkt recht dat een registergoed is, of voor de overgang van een registergoed na toedeling </w:t>
      </w:r>
      <w:proofErr w:type="gramStart"/>
      <w:r w:rsidRPr="00725526">
        <w:rPr>
          <w:rFonts w:ascii="Verdana" w:eastAsia="Arial" w:hAnsi="Verdana" w:cs="Arial"/>
          <w:sz w:val="20"/>
        </w:rPr>
        <w:t>uit hoofde van</w:t>
      </w:r>
      <w:proofErr w:type="gramEnd"/>
      <w:r w:rsidRPr="00725526">
        <w:rPr>
          <w:rFonts w:ascii="Verdana" w:eastAsia="Arial" w:hAnsi="Verdana" w:cs="Arial"/>
          <w:sz w:val="20"/>
        </w:rPr>
        <w:t xml:space="preserve"> de verdeling van een gemeenschap, wordt aangeboden een authentiek afschrift dan wel een authentiek</w:t>
      </w:r>
      <w:r w:rsidRPr="00725526">
        <w:rPr>
          <w:rFonts w:ascii="Verdana" w:eastAsia="Arial" w:hAnsi="Verdana" w:cs="Arial"/>
          <w:sz w:val="20"/>
        </w:rPr>
        <w:t xml:space="preserve"> uittreksel van de notariële akte betreffende deze levering. In geval van vestiging van een recht van hypotheek op een schip in aanbouw wordt mede ter inschrijving aangeboden een verklaring van een ambtenaar van de Dienst belast met het aanbrengen van bran</w:t>
      </w:r>
      <w:r w:rsidRPr="00725526">
        <w:rPr>
          <w:rFonts w:ascii="Verdana" w:eastAsia="Arial" w:hAnsi="Verdana" w:cs="Arial"/>
          <w:sz w:val="20"/>
        </w:rPr>
        <w:t xml:space="preserve">dmerken op te boek staande schepen of van een andere door de bewaarder daarmee belaste persoon, inhoudende dat de bouw van het schip nog niet is voltooid.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 xml:space="preserve"> Het ter inschrijving aangeboden stuk, bedoeld in het eerste lid, bevat in elk geval: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titel op grond waarvan de levering plaatsvindt en, in geval van vestiging van een recht van hypotheek, tevens: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aanduiding van de vordering waarvoor het recht van hypotheek tot zekerheid strekt, of van de feiten aan de hand waarvan die vorderin</w:t>
      </w:r>
      <w:r w:rsidRPr="00725526">
        <w:rPr>
          <w:rFonts w:ascii="Verdana" w:eastAsia="Arial" w:hAnsi="Verdana" w:cs="Arial"/>
          <w:sz w:val="20"/>
        </w:rPr>
        <w:t xml:space="preserve">g zal kunnen worden bepaald;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bedrag waarvoor het recht van hypotheek wordt gevestigd of, wanneer dit bedrag nog niet vaststaat, het maximumbedrag dat uit hoofde van dat recht van hypotheek op het goed kan worden verhaald;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3Â°.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vesti</w:t>
      </w:r>
      <w:r w:rsidRPr="00725526">
        <w:rPr>
          <w:rFonts w:ascii="Verdana" w:eastAsia="Arial" w:hAnsi="Verdana" w:cs="Arial"/>
          <w:sz w:val="20"/>
        </w:rPr>
        <w:t xml:space="preserve">ging van een recht van hypotheek op een </w:t>
      </w:r>
      <w:proofErr w:type="spellStart"/>
      <w:r w:rsidRPr="00725526">
        <w:rPr>
          <w:rFonts w:ascii="Verdana" w:eastAsia="Arial" w:hAnsi="Verdana" w:cs="Arial"/>
          <w:sz w:val="20"/>
        </w:rPr>
        <w:t>teboekstaand</w:t>
      </w:r>
      <w:proofErr w:type="spellEnd"/>
      <w:r w:rsidRPr="00725526">
        <w:rPr>
          <w:rFonts w:ascii="Verdana" w:eastAsia="Arial" w:hAnsi="Verdana" w:cs="Arial"/>
          <w:sz w:val="20"/>
        </w:rPr>
        <w:t xml:space="preserve"> zeeschip of op een recht waaraan een zodanige zaak is onderworpen, bovendien: een duidelijke vermelding van het aan de hypotheek onderworpen schip;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4Â°.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vestiging van een recht van hypothee</w:t>
      </w:r>
      <w:r w:rsidRPr="00725526">
        <w:rPr>
          <w:rFonts w:ascii="Verdana" w:eastAsia="Arial" w:hAnsi="Verdana" w:cs="Arial"/>
          <w:sz w:val="20"/>
        </w:rPr>
        <w:t xml:space="preserve">k op een </w:t>
      </w:r>
      <w:proofErr w:type="spellStart"/>
      <w:r w:rsidRPr="00725526">
        <w:rPr>
          <w:rFonts w:ascii="Verdana" w:eastAsia="Arial" w:hAnsi="Verdana" w:cs="Arial"/>
          <w:sz w:val="20"/>
        </w:rPr>
        <w:t>teboekstaand</w:t>
      </w:r>
      <w:proofErr w:type="spellEnd"/>
      <w:r w:rsidRPr="00725526">
        <w:rPr>
          <w:rFonts w:ascii="Verdana" w:eastAsia="Arial" w:hAnsi="Verdana" w:cs="Arial"/>
          <w:sz w:val="20"/>
        </w:rPr>
        <w:t xml:space="preserve"> binnenschip of op een recht waaraan een zodanige zaak is onderworpen, bovendien: een duidelijke vermelding van het aan de hypotheek onderworpen schip, de voorwaarden voor opeisbaarheid of een verwijzing naar een op het kantoor van ins</w:t>
      </w:r>
      <w:r w:rsidRPr="00725526">
        <w:rPr>
          <w:rFonts w:ascii="Verdana" w:eastAsia="Arial" w:hAnsi="Verdana" w:cs="Arial"/>
          <w:sz w:val="20"/>
        </w:rPr>
        <w:t xml:space="preserve">chrijving ingeschreven document waarin deze voorwaarden zijn vastgelegd, alsmede de bedongen rente en de tijdstippen waarop deze vervalt;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5Â°.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vestiging van een recht van hypotheek op een </w:t>
      </w:r>
      <w:proofErr w:type="spellStart"/>
      <w:r w:rsidRPr="00725526">
        <w:rPr>
          <w:rFonts w:ascii="Verdana" w:eastAsia="Arial" w:hAnsi="Verdana" w:cs="Arial"/>
          <w:sz w:val="20"/>
        </w:rPr>
        <w:t>teboekstaand</w:t>
      </w:r>
      <w:proofErr w:type="spellEnd"/>
      <w:r w:rsidRPr="00725526">
        <w:rPr>
          <w:rFonts w:ascii="Verdana" w:eastAsia="Arial" w:hAnsi="Verdana" w:cs="Arial"/>
          <w:sz w:val="20"/>
        </w:rPr>
        <w:t xml:space="preserve"> luchtvaartuig, bovendien: een duidelijke </w:t>
      </w:r>
      <w:r w:rsidRPr="00725526">
        <w:rPr>
          <w:rFonts w:ascii="Verdana" w:eastAsia="Arial" w:hAnsi="Verdana" w:cs="Arial"/>
          <w:sz w:val="20"/>
        </w:rPr>
        <w:t xml:space="preserve">vermelding van het aan de hypotheek onderworpen luchtvaartuig;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wettelijke benaming van het recht, op de levering waarvan het ter inschrijving aangeboden stuk betrekking heeft of, ingeval dat recht geen wettelijke benaming heeft: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gangbare be</w:t>
      </w:r>
      <w:r w:rsidRPr="00725526">
        <w:rPr>
          <w:rFonts w:ascii="Verdana" w:eastAsia="Arial" w:hAnsi="Verdana" w:cs="Arial"/>
          <w:sz w:val="20"/>
        </w:rPr>
        <w:t xml:space="preserve">naming, dan wel de vermelding dat het recht geen gangbare benaming heeft;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wetsbepaling volgens welke het recht kan worden gevestigd of een registergoed is;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3Â°.</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een recht als bedoeld in artikel 150, eerste lid, van de Overgangswet nieuw Burgerlijk Wetboek, de omschrijving van de inhoud van dat recht.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Het eerste lid, eerste zin, en tweede lid zijn van overeenkomstige toepassing op de inschrijving</w:t>
      </w:r>
      <w:r w:rsidRPr="00725526">
        <w:rPr>
          <w:rFonts w:ascii="Verdana" w:eastAsia="Arial" w:hAnsi="Verdana" w:cs="Arial"/>
          <w:sz w:val="20"/>
        </w:rPr>
        <w:t xml:space="preserve"> van het proces-verbaal van toewijzing, bedoeld in de artikelen 525, eerste lid, en 584 </w:t>
      </w:r>
      <w:r w:rsidRPr="00725526">
        <w:rPr>
          <w:rFonts w:ascii="Verdana" w:eastAsia="Arial" w:hAnsi="Verdana" w:cs="Arial"/>
          <w:i/>
          <w:sz w:val="20"/>
        </w:rPr>
        <w:t>o</w:t>
      </w:r>
      <w:r w:rsidRPr="00725526">
        <w:rPr>
          <w:rFonts w:ascii="Verdana" w:eastAsia="Arial" w:hAnsi="Verdana" w:cs="Arial"/>
          <w:sz w:val="20"/>
        </w:rPr>
        <w:t xml:space="preserve">, eerste lid, van het Wetboek van Burgerlijke Rechtsvordering, onverminderd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in ieder van de artikelen in het tweede lid is bepaald.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Het aangeboden stuk ma</w:t>
      </w:r>
      <w:r w:rsidRPr="00725526">
        <w:rPr>
          <w:rFonts w:ascii="Verdana" w:eastAsia="Arial" w:hAnsi="Verdana" w:cs="Arial"/>
          <w:sz w:val="20"/>
        </w:rPr>
        <w:t>g op meer leveringen, als bedoeld in het eerste lid, betrekking hebben, voor zover voor ieder daarvan aan de in de vorige leden gestelde eisen is voldaan. Betreft het stuk een overdracht onder voorbehoud van een beperkt recht of van een beding, als bedoeld</w:t>
      </w:r>
      <w:r w:rsidRPr="00725526">
        <w:rPr>
          <w:rFonts w:ascii="Verdana" w:eastAsia="Arial" w:hAnsi="Verdana" w:cs="Arial"/>
          <w:sz w:val="20"/>
        </w:rPr>
        <w:t xml:space="preserve"> in artikel 252 van Boek 6 van het Burgerlijk Wetboek, dan wordt de vestiging van dit recht dan wel het op zich nemen van het beding afzonderlijk en duidelijk vermeld, bij gebreke waarvan de inschrijving van het stuk geacht wordt niet mede dit recht of dit</w:t>
      </w:r>
      <w:r w:rsidRPr="00725526">
        <w:rPr>
          <w:rFonts w:ascii="Verdana" w:eastAsia="Arial" w:hAnsi="Verdana" w:cs="Arial"/>
          <w:sz w:val="20"/>
        </w:rPr>
        <w:t xml:space="preserve"> beding te betreffen.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Het eerste lid, eerste zin, is van overeenkomstige toepassing op de inschrijving van een akte van grensvastlegging, opgemaakt krachtens de artikelen 31 of 35, derde lid, van Boek 5 van het Burgerlijk Wetboek,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op de inschr</w:t>
      </w:r>
      <w:r w:rsidRPr="00725526">
        <w:rPr>
          <w:rFonts w:ascii="Verdana" w:eastAsia="Arial" w:hAnsi="Verdana" w:cs="Arial"/>
          <w:sz w:val="20"/>
        </w:rPr>
        <w:t xml:space="preserve">ijving van een akte van splitsing, als bedoeld in artikel 109, eerste lid, van Boek 5 van dat wetboek, en een akte tot wijziging of opheffing van een zodanige splitsing.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Het eerste lid, eerste zin, is van overeenkomstige toepassing op de inschrijving v</w:t>
      </w:r>
      <w:r w:rsidRPr="00725526">
        <w:rPr>
          <w:rFonts w:ascii="Verdana" w:eastAsia="Arial" w:hAnsi="Verdana" w:cs="Arial"/>
          <w:sz w:val="20"/>
        </w:rPr>
        <w:t>an een akte van vernieuwing als bedoeld in artikel 77.</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r w:rsidRPr="00725526">
        <w:rPr>
          <w:rFonts w:ascii="Verdana" w:eastAsia="Arial" w:hAnsi="Verdana" w:cs="Arial"/>
          <w:sz w:val="20"/>
        </w:rPr>
        <w:t>Ter inschrijving van een rechterlijke uitspraak die voor een akte van levering in de plaats treedt of die krachtens een andere wet dan de Wet kenbaarheid publiekrechtelijke beperkingen on</w:t>
      </w:r>
      <w:r w:rsidRPr="00725526">
        <w:rPr>
          <w:rFonts w:ascii="Verdana" w:eastAsia="Arial" w:hAnsi="Verdana" w:cs="Arial"/>
          <w:sz w:val="20"/>
        </w:rPr>
        <w:t xml:space="preserve">roerende zaken kan worden ingeschreven, wordt een expeditie van de rechterlijke uitspraak aangeboden,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indien</w:t>
      </w:r>
      <w:proofErr w:type="gramEnd"/>
      <w:r w:rsidRPr="00725526">
        <w:rPr>
          <w:rFonts w:ascii="Verdana" w:eastAsia="Arial" w:hAnsi="Verdana" w:cs="Arial"/>
          <w:sz w:val="20"/>
        </w:rPr>
        <w:t xml:space="preserve"> de rechterlijke uitspraak slechts inschrijfbaar is, nadat zij in kracht van gewijsde is gegaan: een verklaring van de griffier van het</w:t>
      </w:r>
      <w:r w:rsidRPr="00725526">
        <w:rPr>
          <w:rFonts w:ascii="Verdana" w:eastAsia="Arial" w:hAnsi="Verdana" w:cs="Arial"/>
          <w:sz w:val="20"/>
        </w:rPr>
        <w:t xml:space="preserve"> gerecht dat de uitspraak heeft gedaan, inhoudende dat daartegen geen gewoon rechtsmiddel meer openstaat;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indien</w:t>
      </w:r>
      <w:proofErr w:type="gramEnd"/>
      <w:r w:rsidRPr="00725526">
        <w:rPr>
          <w:rFonts w:ascii="Verdana" w:eastAsia="Arial" w:hAnsi="Verdana" w:cs="Arial"/>
          <w:sz w:val="20"/>
        </w:rPr>
        <w:t xml:space="preserve"> de onder </w:t>
      </w:r>
      <w:r w:rsidRPr="00725526">
        <w:rPr>
          <w:rFonts w:ascii="Verdana" w:eastAsia="Arial" w:hAnsi="Verdana" w:cs="Arial"/>
          <w:i/>
          <w:sz w:val="20"/>
        </w:rPr>
        <w:t>a</w:t>
      </w:r>
      <w:r w:rsidRPr="00725526">
        <w:rPr>
          <w:rFonts w:ascii="Verdana" w:eastAsia="Arial" w:hAnsi="Verdana" w:cs="Arial"/>
          <w:sz w:val="20"/>
        </w:rPr>
        <w:t xml:space="preserve"> bedoelde eis voor inschrijfbaarheid niet is gesteld en de rechterlijke uitspraak niet uitvoerbaar bij voorraad is: een verklarin</w:t>
      </w:r>
      <w:r w:rsidRPr="00725526">
        <w:rPr>
          <w:rFonts w:ascii="Verdana" w:eastAsia="Arial" w:hAnsi="Verdana" w:cs="Arial"/>
          <w:sz w:val="20"/>
        </w:rPr>
        <w:t xml:space="preserve">g van de griffier van het gerecht dat de uitspraak heeft gedaan, inhoudende: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hetzij</w:t>
      </w:r>
      <w:proofErr w:type="gramEnd"/>
      <w:r w:rsidRPr="00725526">
        <w:rPr>
          <w:rFonts w:ascii="Verdana" w:eastAsia="Arial" w:hAnsi="Verdana" w:cs="Arial"/>
          <w:sz w:val="20"/>
        </w:rPr>
        <w:t xml:space="preserve"> dat daartegen geen gewoon rechtsmiddel meer openstaat, hetzij dat hem drie maanden na de uitspraak niet van het instellen van een gewoon rechtsmiddel is gebleken;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zo</w:t>
      </w:r>
      <w:proofErr w:type="gramEnd"/>
      <w:r w:rsidRPr="00725526">
        <w:rPr>
          <w:rFonts w:ascii="Verdana" w:eastAsia="Arial" w:hAnsi="Verdana" w:cs="Arial"/>
          <w:sz w:val="20"/>
        </w:rPr>
        <w:t xml:space="preserve"> het rechtsmiddel bij verzoekschrift moet worden ingesteld, dat ook de griffier van het gerecht waar dit verzoekschrift moet worden ingediend, niet van het instellen van een rechtsmiddel is gebleken;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indien</w:t>
      </w:r>
      <w:proofErr w:type="gramEnd"/>
      <w:r w:rsidRPr="00725526">
        <w:rPr>
          <w:rFonts w:ascii="Verdana" w:eastAsia="Arial" w:hAnsi="Verdana" w:cs="Arial"/>
          <w:sz w:val="20"/>
        </w:rPr>
        <w:t xml:space="preserve"> voor de inschrijving betekening aan de veroordeelde vereist is, een door de deurwaarder getekend afschrift van het </w:t>
      </w:r>
      <w:proofErr w:type="spellStart"/>
      <w:r w:rsidRPr="00725526">
        <w:rPr>
          <w:rFonts w:ascii="Verdana" w:eastAsia="Arial" w:hAnsi="Verdana" w:cs="Arial"/>
          <w:sz w:val="20"/>
        </w:rPr>
        <w:t>exploit</w:t>
      </w:r>
      <w:proofErr w:type="spellEnd"/>
      <w:r w:rsidRPr="00725526">
        <w:rPr>
          <w:rFonts w:ascii="Verdana" w:eastAsia="Arial" w:hAnsi="Verdana" w:cs="Arial"/>
          <w:sz w:val="20"/>
        </w:rPr>
        <w:t xml:space="preserve"> waarbij de betekening is geschied.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Ter inschrijving van een beslissing van de rechter van een vreemde Staat wordt een au</w:t>
      </w:r>
      <w:r w:rsidRPr="00725526">
        <w:rPr>
          <w:rFonts w:ascii="Verdana" w:eastAsia="Arial" w:hAnsi="Verdana" w:cs="Arial"/>
          <w:sz w:val="20"/>
        </w:rPr>
        <w:t xml:space="preserve">thentiek afschrift van deze beslissing aangeboden.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Bestaat de rechterlijke uitspraak in een verlof tot tenuitvoerlegging van een beslissing van arbiters, dan wordt ook een afschrift van deze beslissing aangeboden, getekend door de griffier van het ger</w:t>
      </w:r>
      <w:r w:rsidRPr="00725526">
        <w:rPr>
          <w:rFonts w:ascii="Verdana" w:eastAsia="Arial" w:hAnsi="Verdana" w:cs="Arial"/>
          <w:sz w:val="20"/>
        </w:rPr>
        <w:t xml:space="preserve">echt waarvan de president het verlof gaf.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Ter inschrijving van een rechtshandeling naar burgerlijk recht die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wetsbepaling kan worden ingeschreven, worden, tenzij anders is bepaald, aangeboden authentieke afschriften van een door ee</w:t>
      </w:r>
      <w:r w:rsidRPr="00725526">
        <w:rPr>
          <w:rFonts w:ascii="Verdana" w:eastAsia="Arial" w:hAnsi="Verdana" w:cs="Arial"/>
          <w:sz w:val="20"/>
        </w:rPr>
        <w:t>n notaris met inachtneming van artikel 37 opgemaakte verklaring, inhoudende dat de rechtshandeling naar de verklaring van degene die de inschrijving verlangt, is verricht en wat zij inhoudt, en van de daaraan gehechte stukken waaruit van die rechtshandelin</w:t>
      </w:r>
      <w:r w:rsidRPr="00725526">
        <w:rPr>
          <w:rFonts w:ascii="Verdana" w:eastAsia="Arial" w:hAnsi="Verdana" w:cs="Arial"/>
          <w:sz w:val="20"/>
        </w:rPr>
        <w:t>g blijkt.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Ingeval voor de rechtshandeling of de inschrijving daarvan een notariële akte is vereist, wordt aangeboden een authentiek afschrift of een authentiek uittreksel van die akte.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Ingeval van de rechtshandeling een notariële akte is opgemaakt, </w:t>
      </w:r>
      <w:r w:rsidRPr="00725526">
        <w:rPr>
          <w:rFonts w:ascii="Verdana" w:eastAsia="Arial" w:hAnsi="Verdana" w:cs="Arial"/>
          <w:sz w:val="20"/>
        </w:rPr>
        <w:t xml:space="preserve">zonder dat dit vereist was, kan naar keuze van degene die de inschrijving verlangt het eerste of tweede lid worden toegepast.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Ingeval het gaat om een eenzijdige tot één of meer bepaalde personen gerichte rechtshandeling, kan worden volstaan met aanbie</w:t>
      </w:r>
      <w:r w:rsidRPr="00725526">
        <w:rPr>
          <w:rFonts w:ascii="Verdana" w:eastAsia="Arial" w:hAnsi="Verdana" w:cs="Arial"/>
          <w:sz w:val="20"/>
        </w:rPr>
        <w:t xml:space="preserve">ding van een aan die persoon of personen uitgebracht </w:t>
      </w:r>
      <w:proofErr w:type="spellStart"/>
      <w:r w:rsidRPr="00725526">
        <w:rPr>
          <w:rFonts w:ascii="Verdana" w:eastAsia="Arial" w:hAnsi="Verdana" w:cs="Arial"/>
          <w:sz w:val="20"/>
        </w:rPr>
        <w:t>exploit</w:t>
      </w:r>
      <w:proofErr w:type="spellEnd"/>
      <w:r w:rsidRPr="00725526">
        <w:rPr>
          <w:rFonts w:ascii="Verdana" w:eastAsia="Arial" w:hAnsi="Verdana" w:cs="Arial"/>
          <w:sz w:val="20"/>
        </w:rPr>
        <w:t xml:space="preserve">, waarbij die rechtshandeling is verricht of tijdig bevestigd, of een authentiek afschrift daarvan.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Ingeval de rechtshandeling betreft een </w:t>
      </w:r>
      <w:proofErr w:type="spellStart"/>
      <w:r w:rsidRPr="00725526">
        <w:rPr>
          <w:rFonts w:ascii="Verdana" w:eastAsia="Arial" w:hAnsi="Verdana" w:cs="Arial"/>
          <w:sz w:val="20"/>
        </w:rPr>
        <w:t>scheepshuurkoopovereenkomst</w:t>
      </w:r>
      <w:proofErr w:type="spellEnd"/>
      <w:r w:rsidRPr="00725526">
        <w:rPr>
          <w:rFonts w:ascii="Verdana" w:eastAsia="Arial" w:hAnsi="Verdana" w:cs="Arial"/>
          <w:sz w:val="20"/>
        </w:rPr>
        <w:t xml:space="preserve"> waarop artikel 800, tweed</w:t>
      </w:r>
      <w:r w:rsidRPr="00725526">
        <w:rPr>
          <w:rFonts w:ascii="Verdana" w:eastAsia="Arial" w:hAnsi="Verdana" w:cs="Arial"/>
          <w:sz w:val="20"/>
        </w:rPr>
        <w:t>e lid, van Boek 8 van het Burgerlijk Wetboek van toepassing is, worden ter inschrijving aangeboden hetzij authentieke afschriften van de in het eerste lid van dat artikel bedoelde notariële akte en van de daaraan gehechte stukken inhoudende de in het tweed</w:t>
      </w:r>
      <w:r w:rsidRPr="00725526">
        <w:rPr>
          <w:rFonts w:ascii="Verdana" w:eastAsia="Arial" w:hAnsi="Verdana" w:cs="Arial"/>
          <w:sz w:val="20"/>
        </w:rPr>
        <w:t>e lid van dat artikel bedoelde toestemming, hetzij een authentiek uittreksel van die akte en authentieke afschriften van die stukken.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6.</w:t>
      </w:r>
      <w:r w:rsidRPr="00725526">
        <w:rPr>
          <w:rFonts w:ascii="Verdana" w:eastAsia="Arial" w:hAnsi="Verdana" w:cs="Arial"/>
          <w:b/>
          <w:sz w:val="20"/>
        </w:rPr>
        <w:tab/>
      </w:r>
      <w:r w:rsidRPr="00725526">
        <w:rPr>
          <w:rFonts w:ascii="Verdana" w:eastAsia="Arial" w:hAnsi="Verdana" w:cs="Arial"/>
          <w:sz w:val="20"/>
        </w:rPr>
        <w:t xml:space="preserve"> Ter inschrijving van een afwijkend beding, als bedoeld in artikel 1, vijfde lid, van Boek 8 van het Burgerlijk Wetboek, wordt, in afwijking van het bepaalde in het eerste lid, een door de eigenaar van het schip ondertekende verklaring aangeboden, waarin h</w:t>
      </w:r>
      <w:r w:rsidRPr="00725526">
        <w:rPr>
          <w:rFonts w:ascii="Verdana" w:eastAsia="Arial" w:hAnsi="Verdana" w:cs="Arial"/>
          <w:sz w:val="20"/>
        </w:rPr>
        <w:t xml:space="preserve">et scheepstoebehoren ten aanzien waarvan het afwijkend beding is gemaakt, eenduidig is omschreven.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inschrijving van erfopvolgingen die registergoederen betreffen, wordt een authentiek afschrift van een door een notaris opgemaakte verklar</w:t>
      </w:r>
      <w:r w:rsidRPr="00725526">
        <w:rPr>
          <w:rFonts w:ascii="Verdana" w:eastAsia="Arial" w:hAnsi="Verdana" w:cs="Arial"/>
          <w:sz w:val="20"/>
        </w:rPr>
        <w:t>ing van erfrecht als bedoeld in artikel 188 van Boek 4 van het Burgerlijk Wetboek aangeboden, waaruit van de erfopvolging blijkt.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Ter inschrijving van een executele, een bij uiterste wilsbeschikking ingesteld bewind of de benoeming van een vereffenaar v</w:t>
      </w:r>
      <w:r w:rsidRPr="00725526">
        <w:rPr>
          <w:rFonts w:ascii="Verdana" w:eastAsia="Arial" w:hAnsi="Verdana" w:cs="Arial"/>
          <w:sz w:val="20"/>
        </w:rPr>
        <w:t>an de nalatenschap wordt een authentiek afschrift van een verklaring van erfrecht als bedoeld in artikel 188 van Boek 4 van het Burgerlijk Wetboek aangeboden, waaruit van de executele, het bewind onderscheidenlijk de benoeming blijkt. De eerste zin laat on</w:t>
      </w:r>
      <w:r w:rsidRPr="00725526">
        <w:rPr>
          <w:rFonts w:ascii="Verdana" w:eastAsia="Arial" w:hAnsi="Verdana" w:cs="Arial"/>
          <w:sz w:val="20"/>
        </w:rPr>
        <w:t>verlet de mogelijkheid van inschrijving van de benoeming van een vereffenaar door inschrijving van de desbetreffende rechterlijke uitspraak.</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Ter inschrijving van een verkrijging door de Staat van registergoederen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189 van Boek 4 van het</w:t>
      </w:r>
      <w:r w:rsidRPr="00725526">
        <w:rPr>
          <w:rFonts w:ascii="Verdana" w:eastAsia="Arial" w:hAnsi="Verdana" w:cs="Arial"/>
          <w:sz w:val="20"/>
        </w:rPr>
        <w:t xml:space="preserve"> Burgerlijk Wetboek wordt een authentiek afschrift van een verklaring van een notaris aangeboden, waarin deze vermeldt dat het registergoed door de Staat krachtens dat artikel is verkregen.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Ter inschrijving van afgifte aan de Staat van registergoederen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226, eerste en tweede lid, van Boek 4 van het Burgerlijk Wetboek wordt aangeboden een verklaring van de vereffenaar waarin deze vermeldt op welk tijdstip het registergoed aan de Staat is afgegeven.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Ter inschrijving van het verval aan d</w:t>
      </w:r>
      <w:r w:rsidRPr="00725526">
        <w:rPr>
          <w:rFonts w:ascii="Verdana" w:eastAsia="Arial" w:hAnsi="Verdana" w:cs="Arial"/>
          <w:sz w:val="20"/>
        </w:rPr>
        <w:t xml:space="preserve">e Staat van registergoederen of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daarvoor in de plaats is gekomen krachtens artikel 226, vierde lid, van Boek 4 van het Burgerlijk Wetboek wordt aangeboden een verklaring van Onze Minister van Financiën, inhoudende dat tijdens het in dat artikel gen</w:t>
      </w:r>
      <w:r w:rsidRPr="00725526">
        <w:rPr>
          <w:rFonts w:ascii="Verdana" w:eastAsia="Arial" w:hAnsi="Verdana" w:cs="Arial"/>
          <w:sz w:val="20"/>
        </w:rPr>
        <w:t>oemde tijdvak van twintig jaren die goederen niet zijn opgeëist.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28</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Ter inschrijving van de aanvaarding van een nalatenschap onder het voorrecht van boedelbeschrijving of de verwerping van een nalatenschap wordt een door de griffier getekend uittre</w:t>
      </w:r>
      <w:r w:rsidRPr="00725526">
        <w:rPr>
          <w:rFonts w:ascii="Verdana" w:eastAsia="Arial" w:hAnsi="Verdana" w:cs="Arial"/>
          <w:sz w:val="20"/>
        </w:rPr>
        <w:t xml:space="preserve">ksel uit het boedelregister aangeboden, inhoudende de verklaring betreffende de aanvaarding of de verwerping die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191 van Boek 4 van het Burgerlijk Wetboek in het boedelregister is ingeschreven.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29</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Ter inschrijving van de afstand v</w:t>
      </w:r>
      <w:r w:rsidRPr="00725526">
        <w:rPr>
          <w:rFonts w:ascii="Verdana" w:eastAsia="Arial" w:hAnsi="Verdana" w:cs="Arial"/>
          <w:sz w:val="20"/>
        </w:rPr>
        <w:t xml:space="preserve">an een huwelijksgemeenschap of van een gemeenschap van geregistreerd partnerschap wordt een door de griffier getekend uittreksel uit het huwelijksgoederenregister aangeboden, inhoudende de verklaring betreffende de afstand, die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104 van Bo</w:t>
      </w:r>
      <w:r w:rsidRPr="00725526">
        <w:rPr>
          <w:rFonts w:ascii="Verdana" w:eastAsia="Arial" w:hAnsi="Verdana" w:cs="Arial"/>
          <w:sz w:val="20"/>
        </w:rPr>
        <w:t xml:space="preserve">ek 1 van het Burgerlijk Wetboek in het huwelijksgoederenregister is ingeschreven.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30</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inschrijving van de vervulling van een voorwaarde, gesteld in een ingeschreven voorwaardelijke rechtshandeling, of van de verschijning van een onzeker tijd</w:t>
      </w:r>
      <w:r w:rsidRPr="00725526">
        <w:rPr>
          <w:rFonts w:ascii="Verdana" w:eastAsia="Arial" w:hAnsi="Verdana" w:cs="Arial"/>
          <w:sz w:val="20"/>
        </w:rPr>
        <w:t xml:space="preserve">stip, </w:t>
      </w:r>
      <w:r w:rsidRPr="00725526">
        <w:rPr>
          <w:rFonts w:ascii="Verdana" w:eastAsia="Arial" w:hAnsi="Verdana" w:cs="Arial"/>
          <w:sz w:val="20"/>
        </w:rPr>
        <w:lastRenderedPageBreak/>
        <w:t>aangeduid in de aan een ingeschreven rechtshandeling verbonden tijdsbepaling, worden aangeboden authentieke afschriften van een door een notaris met inachtneming van artikel 37 opgemaakte verklaring, inhoudende dat naar de verklaring van degene die d</w:t>
      </w:r>
      <w:r w:rsidRPr="00725526">
        <w:rPr>
          <w:rFonts w:ascii="Verdana" w:eastAsia="Arial" w:hAnsi="Verdana" w:cs="Arial"/>
          <w:sz w:val="20"/>
        </w:rPr>
        <w:t xml:space="preserve">e inschrijving verlangt, de voorwaarde is vervuld, onderscheidenlijk het tijdstip is verschenen, en van de daaraan gehechte stukken </w:t>
      </w:r>
      <w:proofErr w:type="gramStart"/>
      <w:r w:rsidRPr="00725526">
        <w:rPr>
          <w:rFonts w:ascii="Verdana" w:eastAsia="Arial" w:hAnsi="Verdana" w:cs="Arial"/>
          <w:sz w:val="20"/>
        </w:rPr>
        <w:t>waaruit</w:t>
      </w:r>
      <w:proofErr w:type="gramEnd"/>
      <w:r w:rsidRPr="00725526">
        <w:rPr>
          <w:rFonts w:ascii="Verdana" w:eastAsia="Arial" w:hAnsi="Verdana" w:cs="Arial"/>
          <w:sz w:val="20"/>
        </w:rPr>
        <w:t xml:space="preserve"> van deze vervulling of verschijning blijkt.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Het vorige lid is van overeenkomstige toepassing op de inschrijving </w:t>
      </w:r>
      <w:r w:rsidRPr="00725526">
        <w:rPr>
          <w:rFonts w:ascii="Verdana" w:eastAsia="Arial" w:hAnsi="Verdana" w:cs="Arial"/>
          <w:sz w:val="20"/>
        </w:rPr>
        <w:t xml:space="preserve">van de dood van de vruchtgebruiker van een registergoed. De verklaring van de notaris houdt in dit geval tevens in: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tijdstip van overlijden van de vruchtgebruiker, 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of</w:t>
      </w:r>
      <w:proofErr w:type="gramEnd"/>
      <w:r w:rsidRPr="00725526">
        <w:rPr>
          <w:rFonts w:ascii="Verdana" w:eastAsia="Arial" w:hAnsi="Verdana" w:cs="Arial"/>
          <w:sz w:val="20"/>
        </w:rPr>
        <w:t xml:space="preserve"> het vruchtgebruik is vervallen, dan wel bij wie het vruchtgebruik na de dood van de vruchtgebruiker is verbleven.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31</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Op de inschrijving van reglementen en andere regelingen die tussen medegerechtigden in registergoederen zijn vastgesteld, zijn</w:t>
      </w:r>
      <w:r w:rsidRPr="00725526">
        <w:rPr>
          <w:rFonts w:ascii="Verdana" w:eastAsia="Arial" w:hAnsi="Verdana" w:cs="Arial"/>
          <w:sz w:val="20"/>
        </w:rPr>
        <w:t xml:space="preserve"> van overeenkomstige toepassing: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voor</w:t>
      </w:r>
      <w:proofErr w:type="gramEnd"/>
      <w:r w:rsidRPr="00725526">
        <w:rPr>
          <w:rFonts w:ascii="Verdana" w:eastAsia="Arial" w:hAnsi="Verdana" w:cs="Arial"/>
          <w:sz w:val="20"/>
        </w:rPr>
        <w:t xml:space="preserve"> zover het reglement of de regeling door de rechter is vastgesteld: artikel 25;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voor</w:t>
      </w:r>
      <w:proofErr w:type="gramEnd"/>
      <w:r w:rsidRPr="00725526">
        <w:rPr>
          <w:rFonts w:ascii="Verdana" w:eastAsia="Arial" w:hAnsi="Verdana" w:cs="Arial"/>
          <w:sz w:val="20"/>
        </w:rPr>
        <w:t xml:space="preserve"> zover het reglement of de regeling bij rechtshandeling is vastgesteld: artikel 26, eerste en derde lid.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 Ter i</w:t>
      </w:r>
      <w:r w:rsidRPr="00725526">
        <w:rPr>
          <w:rFonts w:ascii="Verdana" w:eastAsia="Arial" w:hAnsi="Verdana" w:cs="Arial"/>
          <w:sz w:val="20"/>
        </w:rPr>
        <w:t xml:space="preserve">nschrijving van een proces-verbaal van inbeslagneming wordt dit proces-verbaal of een door de deurwaarder of een advocaat getekend afschrift daarvan aangeboden. Artikel 18, </w:t>
      </w:r>
      <w:proofErr w:type="spellStart"/>
      <w:r w:rsidRPr="00725526">
        <w:rPr>
          <w:rFonts w:ascii="Verdana" w:eastAsia="Arial" w:hAnsi="Verdana" w:cs="Arial"/>
          <w:sz w:val="20"/>
        </w:rPr>
        <w:t>tweede-vijfde</w:t>
      </w:r>
      <w:proofErr w:type="spellEnd"/>
      <w:r w:rsidRPr="00725526">
        <w:rPr>
          <w:rFonts w:ascii="Verdana" w:eastAsia="Arial" w:hAnsi="Verdana" w:cs="Arial"/>
          <w:sz w:val="20"/>
        </w:rPr>
        <w:t xml:space="preserve"> lid, is niet van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Ingeval een proces-verbaal van inbe</w:t>
      </w:r>
      <w:r w:rsidRPr="00725526">
        <w:rPr>
          <w:rFonts w:ascii="Verdana" w:eastAsia="Arial" w:hAnsi="Verdana" w:cs="Arial"/>
          <w:sz w:val="20"/>
        </w:rPr>
        <w:t xml:space="preserve">slagneming van een luchtvaartuig in het buitenland is opgemaakt door een deurwaarder of andere volgens de daar geldende wet hiertoe bevoegde persoon, kan ook een zodanig proces-verbaal ter inschrijving worden aangeboden.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Ter inschrijving van een der i</w:t>
      </w:r>
      <w:r w:rsidRPr="00725526">
        <w:rPr>
          <w:rFonts w:ascii="Verdana" w:eastAsia="Arial" w:hAnsi="Verdana" w:cs="Arial"/>
          <w:sz w:val="20"/>
        </w:rPr>
        <w:t xml:space="preserve">n de artikelen 211 en 821 van Boek 8 van het Burgerlijk Wetboek genoemde voorrechten, wordt aangeboden een door een deurwaarder ondertekend verzoek tot inschrijving van het voorrecht, inhoudende naar de verklaring van degene die de inschrijving verlangt: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aanduiding van de vordering waar het om gaat;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beloop der vordering ten tijde van het ondertekenen door de deurwaarder van het verzoek, of van de feiten aan de hand waarvan die vordering zal kunnen worden bepaald;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omschrijving van het v</w:t>
      </w:r>
      <w:r w:rsidRPr="00725526">
        <w:rPr>
          <w:rFonts w:ascii="Verdana" w:eastAsia="Arial" w:hAnsi="Verdana" w:cs="Arial"/>
          <w:sz w:val="20"/>
        </w:rPr>
        <w:t xml:space="preserve">oorrecht door vermelding van het wettelijk voorschrift, op grond waarvan aan die vordering het voorrecht is toegekend, 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tijdstip waarop de vordering is ontstaan. Indien het verzoek van de deurwaarder ter inschrijving wordt aangeboden na verloop van de termijn, genoemd in artikel 219, eerste lid, onderscheidenlijk artikel 829, eerste lid, van Boek 8 van het Burgerlijk We</w:t>
      </w:r>
      <w:r w:rsidRPr="00725526">
        <w:rPr>
          <w:rFonts w:ascii="Verdana" w:eastAsia="Arial" w:hAnsi="Verdana" w:cs="Arial"/>
          <w:sz w:val="20"/>
        </w:rPr>
        <w:t xml:space="preserve">tboek, wordt ter inschrijving tevens aangeboden een stuk waaruit blijkt dat de schuldeiser zijn vordering binnen die termijn in rechte heeft geldend gemaakt, op de inschrijving van welk bewijsstuk artikel 38 van overeenkomstige toepassing is.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Op de i</w:t>
      </w:r>
      <w:r w:rsidRPr="00725526">
        <w:rPr>
          <w:rFonts w:ascii="Verdana" w:eastAsia="Arial" w:hAnsi="Verdana" w:cs="Arial"/>
          <w:sz w:val="20"/>
        </w:rPr>
        <w:t xml:space="preserve">nschrijving van een voorrecht, als bedoeld in artikel 1320, eerste lid, van Boek 8 van het Burgerlijk Wetboek is het bepaalde in de eerste zin van het derde lid van overeenkomstige toepassing. Indien het verzoek van de deurwaarder ter inschrijving </w:t>
      </w:r>
      <w:r w:rsidRPr="00725526">
        <w:rPr>
          <w:rFonts w:ascii="Verdana" w:eastAsia="Arial" w:hAnsi="Verdana" w:cs="Arial"/>
          <w:sz w:val="20"/>
        </w:rPr>
        <w:lastRenderedPageBreak/>
        <w:t>wordt aa</w:t>
      </w:r>
      <w:r w:rsidRPr="00725526">
        <w:rPr>
          <w:rFonts w:ascii="Verdana" w:eastAsia="Arial" w:hAnsi="Verdana" w:cs="Arial"/>
          <w:sz w:val="20"/>
        </w:rPr>
        <w:t xml:space="preserve">ngeboden drie maanden of langer na het in die zin, onder </w:t>
      </w:r>
      <w:r w:rsidRPr="00725526">
        <w:rPr>
          <w:rFonts w:ascii="Verdana" w:eastAsia="Arial" w:hAnsi="Verdana" w:cs="Arial"/>
          <w:i/>
          <w:sz w:val="20"/>
        </w:rPr>
        <w:t>d</w:t>
      </w:r>
      <w:r w:rsidRPr="00725526">
        <w:rPr>
          <w:rFonts w:ascii="Verdana" w:eastAsia="Arial" w:hAnsi="Verdana" w:cs="Arial"/>
          <w:sz w:val="20"/>
        </w:rPr>
        <w:t xml:space="preserve">, bedoelde tijdstip, wordt ter inschrijving tevens aangeboden een stuk waaruit blijkt dat binnen de in artikel 1320, eerste lid, van Boek 8 van het Burgerlijk Wetboek genoemde termijn: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bedra</w:t>
      </w:r>
      <w:r w:rsidRPr="00725526">
        <w:rPr>
          <w:rFonts w:ascii="Verdana" w:eastAsia="Arial" w:hAnsi="Verdana" w:cs="Arial"/>
          <w:sz w:val="20"/>
        </w:rPr>
        <w:t xml:space="preserve">g der vordering in der minne is vastgesteld, dan wel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langs</w:t>
      </w:r>
      <w:proofErr w:type="gramEnd"/>
      <w:r w:rsidRPr="00725526">
        <w:rPr>
          <w:rFonts w:ascii="Verdana" w:eastAsia="Arial" w:hAnsi="Verdana" w:cs="Arial"/>
          <w:sz w:val="20"/>
        </w:rPr>
        <w:t xml:space="preserve"> gerechtelijke weg erkenning van het voorrecht en de omvang ervan is gevorderd, op de inschrijving van welk bewijsstuk in het onder </w:t>
      </w:r>
      <w:r w:rsidRPr="00725526">
        <w:rPr>
          <w:rFonts w:ascii="Verdana" w:eastAsia="Arial" w:hAnsi="Verdana" w:cs="Arial"/>
          <w:i/>
          <w:sz w:val="20"/>
        </w:rPr>
        <w:t>b</w:t>
      </w:r>
      <w:r w:rsidRPr="00725526">
        <w:rPr>
          <w:rFonts w:ascii="Verdana" w:eastAsia="Arial" w:hAnsi="Verdana" w:cs="Arial"/>
          <w:sz w:val="20"/>
        </w:rPr>
        <w:t xml:space="preserve"> bedoelde geval artikel 38 van overeenkomstige toepassing is.</w:t>
      </w:r>
      <w:r w:rsidRPr="00725526">
        <w:rPr>
          <w:rFonts w:ascii="Verdana" w:eastAsia="Arial" w:hAnsi="Verdana" w:cs="Arial"/>
          <w:sz w:val="20"/>
        </w:rPr>
        <w:t xml:space="preserve">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33</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inschrijving van een verandering in de voornaam of de geslachtsnaam van tot registergoederen gerechtigde natuurlijke personen wordt een door of namens deze persoon ondertekend stuk aangeboden, inhoudende de gegevens, bedoeld in artikel</w:t>
      </w:r>
      <w:r w:rsidRPr="00725526">
        <w:rPr>
          <w:rFonts w:ascii="Verdana" w:eastAsia="Arial" w:hAnsi="Verdana" w:cs="Arial"/>
          <w:sz w:val="20"/>
        </w:rPr>
        <w:t xml:space="preserve"> 18, eerste lid, onder 1°, met vermelding van de oude en de nieuwe naam of voornaam, en de dag waarop de verandering is ingegaan. Indien de verandering blijkt uit de registers van de burgerlijke stand, wordt een uittreksel daaruit overgelegd, dat de verand</w:t>
      </w:r>
      <w:r w:rsidRPr="00725526">
        <w:rPr>
          <w:rFonts w:ascii="Verdana" w:eastAsia="Arial" w:hAnsi="Verdana" w:cs="Arial"/>
          <w:sz w:val="20"/>
        </w:rPr>
        <w:t xml:space="preserve">ering relateert. In andere gevallen wordt een ander bewijsstuk betreffende deze verandering overgelegd.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Ter inschrijving van de naamsverandering van een rechtspersoon wordt een opgave van een notaris aangeboden, inhoudende de gegevens, bedoeld in arti</w:t>
      </w:r>
      <w:r w:rsidRPr="00725526">
        <w:rPr>
          <w:rFonts w:ascii="Verdana" w:eastAsia="Arial" w:hAnsi="Verdana" w:cs="Arial"/>
          <w:sz w:val="20"/>
        </w:rPr>
        <w:t xml:space="preserve">kel 18, eerste lid, onder 2°, met vermelding van de oude en de nieuwe naam en de dag waarop de verandering is ingegaan. Gaat het om een publiekrechtelijke rechtspersoon, dan kan deze de opgave zelf doen.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Ter inschrijving van een omzetting van een rechtspersoon wordt een opgave van een notaris aangeboden, inhoudende de in artikel 18, eerste lid, onder 2°, bedoelde gegevens, met vermelding van de oude en nieuwe rechtsvorm, de oude en nieuwe naam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w:t>
      </w:r>
      <w:r w:rsidRPr="00725526">
        <w:rPr>
          <w:rFonts w:ascii="Verdana" w:eastAsia="Arial" w:hAnsi="Verdana" w:cs="Arial"/>
          <w:sz w:val="20"/>
        </w:rPr>
        <w:t xml:space="preserve"> de dag waarop de omzetting van kracht is geworden. Het bepaalde in de eerste zin is van overeenkomstige toepassing op een omzetting, als bedoeld in artikel 8, eerste en tweede lid, van de Wet van 28 juni 1989 (</w:t>
      </w:r>
      <w:proofErr w:type="spellStart"/>
      <w:r w:rsidRPr="00725526">
        <w:rPr>
          <w:rFonts w:ascii="Verdana" w:eastAsia="Arial" w:hAnsi="Verdana" w:cs="Arial"/>
          <w:i/>
          <w:sz w:val="20"/>
        </w:rPr>
        <w:t>Stb</w:t>
      </w:r>
      <w:proofErr w:type="spellEnd"/>
      <w:r w:rsidRPr="00725526">
        <w:rPr>
          <w:rFonts w:ascii="Verdana" w:eastAsia="Arial" w:hAnsi="Verdana" w:cs="Arial"/>
          <w:i/>
          <w:sz w:val="20"/>
        </w:rPr>
        <w:t>.</w:t>
      </w:r>
      <w:r w:rsidRPr="00725526">
        <w:rPr>
          <w:rFonts w:ascii="Verdana" w:eastAsia="Arial" w:hAnsi="Verdana" w:cs="Arial"/>
          <w:sz w:val="20"/>
        </w:rPr>
        <w:t xml:space="preserve"> 245), houdende uitvoering van de Verorde</w:t>
      </w:r>
      <w:r w:rsidRPr="00725526">
        <w:rPr>
          <w:rFonts w:ascii="Verdana" w:eastAsia="Arial" w:hAnsi="Verdana" w:cs="Arial"/>
          <w:sz w:val="20"/>
        </w:rPr>
        <w:t>ning nr. 2137/85 van de Raad van de Europese Gemeenschappen van 25 juli 1985 tot instelling van Europese economische samenwerkingsverbanden (</w:t>
      </w:r>
      <w:proofErr w:type="spellStart"/>
      <w:r w:rsidRPr="00725526">
        <w:rPr>
          <w:rFonts w:ascii="Verdana" w:eastAsia="Arial" w:hAnsi="Verdana" w:cs="Arial"/>
          <w:i/>
          <w:sz w:val="20"/>
        </w:rPr>
        <w:t>PbEG</w:t>
      </w:r>
      <w:proofErr w:type="spellEnd"/>
      <w:r w:rsidRPr="00725526">
        <w:rPr>
          <w:rFonts w:ascii="Verdana" w:eastAsia="Arial" w:hAnsi="Verdana" w:cs="Arial"/>
          <w:sz w:val="20"/>
        </w:rPr>
        <w:t xml:space="preserve"> L 199/1).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Ter inschrijving van een fusie van rechtspersonen wordt een opgave van een notaris aangeboden, </w:t>
      </w:r>
      <w:r w:rsidRPr="00725526">
        <w:rPr>
          <w:rFonts w:ascii="Verdana" w:eastAsia="Arial" w:hAnsi="Verdana" w:cs="Arial"/>
          <w:sz w:val="20"/>
        </w:rPr>
        <w:t>inhoudende met betrekking tot elk der fuserende rechtspersonen en, zo de verkrijgende rechtspersoon een door hen samen bij de fusie opgerichte nieuwe rechtspersoon is, tevens met betrekking tot die rechtspersoon de in artikel 18, eerste lid, onder 2°, bedo</w:t>
      </w:r>
      <w:r w:rsidRPr="00725526">
        <w:rPr>
          <w:rFonts w:ascii="Verdana" w:eastAsia="Arial" w:hAnsi="Verdana" w:cs="Arial"/>
          <w:sz w:val="20"/>
        </w:rPr>
        <w:t xml:space="preserve">elde gegevens, met vermelding wie de verkrijgende rechtspersoon is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 de dag waarop de fusie van kracht is geworden.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Ter inschrijving van een splitsing van rechtspersonen wordt een opgave van een notaris aangeboden, inhoudende met betrekking t</w:t>
      </w:r>
      <w:r w:rsidRPr="00725526">
        <w:rPr>
          <w:rFonts w:ascii="Verdana" w:eastAsia="Arial" w:hAnsi="Verdana" w:cs="Arial"/>
          <w:sz w:val="20"/>
        </w:rPr>
        <w:t>ot elke partij bij de splitsing en, zo bij de splitsing verkrijgende rechtspersonen worden opgericht, tevens met betrekking tot die rechtspersonen de in artikel 18, eerste lid, onder 2°, bedoelde gegevens, met vermelding op welke verkrijgende rechtspersoon</w:t>
      </w:r>
      <w:r w:rsidRPr="00725526">
        <w:rPr>
          <w:rFonts w:ascii="Verdana" w:eastAsia="Arial" w:hAnsi="Verdana" w:cs="Arial"/>
          <w:sz w:val="20"/>
        </w:rPr>
        <w:t xml:space="preserve"> welke registergoederen zijn overgegaan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 de dag waarop de splitsing van kracht is geworden.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34</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Ter inschrijving van een verjaring wordt een authentiek afschrift van een door een notaris met inachtneming van artikel 37 opgemaakte verklar</w:t>
      </w:r>
      <w:r w:rsidRPr="00725526">
        <w:rPr>
          <w:rFonts w:ascii="Verdana" w:eastAsia="Arial" w:hAnsi="Verdana" w:cs="Arial"/>
          <w:sz w:val="20"/>
        </w:rPr>
        <w:t xml:space="preserve">ing aangeboden, inhoudende dat naar de verklaring van degene die de inschrijving verlangt, de verjaring is ingetreden,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welk</w:t>
      </w:r>
      <w:proofErr w:type="gramEnd"/>
      <w:r w:rsidRPr="00725526">
        <w:rPr>
          <w:rFonts w:ascii="Verdana" w:eastAsia="Arial" w:hAnsi="Verdana" w:cs="Arial"/>
          <w:sz w:val="20"/>
        </w:rPr>
        <w:t xml:space="preserve"> registergoed door verjaring is verkregen, dan wel welk beperkt recht op een registergoed is tenietgegaan;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tegen</w:t>
      </w:r>
      <w:proofErr w:type="gramEnd"/>
      <w:r w:rsidRPr="00725526">
        <w:rPr>
          <w:rFonts w:ascii="Verdana" w:eastAsia="Arial" w:hAnsi="Verdana" w:cs="Arial"/>
          <w:sz w:val="20"/>
        </w:rPr>
        <w:t xml:space="preserve"> wie </w:t>
      </w:r>
      <w:r w:rsidRPr="00725526">
        <w:rPr>
          <w:rFonts w:ascii="Verdana" w:eastAsia="Arial" w:hAnsi="Verdana" w:cs="Arial"/>
          <w:sz w:val="20"/>
        </w:rPr>
        <w:t xml:space="preserve">de verjaring werkt, indien dit bekend is;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welke</w:t>
      </w:r>
      <w:proofErr w:type="gramEnd"/>
      <w:r w:rsidRPr="00725526">
        <w:rPr>
          <w:rFonts w:ascii="Verdana" w:eastAsia="Arial" w:hAnsi="Verdana" w:cs="Arial"/>
          <w:sz w:val="20"/>
        </w:rPr>
        <w:t xml:space="preserve"> feiten tot de verjaring hebben geleid, 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de verjaring wordt betwist of niet wordt betwist door degene tegen wie zij werkt, zo dit bekend is.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inschrijving van een of meer verkl</w:t>
      </w:r>
      <w:r w:rsidRPr="00725526">
        <w:rPr>
          <w:rFonts w:ascii="Verdana" w:eastAsia="Arial" w:hAnsi="Verdana" w:cs="Arial"/>
          <w:sz w:val="20"/>
        </w:rPr>
        <w:t>aringen van waardeloosheid als bedoeld in artikel 28 van Boek 3 van het Burgerlijk Wetboek worden aangeboden authentieke afschriften van een door een notaris opgemaakte verklaring, inhoudende dat degenen te wier behoeve de inschrijving zou hebben gestrekt,</w:t>
      </w:r>
      <w:r w:rsidRPr="00725526">
        <w:rPr>
          <w:rFonts w:ascii="Verdana" w:eastAsia="Arial" w:hAnsi="Verdana" w:cs="Arial"/>
          <w:sz w:val="20"/>
        </w:rPr>
        <w:t xml:space="preserve"> schriftelijk hebben verklaard dat zij waardeloos is, en van deze schriftelijke verklaringen die aan die notariële verklaring zijn gehecht.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Tenzij de inschrijving een hypotheek of een beslag betreft, vermelden de in het eerste lid bedoelde schriftelijk</w:t>
      </w:r>
      <w:r w:rsidRPr="00725526">
        <w:rPr>
          <w:rFonts w:ascii="Verdana" w:eastAsia="Arial" w:hAnsi="Verdana" w:cs="Arial"/>
          <w:sz w:val="20"/>
        </w:rPr>
        <w:t>e verklaringen van degenen te wier behoeve de inschrijving zou hebben gestrekt, tevens de feiten waarop de waardeloosheid berust, en houdt de in dat lid bedoelde verklaring van de notaris tevens in dat de vermelde feiten een rechtsgrond voor de waardeloosh</w:t>
      </w:r>
      <w:r w:rsidRPr="00725526">
        <w:rPr>
          <w:rFonts w:ascii="Verdana" w:eastAsia="Arial" w:hAnsi="Verdana" w:cs="Arial"/>
          <w:sz w:val="20"/>
        </w:rPr>
        <w:t xml:space="preserve">eid van de inschrijving opleveren.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Ter inschrijving van een verklaring als bedoeld in artikel 273 van Boek 3 van het Burgerlijk Wetboek wordt aangeboden een authentiek afschrift van die verklaring.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Ter inschrijving van een verklaring als bedoeld in artikel 274 van Boek 3 van het Burgerlijk Wetboek wordt aangeboden een authentiek afschrift van de desbetreffende authentieke akte.</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Ter inschrijving van het feit dat het nut van een </w:t>
      </w:r>
      <w:proofErr w:type="spellStart"/>
      <w:r w:rsidRPr="00725526">
        <w:rPr>
          <w:rFonts w:ascii="Verdana" w:eastAsia="Arial" w:hAnsi="Verdana" w:cs="Arial"/>
          <w:sz w:val="20"/>
        </w:rPr>
        <w:t>mandelige</w:t>
      </w:r>
      <w:proofErr w:type="spellEnd"/>
      <w:r w:rsidRPr="00725526">
        <w:rPr>
          <w:rFonts w:ascii="Verdana" w:eastAsia="Arial" w:hAnsi="Verdana" w:cs="Arial"/>
          <w:sz w:val="20"/>
        </w:rPr>
        <w:t xml:space="preserve"> zaak voor elk der erven is geëindigd, wordt een door een authentiek afschrift van een door een notaris met inachtneming van artikel 37 opgemaakte verklaring aangeboden, inhoudende dat naar de verklaring van hen die de inschrijving verlangen, het nut voor </w:t>
      </w:r>
      <w:r w:rsidRPr="00725526">
        <w:rPr>
          <w:rFonts w:ascii="Verdana" w:eastAsia="Arial" w:hAnsi="Verdana" w:cs="Arial"/>
          <w:sz w:val="20"/>
        </w:rPr>
        <w:t xml:space="preserve">elk der erven is geëindigd. Werken niet alle rechthebbenden op de </w:t>
      </w:r>
      <w:proofErr w:type="spellStart"/>
      <w:r w:rsidRPr="00725526">
        <w:rPr>
          <w:rFonts w:ascii="Verdana" w:eastAsia="Arial" w:hAnsi="Verdana" w:cs="Arial"/>
          <w:sz w:val="20"/>
        </w:rPr>
        <w:t>mandelige</w:t>
      </w:r>
      <w:proofErr w:type="spellEnd"/>
      <w:r w:rsidRPr="00725526">
        <w:rPr>
          <w:rFonts w:ascii="Verdana" w:eastAsia="Arial" w:hAnsi="Verdana" w:cs="Arial"/>
          <w:sz w:val="20"/>
        </w:rPr>
        <w:t xml:space="preserve"> zaak mee, dan vermeldt de notaris in zijn verklaring de reden daarvan.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Ter inschrijving van het bestaan van een recht, als bedoeld in artikel 150, eerste lid, van de Overgangs</w:t>
      </w:r>
      <w:r w:rsidRPr="00725526">
        <w:rPr>
          <w:rFonts w:ascii="Verdana" w:eastAsia="Arial" w:hAnsi="Verdana" w:cs="Arial"/>
          <w:sz w:val="20"/>
        </w:rPr>
        <w:t>wet nieuw Burgerlijk Wetboek (</w:t>
      </w:r>
      <w:proofErr w:type="spellStart"/>
      <w:r w:rsidRPr="00725526">
        <w:rPr>
          <w:rFonts w:ascii="Verdana" w:eastAsia="Arial" w:hAnsi="Verdana" w:cs="Arial"/>
          <w:i/>
          <w:sz w:val="20"/>
        </w:rPr>
        <w:t>Stb</w:t>
      </w:r>
      <w:proofErr w:type="spellEnd"/>
      <w:r w:rsidRPr="00725526">
        <w:rPr>
          <w:rFonts w:ascii="Verdana" w:eastAsia="Arial" w:hAnsi="Verdana" w:cs="Arial"/>
          <w:i/>
          <w:sz w:val="20"/>
        </w:rPr>
        <w:t>.</w:t>
      </w:r>
      <w:r w:rsidRPr="00725526">
        <w:rPr>
          <w:rFonts w:ascii="Verdana" w:eastAsia="Arial" w:hAnsi="Verdana" w:cs="Arial"/>
          <w:sz w:val="20"/>
        </w:rPr>
        <w:t xml:space="preserve"> 1976, 396), worden aangeboden authentieke afschriften van een door een notaris met inachtneming van artikel 37 opgemaakte verklaring, waarin het bestaan van het recht wordt geconstateerd, en die tevens inhoudt: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oms</w:t>
      </w:r>
      <w:r w:rsidRPr="00725526">
        <w:rPr>
          <w:rFonts w:ascii="Verdana" w:eastAsia="Arial" w:hAnsi="Verdana" w:cs="Arial"/>
          <w:sz w:val="20"/>
        </w:rPr>
        <w:t xml:space="preserve">chrijving van de inhoud van het recht;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zo</w:t>
      </w:r>
      <w:proofErr w:type="gramEnd"/>
      <w:r w:rsidRPr="00725526">
        <w:rPr>
          <w:rFonts w:ascii="Verdana" w:eastAsia="Arial" w:hAnsi="Verdana" w:cs="Arial"/>
          <w:sz w:val="20"/>
        </w:rPr>
        <w:t xml:space="preserve"> mogelijk, de gangbare benaming ervan dan wel de verklaring, dat </w:t>
      </w:r>
      <w:proofErr w:type="spellStart"/>
      <w:r w:rsidRPr="00725526">
        <w:rPr>
          <w:rFonts w:ascii="Verdana" w:eastAsia="Arial" w:hAnsi="Verdana" w:cs="Arial"/>
          <w:sz w:val="20"/>
        </w:rPr>
        <w:t>dat</w:t>
      </w:r>
      <w:proofErr w:type="spellEnd"/>
      <w:r w:rsidRPr="00725526">
        <w:rPr>
          <w:rFonts w:ascii="Verdana" w:eastAsia="Arial" w:hAnsi="Verdana" w:cs="Arial"/>
          <w:sz w:val="20"/>
        </w:rPr>
        <w:t xml:space="preserve"> recht niet een zodanige benaming heeft, en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wie</w:t>
      </w:r>
      <w:proofErr w:type="gramEnd"/>
      <w:r w:rsidRPr="00725526">
        <w:rPr>
          <w:rFonts w:ascii="Verdana" w:eastAsia="Arial" w:hAnsi="Verdana" w:cs="Arial"/>
          <w:sz w:val="20"/>
        </w:rPr>
        <w:t xml:space="preserve"> de rechthebbende op dat recht is,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 de aan die verklaring gehechte stukken waa</w:t>
      </w:r>
      <w:r w:rsidRPr="00725526">
        <w:rPr>
          <w:rFonts w:ascii="Verdana" w:eastAsia="Arial" w:hAnsi="Verdana" w:cs="Arial"/>
          <w:sz w:val="20"/>
        </w:rPr>
        <w:t xml:space="preserve">ruit van een en ander blijkt.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Ter inschrijving van het ontstaan van een erfdienstbaarheid door bestemming of herleving, bedoeld in artikel 163, eerste zin, van de Overgangswet nieuw Burgerlijk Wetboek, worden aangeboden authentieke afschriften van een</w:t>
      </w:r>
      <w:r w:rsidRPr="00725526">
        <w:rPr>
          <w:rFonts w:ascii="Verdana" w:eastAsia="Arial" w:hAnsi="Verdana" w:cs="Arial"/>
          <w:sz w:val="20"/>
        </w:rPr>
        <w:t xml:space="preserve"> door een notaris met inachtneming van artikel 37 opgemaakte verklaring, waarin het ontstaan van de erfdienstbaarheid wordt geconstateerd, en die tevens inhoudt: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omschrijving van de inhoud van de erfdienstbaarheid, 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wie</w:t>
      </w:r>
      <w:proofErr w:type="gramEnd"/>
      <w:r w:rsidRPr="00725526">
        <w:rPr>
          <w:rFonts w:ascii="Verdana" w:eastAsia="Arial" w:hAnsi="Verdana" w:cs="Arial"/>
          <w:sz w:val="20"/>
        </w:rPr>
        <w:t xml:space="preserve"> de rechthebbende op dat recht is,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sz w:val="20"/>
        </w:rPr>
        <w:tab/>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 de aan die verklaring gehechte stukken waaruit van een en ander blijkt.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Op de inschrijving van de aanleg en verwijdering van een net als bedoeld in artikel 17, eerste lid, onder k, van Boek 3 van het </w:t>
      </w:r>
      <w:r w:rsidRPr="00725526">
        <w:rPr>
          <w:rFonts w:ascii="Verdana" w:eastAsia="Arial" w:hAnsi="Verdana" w:cs="Arial"/>
          <w:sz w:val="20"/>
        </w:rPr>
        <w:t>Burgerlijk Wetboek, is artikel 26, eerste lid,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Ter inschrijving van de publicaties bedoeld in artikel 155a lid 2 van de Overgangswet nieuw Burgerlijk Wetboek wordt een authentiek afschrift van een door een notaris met ina</w:t>
      </w:r>
      <w:r w:rsidRPr="00725526">
        <w:rPr>
          <w:rFonts w:ascii="Verdana" w:eastAsia="Arial" w:hAnsi="Verdana" w:cs="Arial"/>
          <w:sz w:val="20"/>
        </w:rPr>
        <w:t>chtneming van artikel 37 opgemaakte verklaring aangeboden, inhoudende op welke datum die publicaties zijn geschied en in welk landelijk dagblad de publicatie heeft plaatsgevonden. Ter inschrijving van een exploot als bedoeld in artikel 155a, vijfde lid, va</w:t>
      </w:r>
      <w:r w:rsidRPr="00725526">
        <w:rPr>
          <w:rFonts w:ascii="Verdana" w:eastAsia="Arial" w:hAnsi="Verdana" w:cs="Arial"/>
          <w:sz w:val="20"/>
        </w:rPr>
        <w:t>n de Overgangswet nieuw Burgerlijk Wetboek wordt een door de deurwaarder of een advocaat getekend afschrift daarvan aangeboden.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Een notariële verklaring, als bedoeld in de artikelen 26, 30, 34 en 36, houdt behalve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in deze artikelen is</w:t>
      </w:r>
      <w:r w:rsidRPr="00725526">
        <w:rPr>
          <w:rFonts w:ascii="Verdana" w:eastAsia="Arial" w:hAnsi="Verdana" w:cs="Arial"/>
          <w:sz w:val="20"/>
        </w:rPr>
        <w:t xml:space="preserve"> voorgeschreven, tevens in een verklaring van de notaris: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hetzij</w:t>
      </w:r>
      <w:proofErr w:type="gramEnd"/>
      <w:r w:rsidRPr="00725526">
        <w:rPr>
          <w:rFonts w:ascii="Verdana" w:eastAsia="Arial" w:hAnsi="Verdana" w:cs="Arial"/>
          <w:sz w:val="20"/>
        </w:rPr>
        <w:t xml:space="preserve"> dat allen die als partij bij het in te schrijven feit betrokken zijn aan de notaris hebben medegedeeld met de inschrijving in te stemmen;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hetzij</w:t>
      </w:r>
      <w:proofErr w:type="gramEnd"/>
      <w:r w:rsidRPr="00725526">
        <w:rPr>
          <w:rFonts w:ascii="Verdana" w:eastAsia="Arial" w:hAnsi="Verdana" w:cs="Arial"/>
          <w:sz w:val="20"/>
        </w:rPr>
        <w:t xml:space="preserve"> dat bewijsstukken aan hem zijn overgel</w:t>
      </w:r>
      <w:r w:rsidRPr="00725526">
        <w:rPr>
          <w:rFonts w:ascii="Verdana" w:eastAsia="Arial" w:hAnsi="Verdana" w:cs="Arial"/>
          <w:sz w:val="20"/>
        </w:rPr>
        <w:t xml:space="preserve">egd en aan de verklaring gehecht, die genoegzaam aantonen dat het in te schrijven feit zich inderdaad heeft voorgedaan dan wel, in geval van een verklaring als bedoeld in artikel 36, tweede lid, dat het recht bestaat;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hetzij</w:t>
      </w:r>
      <w:proofErr w:type="gramEnd"/>
      <w:r w:rsidRPr="00725526">
        <w:rPr>
          <w:rFonts w:ascii="Verdana" w:eastAsia="Arial" w:hAnsi="Verdana" w:cs="Arial"/>
          <w:sz w:val="20"/>
        </w:rPr>
        <w:t xml:space="preserve"> dat hij niet aan het onder </w:t>
      </w:r>
      <w:r w:rsidRPr="00725526">
        <w:rPr>
          <w:rFonts w:ascii="Verdana" w:eastAsia="Arial" w:hAnsi="Verdana" w:cs="Arial"/>
          <w:i/>
          <w:sz w:val="20"/>
        </w:rPr>
        <w:t>a</w:t>
      </w:r>
      <w:r w:rsidRPr="00725526">
        <w:rPr>
          <w:rFonts w:ascii="Verdana" w:eastAsia="Arial" w:hAnsi="Verdana" w:cs="Arial"/>
          <w:sz w:val="20"/>
        </w:rPr>
        <w:t xml:space="preserve"> en </w:t>
      </w:r>
      <w:r w:rsidRPr="00725526">
        <w:rPr>
          <w:rFonts w:ascii="Verdana" w:eastAsia="Arial" w:hAnsi="Verdana" w:cs="Arial"/>
          <w:i/>
          <w:sz w:val="20"/>
        </w:rPr>
        <w:t>b</w:t>
      </w:r>
      <w:r w:rsidRPr="00725526">
        <w:rPr>
          <w:rFonts w:ascii="Verdana" w:eastAsia="Arial" w:hAnsi="Verdana" w:cs="Arial"/>
          <w:sz w:val="20"/>
        </w:rPr>
        <w:t xml:space="preserve"> gestelde kan voldoen.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In het in het eerste lid, onder </w:t>
      </w:r>
      <w:r w:rsidRPr="00725526">
        <w:rPr>
          <w:rFonts w:ascii="Verdana" w:eastAsia="Arial" w:hAnsi="Verdana" w:cs="Arial"/>
          <w:i/>
          <w:sz w:val="20"/>
        </w:rPr>
        <w:t>c</w:t>
      </w:r>
      <w:r w:rsidRPr="00725526">
        <w:rPr>
          <w:rFonts w:ascii="Verdana" w:eastAsia="Arial" w:hAnsi="Verdana" w:cs="Arial"/>
          <w:sz w:val="20"/>
        </w:rPr>
        <w:t>, bedoelde geval boekt de bewaarder de aanbieding van de notariële verklaring slechts in het register van voorlopige aantekeningen en kan inschrijving alleen plaatsvinden op bevel van de r</w:t>
      </w:r>
      <w:r w:rsidRPr="00725526">
        <w:rPr>
          <w:rFonts w:ascii="Verdana" w:eastAsia="Arial" w:hAnsi="Verdana" w:cs="Arial"/>
          <w:sz w:val="20"/>
        </w:rPr>
        <w:t xml:space="preserve">echter. Het tweede, derde en vierde lid, eerste volzin,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het vijfde en zesde lid van artikel 20 van Boek 3 van het Burgerlijk Wetboek zijn van overeenkomstige toepassing met dien verstande, dat het bevel slechts wordt gegeven, indien de eiser naast </w:t>
      </w:r>
      <w:r w:rsidRPr="00725526">
        <w:rPr>
          <w:rFonts w:ascii="Verdana" w:eastAsia="Arial" w:hAnsi="Verdana" w:cs="Arial"/>
          <w:sz w:val="20"/>
        </w:rPr>
        <w:t xml:space="preserve">de bewaarder allen die als partij bij het in te schrijven feit zijn betrokken, tijdig in het geding heeft geroepen.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kosten van het geding blijven voor rekening van de eiser, tenzij de vordering ondanks verweer wordt toegewezen, in welk geval degene die het verweer heeft gevoerd in de kosten wordt veroordeeld.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Wanneer het aangeboden stuk ook overigens niet aan d</w:t>
      </w:r>
      <w:r w:rsidRPr="00725526">
        <w:rPr>
          <w:rFonts w:ascii="Verdana" w:eastAsia="Arial" w:hAnsi="Verdana" w:cs="Arial"/>
          <w:sz w:val="20"/>
        </w:rPr>
        <w:t xml:space="preserve">e vereisten voor inschrijving voldoet, vermeldt de bewaarder bij de voorlopige aantekening tevens de gerezen bedenkingen en is artikel 20 van Boek 3 van het Burgerlijk Wetboek in dier voege van toepassing dat het </w:t>
      </w:r>
      <w:proofErr w:type="spellStart"/>
      <w:r w:rsidRPr="00725526">
        <w:rPr>
          <w:rFonts w:ascii="Verdana" w:eastAsia="Arial" w:hAnsi="Verdana" w:cs="Arial"/>
          <w:sz w:val="20"/>
        </w:rPr>
        <w:t>daarbedoelde</w:t>
      </w:r>
      <w:proofErr w:type="spellEnd"/>
      <w:r w:rsidRPr="00725526">
        <w:rPr>
          <w:rFonts w:ascii="Verdana" w:eastAsia="Arial" w:hAnsi="Verdana" w:cs="Arial"/>
          <w:sz w:val="20"/>
        </w:rPr>
        <w:t xml:space="preserve"> bevel slechts </w:t>
      </w:r>
      <w:proofErr w:type="gramStart"/>
      <w:r w:rsidRPr="00725526">
        <w:rPr>
          <w:rFonts w:ascii="Verdana" w:eastAsia="Arial" w:hAnsi="Verdana" w:cs="Arial"/>
          <w:sz w:val="20"/>
        </w:rPr>
        <w:t>tezamen</w:t>
      </w:r>
      <w:proofErr w:type="gramEnd"/>
      <w:r w:rsidRPr="00725526">
        <w:rPr>
          <w:rFonts w:ascii="Verdana" w:eastAsia="Arial" w:hAnsi="Verdana" w:cs="Arial"/>
          <w:sz w:val="20"/>
        </w:rPr>
        <w:t xml:space="preserve"> met dat </w:t>
      </w:r>
      <w:r w:rsidRPr="00725526">
        <w:rPr>
          <w:rFonts w:ascii="Verdana" w:eastAsia="Arial" w:hAnsi="Verdana" w:cs="Arial"/>
          <w:sz w:val="20"/>
        </w:rPr>
        <w:t xml:space="preserve">uit hoofde van het tweede lid kan worden gevorderd.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37a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Een notariële verklaring als bedoeld in de artikelen 26, 27, derde lid, 30, 31, onder b, </w:t>
      </w:r>
      <w:proofErr w:type="spellStart"/>
      <w:r w:rsidRPr="00725526">
        <w:rPr>
          <w:rFonts w:ascii="Verdana" w:eastAsia="Arial" w:hAnsi="Verdana" w:cs="Arial"/>
          <w:sz w:val="20"/>
        </w:rPr>
        <w:t>juncto</w:t>
      </w:r>
      <w:proofErr w:type="spellEnd"/>
      <w:r w:rsidRPr="00725526">
        <w:rPr>
          <w:rFonts w:ascii="Verdana" w:eastAsia="Arial" w:hAnsi="Verdana" w:cs="Arial"/>
          <w:sz w:val="20"/>
        </w:rPr>
        <w:t xml:space="preserve"> 26, eerste lid, 34, 35, 36 en 46a, wordt opgemaakt bij notariële akte.</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Afdeling 3. Vereisten wa</w:t>
      </w:r>
      <w:r w:rsidRPr="00725526">
        <w:rPr>
          <w:rFonts w:ascii="Verdana" w:eastAsia="Arial" w:hAnsi="Verdana" w:cs="Arial"/>
          <w:b/>
          <w:sz w:val="20"/>
        </w:rPr>
        <w:t xml:space="preserve">araan stukken moeten voldoen, aangeboden ter inschrijving van het instellen van een rechtsvordering, van het indienen van een verzoekschrift, van tegen rechterlijke uitspraken ingestelde rechtsmiddelen of van de waardeloosheid van zodanige inschrijvingen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lastRenderedPageBreak/>
        <w:t>Artikel 38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Ter inschrijving van de instelling van een rechtsvordering of de indiening van een verzoekschrift ter verkrijging van een rechterlijke uitspraak die de rechtstoestand van een registergoed betreft, wordt aangeboden: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instelling</w:t>
      </w:r>
      <w:r w:rsidRPr="00725526">
        <w:rPr>
          <w:rFonts w:ascii="Verdana" w:eastAsia="Arial" w:hAnsi="Verdana" w:cs="Arial"/>
          <w:sz w:val="20"/>
        </w:rPr>
        <w:t xml:space="preserve"> van de rechtsvordering door een dagvaarding: een door de deurwaarder of een advocaat getekend afschrift daarvan;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instelling van de rechtsvordering door een ander stuk: een afschrift daarvan getekend door een advocaat of door de griffier v</w:t>
      </w:r>
      <w:r w:rsidRPr="00725526">
        <w:rPr>
          <w:rFonts w:ascii="Verdana" w:eastAsia="Arial" w:hAnsi="Verdana" w:cs="Arial"/>
          <w:sz w:val="20"/>
        </w:rPr>
        <w:t xml:space="preserve">an het gerecht waar de zaak aanhangig is;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een verzoekschrift: een afschrift daarvan met aantekening van de dag waarop het verzoekschrift is ingekomen ter griffie, getekend door een advocaat of door de griffier van het gerecht waar het verz</w:t>
      </w:r>
      <w:r w:rsidRPr="00725526">
        <w:rPr>
          <w:rFonts w:ascii="Verdana" w:eastAsia="Arial" w:hAnsi="Verdana" w:cs="Arial"/>
          <w:sz w:val="20"/>
        </w:rPr>
        <w:t xml:space="preserve">oekschrift is ingediend.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Artikel 18, </w:t>
      </w:r>
      <w:proofErr w:type="spellStart"/>
      <w:r w:rsidRPr="00725526">
        <w:rPr>
          <w:rFonts w:ascii="Verdana" w:eastAsia="Arial" w:hAnsi="Verdana" w:cs="Arial"/>
          <w:sz w:val="20"/>
        </w:rPr>
        <w:t>tweede-vijfde</w:t>
      </w:r>
      <w:proofErr w:type="spellEnd"/>
      <w:r w:rsidRPr="00725526">
        <w:rPr>
          <w:rFonts w:ascii="Verdana" w:eastAsia="Arial" w:hAnsi="Verdana" w:cs="Arial"/>
          <w:sz w:val="20"/>
        </w:rPr>
        <w:t xml:space="preserve"> lid, is niet van toepassing, behoudens dat het aangeboden stuk in elk geval de naam en </w:t>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ter zake van het geding gekozen woonplaats met adres van degene te wiens behoeve de aanbieding geschiedt, moet bevatten.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39</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w:t>
      </w:r>
      <w:r w:rsidRPr="00725526">
        <w:rPr>
          <w:rFonts w:ascii="Verdana" w:eastAsia="Arial" w:hAnsi="Verdana" w:cs="Arial"/>
          <w:sz w:val="20"/>
        </w:rPr>
        <w:t xml:space="preserve"> inschrijving van de instelling van een rechtsmiddel tegen een rechterlijke uitspraak, als bedoeld in artikel 38, wordt aangeboden: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ingeval</w:t>
      </w:r>
      <w:proofErr w:type="gramEnd"/>
      <w:r w:rsidRPr="00725526">
        <w:rPr>
          <w:rFonts w:ascii="Verdana" w:eastAsia="Arial" w:hAnsi="Verdana" w:cs="Arial"/>
          <w:sz w:val="20"/>
        </w:rPr>
        <w:t xml:space="preserve"> het rechtsmiddel wordt ingesteld bij dagvaarding: een door de deurwaarder of een advocaat getekend afschrift daa</w:t>
      </w:r>
      <w:r w:rsidRPr="00725526">
        <w:rPr>
          <w:rFonts w:ascii="Verdana" w:eastAsia="Arial" w:hAnsi="Verdana" w:cs="Arial"/>
          <w:sz w:val="20"/>
        </w:rPr>
        <w:t xml:space="preserve">rvan;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ingeval</w:t>
      </w:r>
      <w:proofErr w:type="gramEnd"/>
      <w:r w:rsidRPr="00725526">
        <w:rPr>
          <w:rFonts w:ascii="Verdana" w:eastAsia="Arial" w:hAnsi="Verdana" w:cs="Arial"/>
          <w:sz w:val="20"/>
        </w:rPr>
        <w:t xml:space="preserve"> het rechtsmiddel wordt ingesteld bij verzoekschrift: een afschrift daarvan met aantekening van de dag waarop het verzoekschrift is ingekomen ter griffie, getekend door een advocaat of de griffier van het gerecht waar het verzoekschrift is</w:t>
      </w:r>
      <w:r w:rsidRPr="00725526">
        <w:rPr>
          <w:rFonts w:ascii="Verdana" w:eastAsia="Arial" w:hAnsi="Verdana" w:cs="Arial"/>
          <w:sz w:val="20"/>
        </w:rPr>
        <w:t xml:space="preserve"> ingediend;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ingeval</w:t>
      </w:r>
      <w:proofErr w:type="gramEnd"/>
      <w:r w:rsidRPr="00725526">
        <w:rPr>
          <w:rFonts w:ascii="Verdana" w:eastAsia="Arial" w:hAnsi="Verdana" w:cs="Arial"/>
          <w:sz w:val="20"/>
        </w:rPr>
        <w:t xml:space="preserve"> het rechtsmiddel wordt ingesteld bij een ander stuk: een afschrift daarvan, getekend door een advocaat of de griffier van het gerecht dat op het aangewende rechtsmiddel beslist.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Artikel 18, </w:t>
      </w:r>
      <w:proofErr w:type="spellStart"/>
      <w:r w:rsidRPr="00725526">
        <w:rPr>
          <w:rFonts w:ascii="Verdana" w:eastAsia="Arial" w:hAnsi="Verdana" w:cs="Arial"/>
          <w:sz w:val="20"/>
        </w:rPr>
        <w:t>tweede-vijfde</w:t>
      </w:r>
      <w:proofErr w:type="spellEnd"/>
      <w:r w:rsidRPr="00725526">
        <w:rPr>
          <w:rFonts w:ascii="Verdana" w:eastAsia="Arial" w:hAnsi="Verdana" w:cs="Arial"/>
          <w:sz w:val="20"/>
        </w:rPr>
        <w:t xml:space="preserve"> lid, is niet van toepas</w:t>
      </w:r>
      <w:r w:rsidRPr="00725526">
        <w:rPr>
          <w:rFonts w:ascii="Verdana" w:eastAsia="Arial" w:hAnsi="Verdana" w:cs="Arial"/>
          <w:sz w:val="20"/>
        </w:rPr>
        <w:t xml:space="preserve">sing, behoudens dat het aangeboden stuk in elk geval de naam en </w:t>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ter zake van het geding gekozen woonplaats met adres van degene te wiens behoeve de aanbieding geschied moet bevatten.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40</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Ter inschrijving van de waardeloosheid van een overeenkom</w:t>
      </w:r>
      <w:r w:rsidRPr="00725526">
        <w:rPr>
          <w:rFonts w:ascii="Verdana" w:eastAsia="Arial" w:hAnsi="Verdana" w:cs="Arial"/>
          <w:sz w:val="20"/>
        </w:rPr>
        <w:t xml:space="preserve">stig artikel 38 of artikel 39 verkregen inschrijving, kan ook worden aangeboden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daartoe strekkende verklaring, afgegeven door een deurwaarder of advocaat die optreedt voor de eiser, de verzoeker of degene die het rechtsmiddel heeft ingesteld;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w:t>
      </w:r>
      <w:r w:rsidRPr="00725526">
        <w:rPr>
          <w:rFonts w:ascii="Verdana" w:eastAsia="Arial" w:hAnsi="Verdana" w:cs="Arial"/>
          <w:sz w:val="20"/>
        </w:rPr>
        <w:t>en</w:t>
      </w:r>
      <w:proofErr w:type="gramEnd"/>
      <w:r w:rsidRPr="00725526">
        <w:rPr>
          <w:rFonts w:ascii="Verdana" w:eastAsia="Arial" w:hAnsi="Verdana" w:cs="Arial"/>
          <w:sz w:val="20"/>
        </w:rPr>
        <w:t xml:space="preserve"> rechterlijke uitspraak die ertoe strekt dat een zodanige inschrijving waardeloos is.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4. Overige bepalingen betreffende inschrijvingen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inschrijving van een feit dat is opgenomen in een stuk gesteld in een vreemde of de Fries</w:t>
      </w:r>
      <w:r w:rsidRPr="00725526">
        <w:rPr>
          <w:rFonts w:ascii="Verdana" w:eastAsia="Arial" w:hAnsi="Verdana" w:cs="Arial"/>
          <w:sz w:val="20"/>
        </w:rPr>
        <w:t xml:space="preserve">e taal, wordt naast dat ter inschrijving aangeboden stuk een letterlijke vertaling in het Nederlands ter inschrijving aangeboden, vervaardigd en voor overeenstemmend verklaard door een voor die taal als bevoegd toegelaten beëdigd </w:t>
      </w:r>
      <w:r w:rsidRPr="00725526">
        <w:rPr>
          <w:rFonts w:ascii="Verdana" w:eastAsia="Arial" w:hAnsi="Verdana" w:cs="Arial"/>
          <w:sz w:val="20"/>
        </w:rPr>
        <w:lastRenderedPageBreak/>
        <w:t>vertaler, of, indien het e</w:t>
      </w:r>
      <w:r w:rsidRPr="00725526">
        <w:rPr>
          <w:rFonts w:ascii="Verdana" w:eastAsia="Arial" w:hAnsi="Verdana" w:cs="Arial"/>
          <w:sz w:val="20"/>
        </w:rPr>
        <w:t xml:space="preserve">en in te schrijven notariële akte in de Friese taal betreft, door de notaris voor wie de akte is verleden.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Het bepaalde in het eerste lid lijdt uitzondering ingeval met betrekking tot luchtvaartuigen een proces-verbaal van inbeslagneming, opgemaakt in</w:t>
      </w:r>
      <w:r w:rsidRPr="00725526">
        <w:rPr>
          <w:rFonts w:ascii="Verdana" w:eastAsia="Arial" w:hAnsi="Verdana" w:cs="Arial"/>
          <w:sz w:val="20"/>
        </w:rPr>
        <w:t xml:space="preserve"> het buitenland door een deurwaarder of door een andere volgens de daar geldende wet daartoe bevoegde persoon en gesteld in een vreemde taal, aan de bewaarder wordt toegezonden of </w:t>
      </w:r>
      <w:proofErr w:type="gramStart"/>
      <w:r w:rsidRPr="00725526">
        <w:rPr>
          <w:rFonts w:ascii="Verdana" w:eastAsia="Arial" w:hAnsi="Verdana" w:cs="Arial"/>
          <w:sz w:val="20"/>
        </w:rPr>
        <w:t>bij deze</w:t>
      </w:r>
      <w:proofErr w:type="gramEnd"/>
      <w:r w:rsidRPr="00725526">
        <w:rPr>
          <w:rFonts w:ascii="Verdana" w:eastAsia="Arial" w:hAnsi="Verdana" w:cs="Arial"/>
          <w:sz w:val="20"/>
        </w:rPr>
        <w:t xml:space="preserve"> wordt ingeleverd. </w:t>
      </w:r>
      <w:proofErr w:type="gramStart"/>
      <w:r w:rsidRPr="00725526">
        <w:rPr>
          <w:rFonts w:ascii="Verdana" w:eastAsia="Arial" w:hAnsi="Verdana" w:cs="Arial"/>
          <w:sz w:val="20"/>
        </w:rPr>
        <w:t>Alsdan</w:t>
      </w:r>
      <w:proofErr w:type="gramEnd"/>
      <w:r w:rsidRPr="00725526">
        <w:rPr>
          <w:rFonts w:ascii="Verdana" w:eastAsia="Arial" w:hAnsi="Verdana" w:cs="Arial"/>
          <w:sz w:val="20"/>
        </w:rPr>
        <w:t xml:space="preserve"> wordt door de zorg van de bewaarder zo spo</w:t>
      </w:r>
      <w:r w:rsidRPr="00725526">
        <w:rPr>
          <w:rFonts w:ascii="Verdana" w:eastAsia="Arial" w:hAnsi="Verdana" w:cs="Arial"/>
          <w:sz w:val="20"/>
        </w:rPr>
        <w:t xml:space="preserve">edig mogelijk een vertaling van een zodanig proces-verbaal vervaardigd door een in Nederland toegelaten beëdigd vertaler.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vertalingen worden ingeschreven in plaats van de in </w:t>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vreemde of Friese taal gestelde stukken, die onder de bewaarder blijven</w:t>
      </w:r>
      <w:r w:rsidRPr="00725526">
        <w:rPr>
          <w:rFonts w:ascii="Verdana" w:eastAsia="Arial" w:hAnsi="Verdana" w:cs="Arial"/>
          <w:sz w:val="20"/>
        </w:rPr>
        <w:t xml:space="preserve"> berusten.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Op de inschrijving van stukken tot verbetering van onjuistheden en onvolledigheden in ingeschreven stukken, zijn de bepalingen, gegeven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dit hoofdstuk, van overeenkomstige toepassing, onverminderd het tweede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w:t>
      </w:r>
      <w:r w:rsidRPr="00725526">
        <w:rPr>
          <w:rFonts w:ascii="Verdana" w:eastAsia="Arial" w:hAnsi="Verdana" w:cs="Arial"/>
          <w:b/>
          <w:sz w:val="20"/>
        </w:rPr>
        <w:tab/>
      </w:r>
      <w:r w:rsidRPr="00725526">
        <w:rPr>
          <w:rFonts w:ascii="Verdana" w:eastAsia="Arial" w:hAnsi="Verdana" w:cs="Arial"/>
          <w:sz w:val="20"/>
        </w:rPr>
        <w:t>Ter verbetering van een onjuistheid en onvolledigheid bestaand uit een kennelijke schrijffout en een kennelijke misslag in de tekst van een ingeschreven notariële akte of notariële verklaring, als bedoeld in de artikelen 26, 27, eerste lid, 30, 34, 35, 3</w:t>
      </w:r>
      <w:r w:rsidRPr="00725526">
        <w:rPr>
          <w:rFonts w:ascii="Verdana" w:eastAsia="Arial" w:hAnsi="Verdana" w:cs="Arial"/>
          <w:sz w:val="20"/>
        </w:rPr>
        <w:t>6 en 46a, kan ook worden ingeschreven een proces-verbaal als bedoeld in artikel 45, tweede lid, tweede zin, van de Wet op het notarisambt.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43</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Indien het ter inschrijving aangeboden stuk waarin het in te schrijven feit is opgenomen, niet voldoet aan de vereisten, gesteld in de artikelen 18-42, kan het met ontbrekende gegevens worden aangevuld door een verklaring aan de voet van het stuk, ondertek</w:t>
      </w:r>
      <w:r w:rsidRPr="00725526">
        <w:rPr>
          <w:rFonts w:ascii="Verdana" w:eastAsia="Arial" w:hAnsi="Verdana" w:cs="Arial"/>
          <w:sz w:val="20"/>
        </w:rPr>
        <w:t xml:space="preserve">end door degene die bevoegd is tot het opmaken en ondertekenen van een zodanig stuk, een en ander voor zover de aard van het stuk zich daartegen niet verzet.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44</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Stukken die voor bewijs bij de aanbieding van een stuk worden overgelegd, worden slechts mede ingeschreven, indien de wet dit eist of de aanbieder dit verlangt, tenzij bij wet is bepaald dat de desbetreffende stukken niet worden ingeschreven.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Onvermind</w:t>
      </w:r>
      <w:r w:rsidRPr="00725526">
        <w:rPr>
          <w:rFonts w:ascii="Verdana" w:eastAsia="Arial" w:hAnsi="Verdana" w:cs="Arial"/>
          <w:sz w:val="20"/>
        </w:rPr>
        <w:t xml:space="preserve">erd artikel 17, tweede lid, maakt de bewaarder,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door het bestuur van de Dienst te stellen regels, melding van de overlegging van stukken: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spellStart"/>
      <w:proofErr w:type="gramStart"/>
      <w:r w:rsidRPr="00725526">
        <w:rPr>
          <w:rFonts w:ascii="Verdana" w:eastAsia="Arial" w:hAnsi="Verdana" w:cs="Arial"/>
          <w:sz w:val="20"/>
        </w:rPr>
        <w:t>voorzover</w:t>
      </w:r>
      <w:proofErr w:type="spellEnd"/>
      <w:proofErr w:type="gramEnd"/>
      <w:r w:rsidRPr="00725526">
        <w:rPr>
          <w:rFonts w:ascii="Verdana" w:eastAsia="Arial" w:hAnsi="Verdana" w:cs="Arial"/>
          <w:sz w:val="20"/>
        </w:rPr>
        <w:t xml:space="preserve"> die in papieren vorm ter inschrijving zijn aangeboden: op het ter inschrijving aangeboden </w:t>
      </w:r>
      <w:r w:rsidRPr="00725526">
        <w:rPr>
          <w:rFonts w:ascii="Verdana" w:eastAsia="Arial" w:hAnsi="Verdana" w:cs="Arial"/>
          <w:sz w:val="20"/>
        </w:rPr>
        <w:t>stuk en op het afschrift van dat stuk,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spellStart"/>
      <w:proofErr w:type="gramStart"/>
      <w:r w:rsidRPr="00725526">
        <w:rPr>
          <w:rFonts w:ascii="Verdana" w:eastAsia="Arial" w:hAnsi="Verdana" w:cs="Arial"/>
          <w:sz w:val="20"/>
        </w:rPr>
        <w:t>voorzover</w:t>
      </w:r>
      <w:proofErr w:type="spellEnd"/>
      <w:proofErr w:type="gramEnd"/>
      <w:r w:rsidRPr="00725526">
        <w:rPr>
          <w:rFonts w:ascii="Verdana" w:eastAsia="Arial" w:hAnsi="Verdana" w:cs="Arial"/>
          <w:sz w:val="20"/>
        </w:rPr>
        <w:t xml:space="preserve"> die in elektronische vorm ter inschrijving zijn aangeboden: in het desbetreffende elektronisch gedeelte van de openbare registers bij dat stuk.</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Stukken die worden overgelegd maar waarvan de inschri</w:t>
      </w:r>
      <w:r w:rsidRPr="00725526">
        <w:rPr>
          <w:rFonts w:ascii="Verdana" w:eastAsia="Arial" w:hAnsi="Verdana" w:cs="Arial"/>
          <w:sz w:val="20"/>
        </w:rPr>
        <w:t xml:space="preserve">jving niet wordt voorgeschreven of verlangd, worden </w:t>
      </w:r>
      <w:proofErr w:type="gramStart"/>
      <w:r w:rsidRPr="00725526">
        <w:rPr>
          <w:rFonts w:ascii="Verdana" w:eastAsia="Arial" w:hAnsi="Verdana" w:cs="Arial"/>
          <w:sz w:val="20"/>
        </w:rPr>
        <w:t>onverwijld</w:t>
      </w:r>
      <w:proofErr w:type="gramEnd"/>
      <w:r w:rsidRPr="00725526">
        <w:rPr>
          <w:rFonts w:ascii="Verdana" w:eastAsia="Arial" w:hAnsi="Verdana" w:cs="Arial"/>
          <w:sz w:val="20"/>
        </w:rPr>
        <w:t xml:space="preserve"> aan de aanbieder teruggegeven. De eerste zin is niet van toepassing indien artikel 11b, vijfde lid, derde zin, toepassing heeft gevonden en het stuk in elektronische vorm is overgelegd.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w:t>
      </w:r>
      <w:r w:rsidRPr="00725526">
        <w:rPr>
          <w:rFonts w:ascii="Verdana" w:eastAsia="Arial" w:hAnsi="Verdana" w:cs="Arial"/>
          <w:b/>
          <w:sz w:val="20"/>
        </w:rPr>
        <w:t xml:space="preserve"> 45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Bij algemene maatregel van bestuur kunnen regelen worden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vereisten waaraan stukken dienen te voldoen die worden aangeboden ter inschrijving </w:t>
      </w:r>
      <w:r w:rsidRPr="00725526">
        <w:rPr>
          <w:rFonts w:ascii="Verdana" w:eastAsia="Arial" w:hAnsi="Verdana" w:cs="Arial"/>
          <w:sz w:val="20"/>
        </w:rPr>
        <w:lastRenderedPageBreak/>
        <w:t xml:space="preserve">van andere inschrijfbare feiten dan die waarop de artikelen 24-40 betrekking hebben, voor </w:t>
      </w:r>
      <w:r w:rsidRPr="00725526">
        <w:rPr>
          <w:rFonts w:ascii="Verdana" w:eastAsia="Arial" w:hAnsi="Verdana" w:cs="Arial"/>
          <w:sz w:val="20"/>
        </w:rPr>
        <w:t xml:space="preserve">zover dit niet reeds in deze dan wel bij of krachtens een andere wet is geschied.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Voor zover bij de in het eerste lid bedoelde maatregel niet anders is bepaald, wordt ter inschrijving van een beschikking of van een uitspraak waarbij een beschikking we</w:t>
      </w:r>
      <w:r w:rsidRPr="00725526">
        <w:rPr>
          <w:rFonts w:ascii="Verdana" w:eastAsia="Arial" w:hAnsi="Verdana" w:cs="Arial"/>
          <w:sz w:val="20"/>
        </w:rPr>
        <w:t xml:space="preserve">rd vernietigd, ingetrokken of gewijzigd, een afschrift van die beschikking onderscheidenlijk van die uitspraak aangeboden, afgegeven door het bestuursorgaan onderscheidenlijk het rechterlijk orgaan dat de beschikking of de uitspraak gaf.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3. Inschrij</w:t>
      </w:r>
      <w:r w:rsidRPr="00725526">
        <w:rPr>
          <w:rFonts w:ascii="Verdana" w:eastAsia="Arial" w:hAnsi="Verdana" w:cs="Arial"/>
          <w:b/>
          <w:sz w:val="20"/>
        </w:rPr>
        <w:t xml:space="preserve">fbaarheid van andere stukken en van verandering van woonplaats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Naast feiten die voor de rechtstoestand van registergoederen van belang zijn, kunnen in de openbare registers tevens algemene voorwaarden, modelreglementen en andere stukken, die</w:t>
      </w:r>
      <w:r w:rsidRPr="00725526">
        <w:rPr>
          <w:rFonts w:ascii="Verdana" w:eastAsia="Arial" w:hAnsi="Verdana" w:cs="Arial"/>
          <w:sz w:val="20"/>
        </w:rPr>
        <w:t xml:space="preserve"> niet op een bepaald </w:t>
      </w:r>
      <w:proofErr w:type="gramStart"/>
      <w:r w:rsidRPr="00725526">
        <w:rPr>
          <w:rFonts w:ascii="Verdana" w:eastAsia="Arial" w:hAnsi="Verdana" w:cs="Arial"/>
          <w:sz w:val="20"/>
        </w:rPr>
        <w:t>registergoed</w:t>
      </w:r>
      <w:proofErr w:type="gramEnd"/>
      <w:r w:rsidRPr="00725526">
        <w:rPr>
          <w:rFonts w:ascii="Verdana" w:eastAsia="Arial" w:hAnsi="Verdana" w:cs="Arial"/>
          <w:sz w:val="20"/>
        </w:rPr>
        <w:t xml:space="preserve"> betrekking hebben, worden ingeschreven, met het uitsluitend doel dat daarnaar in later ter inschrijving aangeboden stukken kan worden verwezen. De artikelen 18, 19, 20, eerste lid, eerste zin, 22 en 30 van Boek 3 van het B</w:t>
      </w:r>
      <w:r w:rsidRPr="00725526">
        <w:rPr>
          <w:rFonts w:ascii="Verdana" w:eastAsia="Arial" w:hAnsi="Verdana" w:cs="Arial"/>
          <w:sz w:val="20"/>
        </w:rPr>
        <w:t xml:space="preserve">urgerlijk Wetboek en 117, eerste en tweede lid zijn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Ter inschrijving van een stuk als bedoeld in het eerste lid wordt naast dat stuk aangeboden, indien het in papieren vorm ter inschrijving wordt aangeboden, een afschrif</w:t>
      </w:r>
      <w:r w:rsidRPr="00725526">
        <w:rPr>
          <w:rFonts w:ascii="Verdana" w:eastAsia="Arial" w:hAnsi="Verdana" w:cs="Arial"/>
          <w:sz w:val="20"/>
        </w:rPr>
        <w:t xml:space="preserve">t van dat stuk voorzien van een verklaring van eensluidendheid. Artikel 11, tweede tot en met </w:t>
      </w:r>
      <w:proofErr w:type="gramStart"/>
      <w:r w:rsidRPr="00725526">
        <w:rPr>
          <w:rFonts w:ascii="Verdana" w:eastAsia="Arial" w:hAnsi="Verdana" w:cs="Arial"/>
          <w:sz w:val="20"/>
        </w:rPr>
        <w:t>zevende</w:t>
      </w:r>
      <w:proofErr w:type="gramEnd"/>
      <w:r w:rsidRPr="00725526">
        <w:rPr>
          <w:rFonts w:ascii="Verdana" w:eastAsia="Arial" w:hAnsi="Verdana" w:cs="Arial"/>
          <w:sz w:val="20"/>
        </w:rPr>
        <w:t xml:space="preserve"> lid, is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Ter inschrijving van een stuk als bedoeld in het eerste lid is, indien het in elektronische vorm ter inschrijvi</w:t>
      </w:r>
      <w:r w:rsidRPr="00725526">
        <w:rPr>
          <w:rFonts w:ascii="Verdana" w:eastAsia="Arial" w:hAnsi="Verdana" w:cs="Arial"/>
          <w:sz w:val="20"/>
        </w:rPr>
        <w:t>ng wordt aangeboden, vereist een afschrift van dat stuk als bedoeld in artikel 11b, eerste lid. De artikelen 11, tweede lid, en 11b, tweede tot en met negende lid, zijn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artikelen 18 tot en met 23 zijn niet van toepassi</w:t>
      </w:r>
      <w:r w:rsidRPr="00725526">
        <w:rPr>
          <w:rFonts w:ascii="Verdana" w:eastAsia="Arial" w:hAnsi="Verdana" w:cs="Arial"/>
          <w:sz w:val="20"/>
        </w:rPr>
        <w:t>ng. Bij algemene maatregel van bestuur kunnen regels worden gesteld waaraan ter inschrijving aangeboden stukken als bedoeld in het eerste lid, voldoen. Bij regeling van Onze Minister worden regels gesteld met betrekking tot de wijze waarop de verwijzing in</w:t>
      </w:r>
      <w:r w:rsidRPr="00725526">
        <w:rPr>
          <w:rFonts w:ascii="Verdana" w:eastAsia="Arial" w:hAnsi="Verdana" w:cs="Arial"/>
          <w:sz w:val="20"/>
        </w:rPr>
        <w:t xml:space="preserve"> de latere stukken geschiedt.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Een verwijzing als bedoeld in het vierde lid heeft tot gevolg dat het stuk waarnaar in een ter inschrijving aangeboden stuk wordt verwezen, deel uitmaakt van de inschrijving die op grond van het aangeboden stuk plaatsvindt.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46a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Ter voorkoming van een onjuiste of onvolledige bijhouding als bedoeld in de artikelen 54, eerste lid, onderdeel a, 78, eerste lid, 87, eerste lid, onderdeel a, en 94, eerste lid, onderdeel a, kan met betrekking tot bij regeling van Onze Min</w:t>
      </w:r>
      <w:r w:rsidRPr="00725526">
        <w:rPr>
          <w:rFonts w:ascii="Verdana" w:eastAsia="Arial" w:hAnsi="Verdana" w:cs="Arial"/>
          <w:sz w:val="20"/>
        </w:rPr>
        <w:t xml:space="preserve">ister vast te stellen gevallen een door een notaris opgemaakte </w:t>
      </w:r>
      <w:proofErr w:type="spellStart"/>
      <w:r w:rsidRPr="00725526">
        <w:rPr>
          <w:rFonts w:ascii="Verdana" w:eastAsia="Arial" w:hAnsi="Verdana" w:cs="Arial"/>
          <w:sz w:val="20"/>
        </w:rPr>
        <w:t>bijhoudingsverklaring</w:t>
      </w:r>
      <w:proofErr w:type="spellEnd"/>
      <w:r w:rsidRPr="00725526">
        <w:rPr>
          <w:rFonts w:ascii="Verdana" w:eastAsia="Arial" w:hAnsi="Verdana" w:cs="Arial"/>
          <w:sz w:val="20"/>
        </w:rPr>
        <w:t xml:space="preserve"> worden ingeschreven, inhoudende dat naar zijn verklaring hem gebleken is dat in een eerder ingeschreven, door hem verleden notariële akte voor een juiste en volledige bijh</w:t>
      </w:r>
      <w:r w:rsidRPr="00725526">
        <w:rPr>
          <w:rFonts w:ascii="Verdana" w:eastAsia="Arial" w:hAnsi="Verdana" w:cs="Arial"/>
          <w:sz w:val="20"/>
        </w:rPr>
        <w:t xml:space="preserve">ouding van dat stuk kennelijk benodigde gegevens ontbreken en dat die gegevens uitsluitend ten behoeve van een juiste en volledige bijhouding van dat stuk in die verklaring worden vermeld. De inschrijving van een </w:t>
      </w:r>
      <w:proofErr w:type="spellStart"/>
      <w:r w:rsidRPr="00725526">
        <w:rPr>
          <w:rFonts w:ascii="Verdana" w:eastAsia="Arial" w:hAnsi="Verdana" w:cs="Arial"/>
          <w:sz w:val="20"/>
        </w:rPr>
        <w:t>bijhoudingsverklaring</w:t>
      </w:r>
      <w:proofErr w:type="spellEnd"/>
      <w:r w:rsidRPr="00725526">
        <w:rPr>
          <w:rFonts w:ascii="Verdana" w:eastAsia="Arial" w:hAnsi="Verdana" w:cs="Arial"/>
          <w:sz w:val="20"/>
        </w:rPr>
        <w:t xml:space="preserve"> kan slechts plaatsvin</w:t>
      </w:r>
      <w:r w:rsidRPr="00725526">
        <w:rPr>
          <w:rFonts w:ascii="Verdana" w:eastAsia="Arial" w:hAnsi="Verdana" w:cs="Arial"/>
          <w:sz w:val="20"/>
        </w:rPr>
        <w:t xml:space="preserve">den indien die verklaring ter inschrijving wordt aangeboden voor de afloop van een periode van tien dagen die aanvangt met de eerste dag volgend op die waarop het desbetreffende stuk is ingeschreven, waarbij niet meegerekend worden de </w:t>
      </w:r>
      <w:r w:rsidRPr="00725526">
        <w:rPr>
          <w:rFonts w:ascii="Verdana" w:eastAsia="Arial" w:hAnsi="Verdana" w:cs="Arial"/>
          <w:sz w:val="20"/>
        </w:rPr>
        <w:lastRenderedPageBreak/>
        <w:t>dagen waarop de kanto</w:t>
      </w:r>
      <w:r w:rsidRPr="00725526">
        <w:rPr>
          <w:rFonts w:ascii="Verdana" w:eastAsia="Arial" w:hAnsi="Verdana" w:cs="Arial"/>
          <w:sz w:val="20"/>
        </w:rPr>
        <w:t>ren van de Dienst niet voor het publiek zijn opengesteld voor het aanbieden van stukken ter inschrijving in de openbare registers.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Ter inschrijving van een </w:t>
      </w:r>
      <w:proofErr w:type="spellStart"/>
      <w:r w:rsidRPr="00725526">
        <w:rPr>
          <w:rFonts w:ascii="Verdana" w:eastAsia="Arial" w:hAnsi="Verdana" w:cs="Arial"/>
          <w:sz w:val="20"/>
        </w:rPr>
        <w:t>bijhoudingsverklaring</w:t>
      </w:r>
      <w:proofErr w:type="spellEnd"/>
      <w:r w:rsidRPr="00725526">
        <w:rPr>
          <w:rFonts w:ascii="Verdana" w:eastAsia="Arial" w:hAnsi="Verdana" w:cs="Arial"/>
          <w:sz w:val="20"/>
        </w:rPr>
        <w:t xml:space="preserve"> als bedoeld in het eerste lid wordt aangeboden, indien dit in papieren vorm</w:t>
      </w:r>
      <w:r w:rsidRPr="00725526">
        <w:rPr>
          <w:rFonts w:ascii="Verdana" w:eastAsia="Arial" w:hAnsi="Verdana" w:cs="Arial"/>
          <w:sz w:val="20"/>
        </w:rPr>
        <w:t xml:space="preserve"> geschiedt, die verklaring of een authentiek afschrift daarvan, en een afschrift van die verklaring, onderscheidenlijk van dat authentieke afschrift, voorzien van een verklaring van eensluidendheid. Artikel 11, tweede tot en met </w:t>
      </w:r>
      <w:proofErr w:type="gramStart"/>
      <w:r w:rsidRPr="00725526">
        <w:rPr>
          <w:rFonts w:ascii="Verdana" w:eastAsia="Arial" w:hAnsi="Verdana" w:cs="Arial"/>
          <w:sz w:val="20"/>
        </w:rPr>
        <w:t>zevende</w:t>
      </w:r>
      <w:proofErr w:type="gramEnd"/>
      <w:r w:rsidRPr="00725526">
        <w:rPr>
          <w:rFonts w:ascii="Verdana" w:eastAsia="Arial" w:hAnsi="Verdana" w:cs="Arial"/>
          <w:sz w:val="20"/>
        </w:rPr>
        <w:t xml:space="preserve"> lid, is van overeen</w:t>
      </w:r>
      <w:r w:rsidRPr="00725526">
        <w:rPr>
          <w:rFonts w:ascii="Verdana" w:eastAsia="Arial" w:hAnsi="Verdana" w:cs="Arial"/>
          <w:sz w:val="20"/>
        </w:rPr>
        <w:t>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Ter inschrijving van een </w:t>
      </w:r>
      <w:proofErr w:type="spellStart"/>
      <w:r w:rsidRPr="00725526">
        <w:rPr>
          <w:rFonts w:ascii="Verdana" w:eastAsia="Arial" w:hAnsi="Verdana" w:cs="Arial"/>
          <w:sz w:val="20"/>
        </w:rPr>
        <w:t>bijhoudingsverklaring</w:t>
      </w:r>
      <w:proofErr w:type="spellEnd"/>
      <w:r w:rsidRPr="00725526">
        <w:rPr>
          <w:rFonts w:ascii="Verdana" w:eastAsia="Arial" w:hAnsi="Verdana" w:cs="Arial"/>
          <w:sz w:val="20"/>
        </w:rPr>
        <w:t xml:space="preserve"> als bedoeld in het eerste lid is, indien het in elektronische vorm ter inschrijving wordt aangeboden, vereist een afschrift van dat stuk als bedoeld in artikel 11b, eerste lid. De artik</w:t>
      </w:r>
      <w:r w:rsidRPr="00725526">
        <w:rPr>
          <w:rFonts w:ascii="Verdana" w:eastAsia="Arial" w:hAnsi="Verdana" w:cs="Arial"/>
          <w:sz w:val="20"/>
        </w:rPr>
        <w:t>elen 11, tweede lid, en 11b, tweede tot en met vijfde lid, tweede zin, zesde, zevende en negende lid, zijn van overeenkomstige toepassing.</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artikelen 18 en 20 tot en met 23 zijn niet van toepassing.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Een verandering van een in een ingesch</w:t>
      </w:r>
      <w:r w:rsidRPr="00725526">
        <w:rPr>
          <w:rFonts w:ascii="Verdana" w:eastAsia="Arial" w:hAnsi="Verdana" w:cs="Arial"/>
          <w:sz w:val="20"/>
        </w:rPr>
        <w:t xml:space="preserve">reven stuk gekozen woonplaats, </w:t>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alsnog ter zake van een inschrijving gedane keuze van woonplaats en de opheffing van een gekozen woonplaats kunnen worden ingeschreven. Ter inschrijving van de verandering, keuze of opheffing wordt een door of namens de b</w:t>
      </w:r>
      <w:r w:rsidRPr="00725526">
        <w:rPr>
          <w:rFonts w:ascii="Verdana" w:eastAsia="Arial" w:hAnsi="Verdana" w:cs="Arial"/>
          <w:sz w:val="20"/>
        </w:rPr>
        <w:t xml:space="preserve">elanghebbende ondertekende verklaring aangeboden die de nieuwe en de vorige gekozen dan wel wettelijke woonplaats vermeldt,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datum van ingang.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Een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artikel 18, vierde lid, van deze wet of de artikelen 260, eerste lid, van Boek 3 of </w:t>
      </w:r>
      <w:r w:rsidRPr="00725526">
        <w:rPr>
          <w:rFonts w:ascii="Verdana" w:eastAsia="Arial" w:hAnsi="Verdana" w:cs="Arial"/>
          <w:sz w:val="20"/>
        </w:rPr>
        <w:t xml:space="preserve">252, tweede lid, van Boek 6 van het Burgerlijk Wetboek gekozen woonplaats, heeft, ongeacht of zij met het oorspronkelijke stuk dan wel krachtens het eerste lid is ingeschreven, geen ander gevolg dan dat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daar</w:t>
      </w:r>
      <w:proofErr w:type="gramEnd"/>
      <w:r w:rsidRPr="00725526">
        <w:rPr>
          <w:rFonts w:ascii="Verdana" w:eastAsia="Arial" w:hAnsi="Verdana" w:cs="Arial"/>
          <w:sz w:val="20"/>
        </w:rPr>
        <w:t xml:space="preserve"> </w:t>
      </w:r>
      <w:proofErr w:type="spellStart"/>
      <w:r w:rsidRPr="00725526">
        <w:rPr>
          <w:rFonts w:ascii="Verdana" w:eastAsia="Arial" w:hAnsi="Verdana" w:cs="Arial"/>
          <w:sz w:val="20"/>
        </w:rPr>
        <w:t>exploiten</w:t>
      </w:r>
      <w:proofErr w:type="spellEnd"/>
      <w:r w:rsidRPr="00725526">
        <w:rPr>
          <w:rFonts w:ascii="Verdana" w:eastAsia="Arial" w:hAnsi="Verdana" w:cs="Arial"/>
          <w:sz w:val="20"/>
        </w:rPr>
        <w:t xml:space="preserve"> kunnen worden uitgebracht die de inschrijving betreffen, ter zake waarvan woonplaats werd gekozen;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daar</w:t>
      </w:r>
      <w:proofErr w:type="gramEnd"/>
      <w:r w:rsidRPr="00725526">
        <w:rPr>
          <w:rFonts w:ascii="Verdana" w:eastAsia="Arial" w:hAnsi="Verdana" w:cs="Arial"/>
          <w:sz w:val="20"/>
        </w:rPr>
        <w:t xml:space="preserve"> de door of krachtens de wet voorgeschreven mededelingen en kennisgevingen van de bewaarder en de Dienst kunnen worden gedaan.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w:t>
      </w:r>
      <w:r w:rsidRPr="00725526">
        <w:rPr>
          <w:rFonts w:ascii="Verdana" w:eastAsia="Arial" w:hAnsi="Verdana" w:cs="Arial"/>
          <w:sz w:val="20"/>
        </w:rPr>
        <w:t xml:space="preserve">oor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wet voorgeschreven mededelingen en kennisgevingen worden in elk geval gedaan aan de laatste bij de Dienst bekende woonplaats van de belanghebbende. In geval van overlijden van een persoon die tot een registergoed gerechtigd was, worde</w:t>
      </w:r>
      <w:r w:rsidRPr="00725526">
        <w:rPr>
          <w:rFonts w:ascii="Verdana" w:eastAsia="Arial" w:hAnsi="Verdana" w:cs="Arial"/>
          <w:sz w:val="20"/>
        </w:rPr>
        <w:t>n zodanige mededelingen en kennisgevingen aan zijn rechtsopvolgers gedaan aan het laatste bij de Dienst bekende adres van de boedel.</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Hoofdstuk 3. Basisregistratie kadaster en net van coördinaatpunten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1. Basisregistratie kadaster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48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basi</w:t>
      </w:r>
      <w:r w:rsidRPr="00725526">
        <w:rPr>
          <w:rFonts w:ascii="Verdana" w:eastAsia="Arial" w:hAnsi="Verdana" w:cs="Arial"/>
          <w:sz w:val="20"/>
        </w:rPr>
        <w:t>sregistratie kadaster ontsluit de openbare registers door middel van: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kadastrale aanduiding van een onroerende zaak en van een appartementsrecht,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van de eigenaar van, of beperkt gerechtigde met betrekking tot een onroerende zaak, met ui</w:t>
      </w:r>
      <w:r w:rsidRPr="00725526">
        <w:rPr>
          <w:rFonts w:ascii="Verdana" w:eastAsia="Arial" w:hAnsi="Verdana" w:cs="Arial"/>
          <w:sz w:val="20"/>
        </w:rPr>
        <w:t>tzondering van de rechthebbende op een erfdienstbaarheid.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basisregistratie kadaster bevat: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kadastrale aanduiding van onroerende zaken en van appartementsrechten;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naam</w:t>
      </w:r>
      <w:proofErr w:type="gramEnd"/>
      <w:r w:rsidRPr="00725526">
        <w:rPr>
          <w:rFonts w:ascii="Verdana" w:eastAsia="Arial" w:hAnsi="Verdana" w:cs="Arial"/>
          <w:sz w:val="20"/>
        </w:rPr>
        <w:t>, voornamen, adres, geboortedatum en burgerlijke staat van de eigenaar van</w:t>
      </w:r>
      <w:r w:rsidRPr="00725526">
        <w:rPr>
          <w:rFonts w:ascii="Verdana" w:eastAsia="Arial" w:hAnsi="Verdana" w:cs="Arial"/>
          <w:sz w:val="20"/>
        </w:rPr>
        <w:t xml:space="preserve">, beperkt gerechtigde met betrekking tot, of beslaglegger op, een onroerende zaak of, ingeval die e </w:t>
      </w:r>
      <w:proofErr w:type="spellStart"/>
      <w:r w:rsidRPr="00725526">
        <w:rPr>
          <w:rFonts w:ascii="Verdana" w:eastAsia="Arial" w:hAnsi="Verdana" w:cs="Arial"/>
          <w:sz w:val="20"/>
        </w:rPr>
        <w:t>igenaar</w:t>
      </w:r>
      <w:proofErr w:type="spellEnd"/>
      <w:r w:rsidRPr="00725526">
        <w:rPr>
          <w:rFonts w:ascii="Verdana" w:eastAsia="Arial" w:hAnsi="Verdana" w:cs="Arial"/>
          <w:sz w:val="20"/>
        </w:rPr>
        <w:t>, gerechtigde of beslaglegger een rechtspersoon is, de rechtsvorm;</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wettelijke benaming van de beperkte rechten waaraan een onroerende zaak is o</w:t>
      </w:r>
      <w:r w:rsidRPr="00725526">
        <w:rPr>
          <w:rFonts w:ascii="Verdana" w:eastAsia="Arial" w:hAnsi="Verdana" w:cs="Arial"/>
          <w:sz w:val="20"/>
        </w:rPr>
        <w:t>nderworpen, en van de beslagen die op die zaak of dat beperkte recht zijn gelegd, als ook, of die zaak of dat beperkte recht onder bewind staat of ten aanzien daarvan een beding als bedoeld in artikel 252 van Boek 6 van het Burgerlijk Wetboek is ingeschrev</w:t>
      </w:r>
      <w:r w:rsidRPr="00725526">
        <w:rPr>
          <w:rFonts w:ascii="Verdana" w:eastAsia="Arial" w:hAnsi="Verdana" w:cs="Arial"/>
          <w:sz w:val="20"/>
        </w:rPr>
        <w:t>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kadastrale grootte van een perceel;</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gegevens met betrekking tot beperkingenbesluiten, alsmede daarop betrekking hebbende beslissingen in administratief beroep, rechterlijke uitspraken en verklaringen met betrekking tot het vervallen van een</w:t>
      </w:r>
      <w:r w:rsidRPr="00725526">
        <w:rPr>
          <w:rFonts w:ascii="Verdana" w:eastAsia="Arial" w:hAnsi="Verdana" w:cs="Arial"/>
          <w:sz w:val="20"/>
        </w:rPr>
        <w:t xml:space="preserve"> publiekrechtelijke beperking, die krachtens de Wet kenbaarheid publiekrechtelijke beperkingen onroerende zaken in de openbare registers zijn ingeschreven;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gegevens</w:t>
      </w:r>
      <w:proofErr w:type="gramEnd"/>
      <w:r w:rsidRPr="00725526">
        <w:rPr>
          <w:rFonts w:ascii="Verdana" w:eastAsia="Arial" w:hAnsi="Verdana" w:cs="Arial"/>
          <w:sz w:val="20"/>
        </w:rPr>
        <w:t xml:space="preserve"> die krachtens een andere wet dan die genoemd in onderdeel e aan de Dienst ter inschrijvi</w:t>
      </w:r>
      <w:r w:rsidRPr="00725526">
        <w:rPr>
          <w:rFonts w:ascii="Verdana" w:eastAsia="Arial" w:hAnsi="Verdana" w:cs="Arial"/>
          <w:sz w:val="20"/>
        </w:rPr>
        <w:t>ng in de openbare registers, respectievelijk ter opneming in de basisregistratie kadaster, worden aangeboden;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een eigenaar en beperkt gerechtigde als bedoeld in onderdeel b: een verwijzing naar alle in de openbare registers ingeschreven </w:t>
      </w:r>
      <w:r w:rsidRPr="00725526">
        <w:rPr>
          <w:rFonts w:ascii="Verdana" w:eastAsia="Arial" w:hAnsi="Verdana" w:cs="Arial"/>
          <w:sz w:val="20"/>
        </w:rPr>
        <w:t xml:space="preserve">of geboekte stukken,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stukken betreffen onroerende zaken en rechten waaraan die zaken zijn onderworpen;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h.</w:t>
      </w:r>
      <w:proofErr w:type="gramEnd"/>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een onroerende zaak en een appartementsrecht: een verwijzing naar alle daarop betrekking hebbende, in de openbare regist</w:t>
      </w:r>
      <w:r w:rsidRPr="00725526">
        <w:rPr>
          <w:rFonts w:ascii="Verdana" w:eastAsia="Arial" w:hAnsi="Verdana" w:cs="Arial"/>
          <w:sz w:val="20"/>
        </w:rPr>
        <w:t>ers ingeschreven of geboekte stukken, alsmede naar door de Dienst verkregen inlichtingen of verrichte waarnemingen als bedoeld in artikel 54, eerste lid, onderdelen c en 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i</w:t>
      </w:r>
      <w:proofErr w:type="gramEnd"/>
      <w:r w:rsidRPr="00725526">
        <w:rPr>
          <w:rFonts w:ascii="Verdana" w:eastAsia="Arial" w:hAnsi="Verdana" w:cs="Arial"/>
          <w:sz w:val="20"/>
        </w:rPr>
        <w:t>.</w:t>
      </w:r>
      <w:r w:rsidRPr="00725526">
        <w:rPr>
          <w:rFonts w:ascii="Verdana" w:eastAsia="Arial" w:hAnsi="Verdana" w:cs="Arial"/>
          <w:sz w:val="20"/>
        </w:rPr>
        <w:tab/>
      </w:r>
      <w:proofErr w:type="spellStart"/>
      <w:proofErr w:type="gramStart"/>
      <w:r w:rsidRPr="00725526">
        <w:rPr>
          <w:rFonts w:ascii="Verdana" w:eastAsia="Arial" w:hAnsi="Verdana" w:cs="Arial"/>
          <w:sz w:val="20"/>
        </w:rPr>
        <w:t>voorzover</w:t>
      </w:r>
      <w:proofErr w:type="spellEnd"/>
      <w:proofErr w:type="gramEnd"/>
      <w:r w:rsidRPr="00725526">
        <w:rPr>
          <w:rFonts w:ascii="Verdana" w:eastAsia="Arial" w:hAnsi="Verdana" w:cs="Arial"/>
          <w:sz w:val="20"/>
        </w:rPr>
        <w:t xml:space="preserve"> op een onroerende zaak een recht van hypotheek rust, het bedrag waarvo</w:t>
      </w:r>
      <w:r w:rsidRPr="00725526">
        <w:rPr>
          <w:rFonts w:ascii="Verdana" w:eastAsia="Arial" w:hAnsi="Verdana" w:cs="Arial"/>
          <w:sz w:val="20"/>
        </w:rPr>
        <w:t xml:space="preserve">or de hypotheek is gevestigd, of indien dit bedrag nog niet vaststaat, het maximumbedrag dat uit hoofde van een hypotheek op het goed kan worden verhaald, 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bekend, de rentevoet;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j.</w:t>
      </w:r>
      <w:proofErr w:type="gramEnd"/>
      <w:r w:rsidRPr="00725526">
        <w:rPr>
          <w:rFonts w:ascii="Verdana" w:eastAsia="Arial" w:hAnsi="Verdana" w:cs="Arial"/>
          <w:sz w:val="20"/>
        </w:rPr>
        <w:tab/>
      </w:r>
      <w:proofErr w:type="gramStart"/>
      <w:r w:rsidRPr="00725526">
        <w:rPr>
          <w:rFonts w:ascii="Verdana" w:eastAsia="Arial" w:hAnsi="Verdana" w:cs="Arial"/>
          <w:sz w:val="20"/>
        </w:rPr>
        <w:t>feitelijke</w:t>
      </w:r>
      <w:proofErr w:type="gramEnd"/>
      <w:r w:rsidRPr="00725526">
        <w:rPr>
          <w:rFonts w:ascii="Verdana" w:eastAsia="Arial" w:hAnsi="Verdana" w:cs="Arial"/>
          <w:sz w:val="20"/>
        </w:rPr>
        <w:t xml:space="preserve"> gegevens met betrekking tot een onroerende zaak, een</w:t>
      </w:r>
      <w:r w:rsidRPr="00725526">
        <w:rPr>
          <w:rFonts w:ascii="Verdana" w:eastAsia="Arial" w:hAnsi="Verdana" w:cs="Arial"/>
          <w:sz w:val="20"/>
        </w:rPr>
        <w:t xml:space="preserve"> beperkt recht met betrekking tot die zaak of een appartementsrecht,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een nadere omschrijving, een beperking, een begunstiging of een kenmerk bevatten, die voor het rechtsverkeer of de landelijke kadastrale kaart van belang zijn, of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w:t>
      </w:r>
      <w:r w:rsidRPr="00725526">
        <w:rPr>
          <w:rFonts w:ascii="Verdana" w:eastAsia="Arial" w:hAnsi="Verdana" w:cs="Arial"/>
          <w:sz w:val="20"/>
        </w:rPr>
        <w:t>die betrekking hebben op het beheer, de domicilie of de beschikkingsbevoegdheid van de eigenaar van, beperkt gerechtigde met betrekking tot, of de beslaglegger op, een onroerende zaak, een beperkt recht of een appartementsrecht;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k.</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aandeel van een eige</w:t>
      </w:r>
      <w:r w:rsidRPr="00725526">
        <w:rPr>
          <w:rFonts w:ascii="Verdana" w:eastAsia="Arial" w:hAnsi="Verdana" w:cs="Arial"/>
          <w:sz w:val="20"/>
        </w:rPr>
        <w:t>naar of beperkt gerechtigde als bedoeld in onderdeel b in geval van een gemeenschap.</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basisregistratie kadaster bevat voorts de landelijke kadastrale kaart. Die kaart is toegankelijk door middel van een coördinaat in het net van coördinaatpunten, bedoeld in artikel 52, of door middel van de kadastrale aanduiding van een perceel. De lande</w:t>
      </w:r>
      <w:r w:rsidRPr="00725526">
        <w:rPr>
          <w:rFonts w:ascii="Verdana" w:eastAsia="Arial" w:hAnsi="Verdana" w:cs="Arial"/>
          <w:sz w:val="20"/>
        </w:rPr>
        <w:t>lijke kadastrale kaart bevat: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afbeelding van de kadastrale grenzen van een perceel, weergegeven in het net van coördinaatpunten, bedoeld in artikel 52;</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kadastrale aanduiding van een perceel;</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rijksgrens en de grens van een provincie of gem</w:t>
      </w:r>
      <w:r w:rsidRPr="00725526">
        <w:rPr>
          <w:rFonts w:ascii="Verdana" w:eastAsia="Arial" w:hAnsi="Verdana" w:cs="Arial"/>
          <w:sz w:val="20"/>
        </w:rPr>
        <w:t>eente;</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voorstelling van de omtrek van een hoofd- of bijgebouw op een perceel, met dien verstande dat de omtrek van een bijgebouw uitsluitend wordt weergegeven indien die weergave naar het oordeel van de Dienst nodig is voor een goede oriëntatie op d</w:t>
      </w:r>
      <w:r w:rsidRPr="00725526">
        <w:rPr>
          <w:rFonts w:ascii="Verdana" w:eastAsia="Arial" w:hAnsi="Verdana" w:cs="Arial"/>
          <w:sz w:val="20"/>
        </w:rPr>
        <w:t>e kadastrale kaart.</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Een gegeven als bedoeld in het tweede lid, onderdeel f, kan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een andere wet dan deze wet als authentiek worden aangemerkt.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5.</w:t>
      </w:r>
      <w:r w:rsidRPr="00725526">
        <w:rPr>
          <w:rFonts w:ascii="Verdana" w:eastAsia="Arial" w:hAnsi="Verdana" w:cs="Arial"/>
          <w:b/>
          <w:sz w:val="20"/>
        </w:rPr>
        <w:tab/>
      </w:r>
      <w:r w:rsidRPr="00725526">
        <w:rPr>
          <w:rFonts w:ascii="Verdana" w:eastAsia="Arial" w:hAnsi="Verdana" w:cs="Arial"/>
          <w:sz w:val="20"/>
        </w:rPr>
        <w:t xml:space="preserve">De detaillering, verbijzondering en beschrijving van gegevens als bedoeld in het tweede en derde </w:t>
      </w:r>
      <w:r w:rsidRPr="00725526">
        <w:rPr>
          <w:rFonts w:ascii="Verdana" w:eastAsia="Arial" w:hAnsi="Verdana" w:cs="Arial"/>
          <w:sz w:val="20"/>
        </w:rPr>
        <w:t>lid, en in artikel 7g, eerste, tweede en vijfde lid, vinden plaats in de door het bestuur van de Dienst vastgestelde catalogus basisregistratie kadaster.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Het bestuur van de Dienst doet mededeling van de vaststelling of wijziging van de catalogus basisre</w:t>
      </w:r>
      <w:r w:rsidRPr="00725526">
        <w:rPr>
          <w:rFonts w:ascii="Verdana" w:eastAsia="Arial" w:hAnsi="Verdana" w:cs="Arial"/>
          <w:sz w:val="20"/>
        </w:rPr>
        <w:t xml:space="preserve">gistratie kadaster in de Staatscourant. Indien die mededeling geen integrale bekendmaking inhoudt van die catalogus of van de wijzigingen daarin, maakt de Dienst bekend waar die catalogus ter inzage ligt of op welke wijze die catalogus </w:t>
      </w:r>
      <w:proofErr w:type="gramStart"/>
      <w:r w:rsidRPr="00725526">
        <w:rPr>
          <w:rFonts w:ascii="Verdana" w:eastAsia="Arial" w:hAnsi="Verdana" w:cs="Arial"/>
          <w:sz w:val="20"/>
        </w:rPr>
        <w:t>anderszins</w:t>
      </w:r>
      <w:proofErr w:type="gramEnd"/>
      <w:r w:rsidRPr="00725526">
        <w:rPr>
          <w:rFonts w:ascii="Verdana" w:eastAsia="Arial" w:hAnsi="Verdana" w:cs="Arial"/>
          <w:sz w:val="20"/>
        </w:rPr>
        <w:t xml:space="preserve"> raadpleeg</w:t>
      </w:r>
      <w:r w:rsidRPr="00725526">
        <w:rPr>
          <w:rFonts w:ascii="Verdana" w:eastAsia="Arial" w:hAnsi="Verdana" w:cs="Arial"/>
          <w:sz w:val="20"/>
        </w:rPr>
        <w:t>baar is.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7.</w:t>
      </w:r>
      <w:r w:rsidRPr="00725526">
        <w:rPr>
          <w:rFonts w:ascii="Verdana" w:eastAsia="Arial" w:hAnsi="Verdana" w:cs="Arial"/>
          <w:b/>
          <w:sz w:val="20"/>
        </w:rPr>
        <w:tab/>
      </w:r>
      <w:r w:rsidRPr="00725526">
        <w:rPr>
          <w:rFonts w:ascii="Verdana" w:eastAsia="Arial" w:hAnsi="Verdana" w:cs="Arial"/>
          <w:sz w:val="20"/>
        </w:rPr>
        <w:t xml:space="preserve">Het tweede lid, onderdelen b, g en k, vindt ten aanzien van erfdienstbaarheden slechts toepassing,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dat wordt bepaald bij regeling van het bestuur van de Dienst.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2. Kaartenbestand, daaraan ten grondslag liggende </w:t>
      </w:r>
      <w:proofErr w:type="gramStart"/>
      <w:r w:rsidRPr="00725526">
        <w:rPr>
          <w:rFonts w:ascii="Verdana" w:eastAsia="Arial" w:hAnsi="Verdana" w:cs="Arial"/>
          <w:b/>
          <w:sz w:val="20"/>
        </w:rPr>
        <w:t>bescheiden</w:t>
      </w:r>
      <w:proofErr w:type="gramEnd"/>
      <w:r w:rsidRPr="00725526">
        <w:rPr>
          <w:rFonts w:ascii="Verdana" w:eastAsia="Arial" w:hAnsi="Verdana" w:cs="Arial"/>
          <w:b/>
          <w:sz w:val="20"/>
        </w:rPr>
        <w:t xml:space="preserve"> en net van coördinaatpunten </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b/>
          <w:sz w:val="20"/>
        </w:rPr>
        <w:t xml:space="preserve">Artikel </w:t>
      </w:r>
      <w:proofErr w:type="gramStart"/>
      <w:r w:rsidRPr="00725526">
        <w:rPr>
          <w:rFonts w:ascii="Verdana" w:eastAsia="Arial" w:hAnsi="Verdana" w:cs="Arial"/>
          <w:b/>
          <w:sz w:val="20"/>
        </w:rPr>
        <w:t xml:space="preserve">49  </w:t>
      </w:r>
      <w:proofErr w:type="gramEnd"/>
      <w:r w:rsidRPr="00725526">
        <w:rPr>
          <w:rFonts w:ascii="Verdana" w:eastAsia="Arial" w:hAnsi="Verdana" w:cs="Arial"/>
          <w:b/>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b/>
          <w:sz w:val="20"/>
        </w:rPr>
        <w:br/>
        <w:t>Artikel 50</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De aan de kadastrale kaart ten grondslag liggende bescheiden bevatten in elk geval de landmeetkundige gegeven</w:t>
      </w:r>
      <w:r w:rsidRPr="00725526">
        <w:rPr>
          <w:rFonts w:ascii="Verdana" w:eastAsia="Arial" w:hAnsi="Verdana" w:cs="Arial"/>
          <w:sz w:val="20"/>
        </w:rPr>
        <w:t xml:space="preserve">s van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op die kaart wordt weergegeven.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Het bestuur van de Dienst stelt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inrichting van de kadastrale kaart.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Het bestuur van de Dienst stelt tevens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vorm van de aan de kadastrale kaart</w:t>
      </w:r>
      <w:r w:rsidRPr="00725526">
        <w:rPr>
          <w:rFonts w:ascii="Verdana" w:eastAsia="Arial" w:hAnsi="Verdana" w:cs="Arial"/>
          <w:sz w:val="20"/>
        </w:rPr>
        <w:t xml:space="preserve"> ten grondslag liggende bescheiden.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Er is een net van coördinaatpunten waarvan de coördinaten worden vastgelegd in het stelsel van de Rijksdriehoeksmeting en in het stelsel van het Europese referentiesysteem voor geodesie en navigatie.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H</w:t>
      </w:r>
      <w:r w:rsidRPr="00725526">
        <w:rPr>
          <w:rFonts w:ascii="Verdana" w:eastAsia="Arial" w:hAnsi="Verdana" w:cs="Arial"/>
          <w:sz w:val="20"/>
        </w:rPr>
        <w:t xml:space="preserve">et bestuur van de Dienst stelt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registratie en de weergave van de in het eerste lid genoemde punten.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Hoofdstuk 4. Bijwerking van de basisregistratie kadaster en het net van coördinaatpunten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1. Bijwerking van de basisregistrati</w:t>
      </w:r>
      <w:r w:rsidRPr="00725526">
        <w:rPr>
          <w:rFonts w:ascii="Verdana" w:eastAsia="Arial" w:hAnsi="Verdana" w:cs="Arial"/>
          <w:b/>
          <w:sz w:val="20"/>
        </w:rPr>
        <w:t>e kadaster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1. Algemene bepalingen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53</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Bijwerking vindt plaats als bijhouding dan wel als vernieuwing.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54</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Bijhouding vindt,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plaats op grond van: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veranderingen</w:t>
      </w:r>
      <w:proofErr w:type="gramEnd"/>
      <w:r w:rsidRPr="00725526">
        <w:rPr>
          <w:rFonts w:ascii="Verdana" w:eastAsia="Arial" w:hAnsi="Verdana" w:cs="Arial"/>
          <w:sz w:val="20"/>
        </w:rPr>
        <w:t xml:space="preserve"> blijkens in de openbare registers ingeschreven stukken,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betrekking hebben op onroerende zaken en rechten waaraan die zaken zijn onderworpen;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wijziging als bedoeld in artikel 7n of 7t;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inlichtingen</w:t>
      </w:r>
      <w:proofErr w:type="gramEnd"/>
      <w:r w:rsidRPr="00725526">
        <w:rPr>
          <w:rFonts w:ascii="Verdana" w:eastAsia="Arial" w:hAnsi="Verdana" w:cs="Arial"/>
          <w:sz w:val="20"/>
        </w:rPr>
        <w:t xml:space="preserve"> van een eigenaar van,</w:t>
      </w:r>
      <w:r w:rsidRPr="00725526">
        <w:rPr>
          <w:rFonts w:ascii="Verdana" w:eastAsia="Arial" w:hAnsi="Verdana" w:cs="Arial"/>
          <w:sz w:val="20"/>
        </w:rPr>
        <w:t xml:space="preserve"> of beperkt gerechtigde met betrekking tot, een onroerende zaak, of van diens rechtsopvolger onder algemene titel;</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waarnemingen</w:t>
      </w:r>
      <w:proofErr w:type="gramEnd"/>
      <w:r w:rsidRPr="00725526">
        <w:rPr>
          <w:rFonts w:ascii="Verdana" w:eastAsia="Arial" w:hAnsi="Verdana" w:cs="Arial"/>
          <w:sz w:val="20"/>
        </w:rPr>
        <w:t xml:space="preserve"> van een met meting belaste ambtenaar omtrent een feit als bedoeld in de artikelen 29 en 35 van Boek 5 van het Burgerlijk Wetb</w:t>
      </w:r>
      <w:r w:rsidRPr="00725526">
        <w:rPr>
          <w:rFonts w:ascii="Verdana" w:eastAsia="Arial" w:hAnsi="Verdana" w:cs="Arial"/>
          <w:sz w:val="20"/>
        </w:rPr>
        <w:t>oek, of omtrent de feitelijke gesteldheid van een onroerende zaak.</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Bijhouding van de basisregistratie kadaster vindt ook plaats met betrekking tot voorlopige aantekeningen </w:t>
      </w:r>
      <w:proofErr w:type="spellStart"/>
      <w:r w:rsidRPr="00725526">
        <w:rPr>
          <w:rFonts w:ascii="Verdana" w:eastAsia="Arial" w:hAnsi="Verdana" w:cs="Arial"/>
          <w:sz w:val="20"/>
        </w:rPr>
        <w:t>terzake</w:t>
      </w:r>
      <w:proofErr w:type="spellEnd"/>
      <w:r w:rsidRPr="00725526">
        <w:rPr>
          <w:rFonts w:ascii="Verdana" w:eastAsia="Arial" w:hAnsi="Verdana" w:cs="Arial"/>
          <w:sz w:val="20"/>
        </w:rPr>
        <w:t xml:space="preserve"> van stukken betreffende onroerende zaken en rechten waaraan die zaken z</w:t>
      </w:r>
      <w:r w:rsidRPr="00725526">
        <w:rPr>
          <w:rFonts w:ascii="Verdana" w:eastAsia="Arial" w:hAnsi="Verdana" w:cs="Arial"/>
          <w:sz w:val="20"/>
        </w:rPr>
        <w:t xml:space="preserve">ijn onderworpen en doorhalingen daarvan in het register van voorlopige aantekeningen.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55</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Vernieuwing vindt plaats op grond van veranderingen, voor zover deze blijken uit in de openbare registers ingeschreven akten van vernieuwing, als bedoeld in a</w:t>
      </w:r>
      <w:r w:rsidRPr="00725526">
        <w:rPr>
          <w:rFonts w:ascii="Verdana" w:eastAsia="Arial" w:hAnsi="Verdana" w:cs="Arial"/>
          <w:sz w:val="20"/>
        </w:rPr>
        <w:t xml:space="preserve">rtikel 77.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56</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De wijze van bijwerking wordt,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bij of krachtens algemene maatregel van bestuur geregeld in dier voege: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na een inschrijving de bijwerking terstond aanvangt, en</w:t>
      </w:r>
      <w:r w:rsidRPr="00725526">
        <w:rPr>
          <w:rFonts w:ascii="Verdana" w:eastAsia="Arial" w:hAnsi="Verdana" w:cs="Arial"/>
          <w:sz w:val="20"/>
        </w:rPr>
        <w:t xml:space="preserve">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tenminste ingeval een bijwerking leidt tot het wijzigen of aanvullen van de in de basisregistratie kadaster vermeld staande gegevens betreffende de eigenaars of beperkt gerechtigden, de kadastrale aanduiding dan wel de grootte, in de registratie w</w:t>
      </w:r>
      <w:r w:rsidRPr="00725526">
        <w:rPr>
          <w:rFonts w:ascii="Verdana" w:eastAsia="Arial" w:hAnsi="Verdana" w:cs="Arial"/>
          <w:sz w:val="20"/>
        </w:rPr>
        <w:t xml:space="preserve">ordt vermeld op grond van welk ingeschreven of ander stuk een bijwerking heeft plaatsgevonden.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56a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Op beschikkingen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de bijwerking, genomen krachtens hoofdstuk 4 van deze wet, zijn de artikelen 4:7, 4:8 en 3:40 van de Algemene wet bestuu</w:t>
      </w:r>
      <w:r w:rsidRPr="00725526">
        <w:rPr>
          <w:rFonts w:ascii="Verdana" w:eastAsia="Arial" w:hAnsi="Verdana" w:cs="Arial"/>
          <w:sz w:val="20"/>
        </w:rPr>
        <w:t xml:space="preserve">rsrecht niet van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Het voorstel van vernieuwing, als bedoeld in artikel 76, tweede lid, geldt als een beschikking.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56b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Tenzij het betreft een beschikking als bedoeld in artikel 71, 72 of 78, eerste lid, kan een </w:t>
      </w:r>
      <w:proofErr w:type="gramStart"/>
      <w:r w:rsidRPr="00725526">
        <w:rPr>
          <w:rFonts w:ascii="Verdana" w:eastAsia="Arial" w:hAnsi="Verdana" w:cs="Arial"/>
          <w:sz w:val="20"/>
        </w:rPr>
        <w:t>belanghebbende</w:t>
      </w:r>
      <w:proofErr w:type="gramEnd"/>
      <w:r w:rsidRPr="00725526">
        <w:rPr>
          <w:rFonts w:ascii="Verdana" w:eastAsia="Arial" w:hAnsi="Verdana" w:cs="Arial"/>
          <w:sz w:val="20"/>
        </w:rPr>
        <w:t xml:space="preserve"> bezwaar maken tegen een beschikking inzake de bijwerking, vastgesteld krachtens hoofdstuk 4, nadat die bijwerking is voltooid.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een besch</w:t>
      </w:r>
      <w:r w:rsidRPr="00725526">
        <w:rPr>
          <w:rFonts w:ascii="Verdana" w:eastAsia="Arial" w:hAnsi="Verdana" w:cs="Arial"/>
          <w:sz w:val="20"/>
        </w:rPr>
        <w:t xml:space="preserve">ikking als bedoeld in het eerste lid betrekking heeft op een gegeven dat krachtens deze wet als authentiek wordt aangemerkt en ten aanzien van die beschikking bezwaar wordt gemaakt of beroep wordt ingesteld, handelt de Dienst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7r.</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Art</w:t>
      </w:r>
      <w:r w:rsidRPr="00725526">
        <w:rPr>
          <w:rFonts w:ascii="Verdana" w:eastAsia="Arial" w:hAnsi="Verdana" w:cs="Arial"/>
          <w:sz w:val="20"/>
        </w:rPr>
        <w:t xml:space="preserve">ikel </w:t>
      </w:r>
      <w:proofErr w:type="gramStart"/>
      <w:r w:rsidRPr="00725526">
        <w:rPr>
          <w:rFonts w:ascii="Verdana" w:eastAsia="Arial" w:hAnsi="Verdana" w:cs="Arial"/>
          <w:sz w:val="20"/>
        </w:rPr>
        <w:t xml:space="preserve">56c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56d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56e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lastRenderedPageBreak/>
        <w:br/>
      </w:r>
      <w:r w:rsidRPr="00725526">
        <w:rPr>
          <w:rFonts w:ascii="Verdana" w:eastAsia="Arial" w:hAnsi="Verdana" w:cs="Arial"/>
          <w:b/>
          <w:sz w:val="20"/>
        </w:rPr>
        <w:t xml:space="preserve">Afdeling 2. Bijhouding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1. Bijhouding op grond van in de openbare registers, bedoeld in artikel 8, eerste lid, onderdeel a, ingeschreven stukken betreffende onroerende zaken en rechten waaraan die zaken zijn onderworpen, met uitzondering van notariële akten van vernieuwing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w:t>
      </w:r>
      <w:r w:rsidRPr="00725526">
        <w:rPr>
          <w:rFonts w:ascii="Verdana" w:eastAsia="Arial" w:hAnsi="Verdana" w:cs="Arial"/>
          <w:b/>
          <w:sz w:val="20"/>
        </w:rPr>
        <w:t>kel 57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Indien een meting noodzakelijk is ten behoeve van de bijhouding, doet de Dienst van het voornemen daartoe mededeling aan de personen die volgens de bij de Dienst bekende gegevens als eigenaar, beperkt gerechtigde, met uitzondering van </w:t>
      </w:r>
      <w:proofErr w:type="gramStart"/>
      <w:r w:rsidRPr="00725526">
        <w:rPr>
          <w:rFonts w:ascii="Verdana" w:eastAsia="Arial" w:hAnsi="Verdana" w:cs="Arial"/>
          <w:sz w:val="20"/>
        </w:rPr>
        <w:t>evenwel</w:t>
      </w:r>
      <w:proofErr w:type="gramEnd"/>
      <w:r w:rsidRPr="00725526">
        <w:rPr>
          <w:rFonts w:ascii="Verdana" w:eastAsia="Arial" w:hAnsi="Verdana" w:cs="Arial"/>
          <w:sz w:val="20"/>
        </w:rPr>
        <w:t xml:space="preserve"> de </w:t>
      </w:r>
      <w:r w:rsidRPr="00725526">
        <w:rPr>
          <w:rFonts w:ascii="Verdana" w:eastAsia="Arial" w:hAnsi="Verdana" w:cs="Arial"/>
          <w:sz w:val="20"/>
        </w:rPr>
        <w:t>hypotheekhouders en de rechthebbenden op erfdienstbaarheden zo die er zijn, of anderszins bij de bijhouding belanghebbenden zijn. De mededeling houdt in elk geval in de dag en het uur waarop de aanwijzing die de grondslag vormt voor de meting, zal plaatsvi</w:t>
      </w:r>
      <w:r w:rsidRPr="00725526">
        <w:rPr>
          <w:rFonts w:ascii="Verdana" w:eastAsia="Arial" w:hAnsi="Verdana" w:cs="Arial"/>
          <w:sz w:val="20"/>
        </w:rPr>
        <w:t xml:space="preserve">nden.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Onze Minister stelt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de in het vorige lid bedoelde mededeling wordt gedaan.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in het eerste lid bedoelde belanghebbenden verschaffen, indien naar het oordeel van de met de meting belaste ambtenaar nodig </w:t>
      </w:r>
      <w:r w:rsidRPr="00725526">
        <w:rPr>
          <w:rFonts w:ascii="Verdana" w:eastAsia="Arial" w:hAnsi="Verdana" w:cs="Arial"/>
          <w:sz w:val="20"/>
        </w:rPr>
        <w:t xml:space="preserve">door aanwijzing ter plaatse, de door deze ambtenaar voor de bijhouding benodigde inlichtingen. Bij of krachtens algemene maatregel van bestuur worden regelen gesteld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bijhouding voor de gevallen waarin één of meer belanghebbenden niet de voor de </w:t>
      </w:r>
      <w:r w:rsidRPr="00725526">
        <w:rPr>
          <w:rFonts w:ascii="Verdana" w:eastAsia="Arial" w:hAnsi="Verdana" w:cs="Arial"/>
          <w:sz w:val="20"/>
        </w:rPr>
        <w:t xml:space="preserve">bijhouding benodigde inlichtingen of onderling tegenstrijdige inlichtingen verschaffen.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De ambtenaar maakt een relaas van zijn bevindingen, dat mede de door de meting verkregen gegevens bevat.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De bijhouding vindt plaats mede op grondslag van het </w:t>
      </w:r>
      <w:r w:rsidRPr="00725526">
        <w:rPr>
          <w:rFonts w:ascii="Verdana" w:eastAsia="Arial" w:hAnsi="Verdana" w:cs="Arial"/>
          <w:sz w:val="20"/>
        </w:rPr>
        <w:t xml:space="preserve">relaas van bevindingen indien het </w:t>
      </w:r>
      <w:proofErr w:type="spellStart"/>
      <w:r w:rsidRPr="00725526">
        <w:rPr>
          <w:rFonts w:ascii="Verdana" w:eastAsia="Arial" w:hAnsi="Verdana" w:cs="Arial"/>
          <w:sz w:val="20"/>
        </w:rPr>
        <w:t>eerste-vierde</w:t>
      </w:r>
      <w:proofErr w:type="spellEnd"/>
      <w:r w:rsidRPr="00725526">
        <w:rPr>
          <w:rFonts w:ascii="Verdana" w:eastAsia="Arial" w:hAnsi="Verdana" w:cs="Arial"/>
          <w:sz w:val="20"/>
        </w:rPr>
        <w:t xml:space="preserve"> lid toepassing heeft gevonden.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 xml:space="preserve"> Op vertoon van een bewijs van de in artikel 58, eerste lid, bedoelde bekendmaking worden aan belanghebbenden op het desbetreffende kantoor van de Dienst kosteloos nadere in</w:t>
      </w:r>
      <w:r w:rsidRPr="00725526">
        <w:rPr>
          <w:rFonts w:ascii="Verdana" w:eastAsia="Arial" w:hAnsi="Verdana" w:cs="Arial"/>
          <w:sz w:val="20"/>
        </w:rPr>
        <w:t xml:space="preserve">lichtingen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uitkomsten van de meting verschaft, indien het </w:t>
      </w:r>
      <w:proofErr w:type="spellStart"/>
      <w:r w:rsidRPr="00725526">
        <w:rPr>
          <w:rFonts w:ascii="Verdana" w:eastAsia="Arial" w:hAnsi="Verdana" w:cs="Arial"/>
          <w:sz w:val="20"/>
        </w:rPr>
        <w:t>eerste-vierde</w:t>
      </w:r>
      <w:proofErr w:type="spellEnd"/>
      <w:r w:rsidRPr="00725526">
        <w:rPr>
          <w:rFonts w:ascii="Verdana" w:eastAsia="Arial" w:hAnsi="Verdana" w:cs="Arial"/>
          <w:sz w:val="20"/>
        </w:rPr>
        <w:t xml:space="preserve"> lid toepassing heeft gevonden. Onze Minister stelt nadere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deze inlichtingen worden verschaft.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Ingeval de bijhouding waart</w:t>
      </w:r>
      <w:r w:rsidRPr="00725526">
        <w:rPr>
          <w:rFonts w:ascii="Verdana" w:eastAsia="Arial" w:hAnsi="Verdana" w:cs="Arial"/>
          <w:sz w:val="20"/>
        </w:rPr>
        <w:t>oe een ingeschreven stuk aanleiding geeft, met betrekking tot een gehandhaafd perceel dan wel een nieuw gevormd perceel is voltooid en heeft geleid tot wijziging of aanvulling van de in de basisregistratie kadaster vermeld staande gegevens betreffende de e</w:t>
      </w:r>
      <w:r w:rsidRPr="00725526">
        <w:rPr>
          <w:rFonts w:ascii="Verdana" w:eastAsia="Arial" w:hAnsi="Verdana" w:cs="Arial"/>
          <w:sz w:val="20"/>
        </w:rPr>
        <w:t xml:space="preserve">igenaars of beperkt gerechtigden, de kadastrale aanduiding dan wel de grootte van de onroerende zaak waarop het ingeschreven feit betrekking heeft, wordt het resultaat van die bijhouding aan belanghebbenden door toezending of uitreiking bekendgemaakt. Met </w:t>
      </w:r>
      <w:r w:rsidRPr="00725526">
        <w:rPr>
          <w:rFonts w:ascii="Verdana" w:eastAsia="Arial" w:hAnsi="Verdana" w:cs="Arial"/>
          <w:sz w:val="20"/>
        </w:rPr>
        <w:t xml:space="preserve">betrekking tot een rechthebbende op een erfdienstbaarheid vindt het bepaalde in de eerste zin slechts toepassing, voor zover een regeling van het bestuur van de Dienst als bedoeld in artikel 48, derde lid, is vastgesteld.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De verzending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het e</w:t>
      </w:r>
      <w:r w:rsidRPr="00725526">
        <w:rPr>
          <w:rFonts w:ascii="Verdana" w:eastAsia="Arial" w:hAnsi="Verdana" w:cs="Arial"/>
          <w:sz w:val="20"/>
        </w:rPr>
        <w:t xml:space="preserve">erste lid vindt op één en dezelfde dag plaats.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Indien in een geval, als bedoeld in het eerste lid, het ingeschreven stuk is een akte van toedeling, als bedoeld in de artikelen 89, eerste lid, van de Reconstructiewet </w:t>
      </w:r>
      <w:proofErr w:type="spellStart"/>
      <w:r w:rsidRPr="00725526">
        <w:rPr>
          <w:rFonts w:ascii="Verdana" w:eastAsia="Arial" w:hAnsi="Verdana" w:cs="Arial"/>
          <w:sz w:val="20"/>
        </w:rPr>
        <w:t>Midden-Delfland</w:t>
      </w:r>
      <w:proofErr w:type="spellEnd"/>
      <w:r w:rsidRPr="00725526">
        <w:rPr>
          <w:rFonts w:ascii="Verdana" w:eastAsia="Arial" w:hAnsi="Verdana" w:cs="Arial"/>
          <w:sz w:val="20"/>
        </w:rPr>
        <w:t xml:space="preserve"> ( </w:t>
      </w:r>
      <w:proofErr w:type="spellStart"/>
      <w:r w:rsidRPr="00725526">
        <w:rPr>
          <w:rFonts w:ascii="Verdana" w:eastAsia="Arial" w:hAnsi="Verdana" w:cs="Arial"/>
          <w:i/>
          <w:sz w:val="20"/>
        </w:rPr>
        <w:t>Stb</w:t>
      </w:r>
      <w:proofErr w:type="spellEnd"/>
      <w:r w:rsidRPr="00725526">
        <w:rPr>
          <w:rFonts w:ascii="Verdana" w:eastAsia="Arial" w:hAnsi="Verdana" w:cs="Arial"/>
          <w:i/>
          <w:sz w:val="20"/>
        </w:rPr>
        <w:t>.</w:t>
      </w:r>
      <w:r w:rsidRPr="00725526">
        <w:rPr>
          <w:rFonts w:ascii="Verdana" w:eastAsia="Arial" w:hAnsi="Verdana" w:cs="Arial"/>
          <w:sz w:val="20"/>
        </w:rPr>
        <w:t xml:space="preserve"> 1977, 233), </w:t>
      </w:r>
      <w:r w:rsidRPr="00725526">
        <w:rPr>
          <w:rFonts w:ascii="Verdana" w:eastAsia="Arial" w:hAnsi="Verdana" w:cs="Arial"/>
          <w:sz w:val="20"/>
        </w:rPr>
        <w:t xml:space="preserve">95, eerste lid, van de </w:t>
      </w:r>
      <w:proofErr w:type="spellStart"/>
      <w:r w:rsidRPr="00725526">
        <w:rPr>
          <w:rFonts w:ascii="Verdana" w:eastAsia="Arial" w:hAnsi="Verdana" w:cs="Arial"/>
          <w:sz w:val="20"/>
        </w:rPr>
        <w:t>Herinrichtingswet</w:t>
      </w:r>
      <w:proofErr w:type="spellEnd"/>
      <w:r w:rsidRPr="00725526">
        <w:rPr>
          <w:rFonts w:ascii="Verdana" w:eastAsia="Arial" w:hAnsi="Verdana" w:cs="Arial"/>
          <w:sz w:val="20"/>
        </w:rPr>
        <w:t xml:space="preserve"> </w:t>
      </w:r>
      <w:proofErr w:type="spellStart"/>
      <w:r w:rsidRPr="00725526">
        <w:rPr>
          <w:rFonts w:ascii="Verdana" w:eastAsia="Arial" w:hAnsi="Verdana" w:cs="Arial"/>
          <w:sz w:val="20"/>
        </w:rPr>
        <w:t>Oost-</w:t>
      </w:r>
      <w:r w:rsidRPr="00725526">
        <w:rPr>
          <w:rFonts w:ascii="Verdana" w:eastAsia="Arial" w:hAnsi="Verdana" w:cs="Arial"/>
          <w:sz w:val="20"/>
        </w:rPr>
        <w:lastRenderedPageBreak/>
        <w:t>Groningen</w:t>
      </w:r>
      <w:proofErr w:type="spellEnd"/>
      <w:r w:rsidRPr="00725526">
        <w:rPr>
          <w:rFonts w:ascii="Verdana" w:eastAsia="Arial" w:hAnsi="Verdana" w:cs="Arial"/>
          <w:sz w:val="20"/>
        </w:rPr>
        <w:t xml:space="preserve"> en de </w:t>
      </w:r>
      <w:proofErr w:type="spellStart"/>
      <w:r w:rsidRPr="00725526">
        <w:rPr>
          <w:rFonts w:ascii="Verdana" w:eastAsia="Arial" w:hAnsi="Verdana" w:cs="Arial"/>
          <w:sz w:val="20"/>
        </w:rPr>
        <w:t>Gronings-Drentse</w:t>
      </w:r>
      <w:proofErr w:type="spellEnd"/>
      <w:r w:rsidRPr="00725526">
        <w:rPr>
          <w:rFonts w:ascii="Verdana" w:eastAsia="Arial" w:hAnsi="Verdana" w:cs="Arial"/>
          <w:sz w:val="20"/>
        </w:rPr>
        <w:t xml:space="preserve"> Veenkoloniën (</w:t>
      </w:r>
      <w:proofErr w:type="spellStart"/>
      <w:r w:rsidRPr="00725526">
        <w:rPr>
          <w:rFonts w:ascii="Verdana" w:eastAsia="Arial" w:hAnsi="Verdana" w:cs="Arial"/>
          <w:i/>
          <w:sz w:val="20"/>
        </w:rPr>
        <w:t>Stb</w:t>
      </w:r>
      <w:proofErr w:type="spellEnd"/>
      <w:r w:rsidRPr="00725526">
        <w:rPr>
          <w:rFonts w:ascii="Verdana" w:eastAsia="Arial" w:hAnsi="Verdana" w:cs="Arial"/>
          <w:i/>
          <w:sz w:val="20"/>
        </w:rPr>
        <w:t>.</w:t>
      </w:r>
      <w:r w:rsidRPr="00725526">
        <w:rPr>
          <w:rFonts w:ascii="Verdana" w:eastAsia="Arial" w:hAnsi="Verdana" w:cs="Arial"/>
          <w:sz w:val="20"/>
        </w:rPr>
        <w:t xml:space="preserve"> 1977, 694) en 207, eerste lid, van de Landinrichtingswet (</w:t>
      </w:r>
      <w:proofErr w:type="spellStart"/>
      <w:r w:rsidRPr="00725526">
        <w:rPr>
          <w:rFonts w:ascii="Verdana" w:eastAsia="Arial" w:hAnsi="Verdana" w:cs="Arial"/>
          <w:i/>
          <w:sz w:val="20"/>
        </w:rPr>
        <w:t>Stb</w:t>
      </w:r>
      <w:proofErr w:type="spellEnd"/>
      <w:r w:rsidRPr="00725526">
        <w:rPr>
          <w:rFonts w:ascii="Verdana" w:eastAsia="Arial" w:hAnsi="Verdana" w:cs="Arial"/>
          <w:i/>
          <w:sz w:val="20"/>
        </w:rPr>
        <w:t>.</w:t>
      </w:r>
      <w:r w:rsidRPr="00725526">
        <w:rPr>
          <w:rFonts w:ascii="Verdana" w:eastAsia="Arial" w:hAnsi="Verdana" w:cs="Arial"/>
          <w:sz w:val="20"/>
        </w:rPr>
        <w:t xml:space="preserve"> 1985, 299), of een ruilakte als bedoeld in artikel 81, eerste lid, van de Wet inrichting landelijk gebied, of een ruilakte als bedoeld in artikel 90, eerste lid, van de Reconstructiewet concentratiegebieden vindt het bepaalde in de vorige leden geen toepa</w:t>
      </w:r>
      <w:r w:rsidRPr="00725526">
        <w:rPr>
          <w:rFonts w:ascii="Verdana" w:eastAsia="Arial" w:hAnsi="Verdana" w:cs="Arial"/>
          <w:sz w:val="20"/>
        </w:rPr>
        <w:t xml:space="preserve">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59</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Blijkt de in het ingeschreven stuk voorkomende feitelijke omschrijving van de onroerende zaak waarop het stuk betrekking heeft, onverenigbaar met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de met de meting belaste ambtenaar overeenkomstig artikel 57, derde lid, door de</w:t>
      </w:r>
      <w:r w:rsidRPr="00725526">
        <w:rPr>
          <w:rFonts w:ascii="Verdana" w:eastAsia="Arial" w:hAnsi="Verdana" w:cs="Arial"/>
          <w:sz w:val="20"/>
        </w:rPr>
        <w:t xml:space="preserve"> belanghebbenden ter plaatse is aangewezen, of is de kadastrale aanduiding van die zaak in dat stuk onjuist of onvolledig, dan vindt artikel 58, </w:t>
      </w:r>
      <w:proofErr w:type="spellStart"/>
      <w:r w:rsidRPr="00725526">
        <w:rPr>
          <w:rFonts w:ascii="Verdana" w:eastAsia="Arial" w:hAnsi="Verdana" w:cs="Arial"/>
          <w:sz w:val="20"/>
        </w:rPr>
        <w:t>eerste-derde</w:t>
      </w:r>
      <w:proofErr w:type="spellEnd"/>
      <w:r w:rsidRPr="00725526">
        <w:rPr>
          <w:rFonts w:ascii="Verdana" w:eastAsia="Arial" w:hAnsi="Verdana" w:cs="Arial"/>
          <w:sz w:val="20"/>
        </w:rPr>
        <w:t xml:space="preserve"> lid, slechts toepassing voor zover bijhouding naar de krachtens het volgende lid vast te stellen r</w:t>
      </w:r>
      <w:r w:rsidRPr="00725526">
        <w:rPr>
          <w:rFonts w:ascii="Verdana" w:eastAsia="Arial" w:hAnsi="Verdana" w:cs="Arial"/>
          <w:sz w:val="20"/>
        </w:rPr>
        <w:t xml:space="preserve">egelen mogelijk is.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wordt geregeld in hoeverre en op welke wijze bijhouding plaatsvindt, indien de in het eerste lid bedoelde gevallen zich voordoen, in dier voege dat de bijhouding waartoe het ingeschre</w:t>
      </w:r>
      <w:r w:rsidRPr="00725526">
        <w:rPr>
          <w:rFonts w:ascii="Verdana" w:eastAsia="Arial" w:hAnsi="Verdana" w:cs="Arial"/>
          <w:sz w:val="20"/>
        </w:rPr>
        <w:t xml:space="preserve">ven stuk aanleiding geeft, eerst wordt voltooid, nadat een stuk tot verbetering, als bedoeld in artikel 42, is ingeschreven in de in artikel 8, eerste lid, onder a, bedoelde openbare registers.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beslissing om toepassing aan het eerste lid te geven w</w:t>
      </w:r>
      <w:r w:rsidRPr="00725526">
        <w:rPr>
          <w:rFonts w:ascii="Verdana" w:eastAsia="Arial" w:hAnsi="Verdana" w:cs="Arial"/>
          <w:sz w:val="20"/>
        </w:rPr>
        <w:t xml:space="preserve">ordt met bekwame spoed genomen. Indien het ingeschreven stuk is opgemaakt door een notaris, wordt de beslissing tevens aan hem </w:t>
      </w:r>
      <w:proofErr w:type="gramStart"/>
      <w:r w:rsidRPr="00725526">
        <w:rPr>
          <w:rFonts w:ascii="Verdana" w:eastAsia="Arial" w:hAnsi="Verdana" w:cs="Arial"/>
          <w:sz w:val="20"/>
        </w:rPr>
        <w:t>medegedeeld</w:t>
      </w:r>
      <w:proofErr w:type="gramEnd"/>
      <w:r w:rsidRPr="00725526">
        <w:rPr>
          <w:rFonts w:ascii="Verdana" w:eastAsia="Arial" w:hAnsi="Verdana" w:cs="Arial"/>
          <w:sz w:val="20"/>
        </w:rPr>
        <w:t>. De bekendmaking van de beslissing gaat vergezeld van een verzoek een stuk tot verbetering, als bedoeld in artikel 42</w:t>
      </w:r>
      <w:r w:rsidRPr="00725526">
        <w:rPr>
          <w:rFonts w:ascii="Verdana" w:eastAsia="Arial" w:hAnsi="Verdana" w:cs="Arial"/>
          <w:sz w:val="20"/>
        </w:rPr>
        <w:t xml:space="preserve">, in te schrijven in de openbare registers, bedoeld in artikel 8, eerste lid, onder a. Artikel 58, tweede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Bij de bekendmaking wordt gewezen op het gevolg voor de bijhouding dat de wet aan het </w:t>
      </w:r>
      <w:proofErr w:type="spellStart"/>
      <w:r w:rsidRPr="00725526">
        <w:rPr>
          <w:rFonts w:ascii="Verdana" w:eastAsia="Arial" w:hAnsi="Verdana" w:cs="Arial"/>
          <w:sz w:val="20"/>
        </w:rPr>
        <w:t>niet-inschrijven</w:t>
      </w:r>
      <w:proofErr w:type="spellEnd"/>
      <w:r w:rsidRPr="00725526">
        <w:rPr>
          <w:rFonts w:ascii="Verdana" w:eastAsia="Arial" w:hAnsi="Verdana" w:cs="Arial"/>
          <w:sz w:val="20"/>
        </w:rPr>
        <w:t xml:space="preserve"> va</w:t>
      </w:r>
      <w:r w:rsidRPr="00725526">
        <w:rPr>
          <w:rFonts w:ascii="Verdana" w:eastAsia="Arial" w:hAnsi="Verdana" w:cs="Arial"/>
          <w:sz w:val="20"/>
        </w:rPr>
        <w:t xml:space="preserve">n een stuk tot verbetering, als bedoeld in artikel 42, verbindt.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Het bepaalde in de vorige leden is van overeenkomstige toepassing ingeval de kadastrale aanduiding van een appartementsrecht in een ingeschreven stuk onjuist of onvolledig blijkt te zijn</w:t>
      </w:r>
      <w:r w:rsidRPr="00725526">
        <w:rPr>
          <w:rFonts w:ascii="Verdana" w:eastAsia="Arial" w:hAnsi="Verdana" w:cs="Arial"/>
          <w:sz w:val="20"/>
        </w:rPr>
        <w:t xml:space="preserve">.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60  </w:t>
      </w:r>
      <w:proofErr w:type="gramEnd"/>
      <w:r w:rsidRPr="00725526">
        <w:rPr>
          <w:rFonts w:ascii="Verdana" w:eastAsia="Arial" w:hAnsi="Verdana" w:cs="Arial"/>
          <w:sz w:val="20"/>
        </w:rPr>
        <w:t>[Vervallen per 01-01-1994]</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61  </w:t>
      </w:r>
      <w:proofErr w:type="gramEnd"/>
      <w:r w:rsidRPr="00725526">
        <w:rPr>
          <w:rFonts w:ascii="Verdana" w:eastAsia="Arial" w:hAnsi="Verdana" w:cs="Arial"/>
          <w:sz w:val="20"/>
        </w:rPr>
        <w:t>[Vervallen per 01-01-1994]</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62  </w:t>
      </w:r>
      <w:proofErr w:type="gramEnd"/>
      <w:r w:rsidRPr="00725526">
        <w:rPr>
          <w:rFonts w:ascii="Verdana" w:eastAsia="Arial" w:hAnsi="Verdana" w:cs="Arial"/>
          <w:sz w:val="20"/>
        </w:rPr>
        <w:t>[Vervallen per 01-01-1994]</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63  </w:t>
      </w:r>
      <w:proofErr w:type="gramEnd"/>
      <w:r w:rsidRPr="00725526">
        <w:rPr>
          <w:rFonts w:ascii="Verdana" w:eastAsia="Arial" w:hAnsi="Verdana" w:cs="Arial"/>
          <w:sz w:val="20"/>
        </w:rPr>
        <w:t>[Vervallen per 01-01-1994]</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 xml:space="preserve">§ 2. Bijhouding op grond van inlichtingen of waarnemingen </w:t>
      </w:r>
      <w:proofErr w:type="gramStart"/>
      <w:r w:rsidRPr="00725526">
        <w:rPr>
          <w:rFonts w:ascii="Verdana" w:eastAsia="Arial" w:hAnsi="Verdana" w:cs="Arial"/>
          <w:b/>
          <w:sz w:val="20"/>
        </w:rPr>
        <w:t>omtrent</w:t>
      </w:r>
      <w:proofErr w:type="gramEnd"/>
      <w:r w:rsidRPr="00725526">
        <w:rPr>
          <w:rFonts w:ascii="Verdana" w:eastAsia="Arial" w:hAnsi="Verdana" w:cs="Arial"/>
          <w:b/>
          <w:sz w:val="20"/>
        </w:rPr>
        <w:t xml:space="preserve"> feiten, bedoeld in de artik</w:t>
      </w:r>
      <w:r w:rsidRPr="00725526">
        <w:rPr>
          <w:rFonts w:ascii="Verdana" w:eastAsia="Arial" w:hAnsi="Verdana" w:cs="Arial"/>
          <w:b/>
          <w:sz w:val="20"/>
        </w:rPr>
        <w:t xml:space="preserve">elen 29 en 35 van Boek 5 van het Burgerlijk Wetboek </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b/>
          <w:sz w:val="20"/>
        </w:rPr>
        <w:t xml:space="preserve">Artikel </w:t>
      </w:r>
      <w:proofErr w:type="gramStart"/>
      <w:r w:rsidRPr="00725526">
        <w:rPr>
          <w:rFonts w:ascii="Verdana" w:eastAsia="Arial" w:hAnsi="Verdana" w:cs="Arial"/>
          <w:b/>
          <w:sz w:val="20"/>
        </w:rPr>
        <w:t xml:space="preserve">64  </w:t>
      </w:r>
      <w:proofErr w:type="gramEnd"/>
      <w:r w:rsidRPr="00725526">
        <w:rPr>
          <w:rFonts w:ascii="Verdana" w:eastAsia="Arial" w:hAnsi="Verdana" w:cs="Arial"/>
          <w:b/>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b/>
          <w:sz w:val="20"/>
        </w:rPr>
        <w:br/>
        <w:t xml:space="preserve">Artikel </w:t>
      </w:r>
      <w:proofErr w:type="gramStart"/>
      <w:r w:rsidRPr="00725526">
        <w:rPr>
          <w:rFonts w:ascii="Verdana" w:eastAsia="Arial" w:hAnsi="Verdana" w:cs="Arial"/>
          <w:b/>
          <w:sz w:val="20"/>
        </w:rPr>
        <w:t xml:space="preserve">65  </w:t>
      </w:r>
      <w:proofErr w:type="gramEnd"/>
      <w:r w:rsidRPr="00725526">
        <w:rPr>
          <w:rFonts w:ascii="Verdana" w:eastAsia="Arial" w:hAnsi="Verdana" w:cs="Arial"/>
          <w:b/>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b/>
          <w:sz w:val="20"/>
        </w:rPr>
        <w:br/>
        <w:t>Artikel 66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Ingeval een belanghebbende, bedoeld in artikel 54, eerste lid, onder c, meent dat zich een feit heeft voorgedaan, als bedoeld in artikel 29 dan wel in artikel 35 van Boek 5 van het Burgerlijk Wetboek, kan hij de Dienst verzoeken, daarnaar een onderzoek in </w:t>
      </w:r>
      <w:r w:rsidRPr="00725526">
        <w:rPr>
          <w:rFonts w:ascii="Verdana" w:eastAsia="Arial" w:hAnsi="Verdana" w:cs="Arial"/>
          <w:sz w:val="20"/>
        </w:rPr>
        <w:t xml:space="preserve">te stellen. Binnen acht weken na ontvangst van de aanvraag wordt de beslissing op het verzoek genomen.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 xml:space="preserve"> In geval van toewijzing van het verzoek wordt door de Dienst van het voornemen tot het houden van een onderzoek ter plaatse mededeling gedaan </w:t>
      </w:r>
      <w:proofErr w:type="gramStart"/>
      <w:r w:rsidRPr="00725526">
        <w:rPr>
          <w:rFonts w:ascii="Verdana" w:eastAsia="Arial" w:hAnsi="Verdana" w:cs="Arial"/>
          <w:sz w:val="20"/>
        </w:rPr>
        <w:t>overee</w:t>
      </w:r>
      <w:r w:rsidRPr="00725526">
        <w:rPr>
          <w:rFonts w:ascii="Verdana" w:eastAsia="Arial" w:hAnsi="Verdana" w:cs="Arial"/>
          <w:sz w:val="20"/>
        </w:rPr>
        <w:t>nkomstig</w:t>
      </w:r>
      <w:proofErr w:type="gramEnd"/>
      <w:r w:rsidRPr="00725526">
        <w:rPr>
          <w:rFonts w:ascii="Verdana" w:eastAsia="Arial" w:hAnsi="Verdana" w:cs="Arial"/>
          <w:sz w:val="20"/>
        </w:rPr>
        <w:t xml:space="preserve"> artikel 57, eerste lid. Artikel 57, tweede lid, is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67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met het onderzoek belaste ambtenaar gaat ter plaatse na of een feit, als bedoeld in artikel 29 dan wel in artikel 35 van Boek 5 van het Burgerlijk</w:t>
      </w:r>
      <w:r w:rsidRPr="00725526">
        <w:rPr>
          <w:rFonts w:ascii="Verdana" w:eastAsia="Arial" w:hAnsi="Verdana" w:cs="Arial"/>
          <w:sz w:val="20"/>
        </w:rPr>
        <w:t xml:space="preserve"> Wetboek, zich heeft voorgedaan. Artikel 57, derde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De ambtenaar maakt een relaas van zijn bevindingen. Indien ten behoeve van het onderzoek een meting plaatsvindt, worden de daardoor verkregen gegevens eveneens </w:t>
      </w:r>
      <w:r w:rsidRPr="00725526">
        <w:rPr>
          <w:rFonts w:ascii="Verdana" w:eastAsia="Arial" w:hAnsi="Verdana" w:cs="Arial"/>
          <w:sz w:val="20"/>
        </w:rPr>
        <w:t xml:space="preserve">opgenomen in het relaas van bevindingen.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68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Indien het onderzoek ter plaatse aanleiding geeft tot bijhouding, vindt deze plaats op grondslag van het relaas van bevindingen. Artikel 58, eerste en tweede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w:t>
      </w:r>
      <w:r w:rsidRPr="00725526">
        <w:rPr>
          <w:rFonts w:ascii="Verdana" w:eastAsia="Arial" w:hAnsi="Verdana" w:cs="Arial"/>
          <w:b/>
          <w:sz w:val="20"/>
        </w:rPr>
        <w:tab/>
      </w:r>
      <w:r w:rsidRPr="00725526">
        <w:rPr>
          <w:rFonts w:ascii="Verdana" w:eastAsia="Arial" w:hAnsi="Verdana" w:cs="Arial"/>
          <w:sz w:val="20"/>
        </w:rPr>
        <w:t xml:space="preserve"> Indien het onderzoek ter plaatse geen aanleiding geeft tot bijhouding, wordt daarvan mededeling gedaan aan de verzoeker en de overige bij de bijhouding belanghebbenden.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69  </w:t>
      </w:r>
      <w:proofErr w:type="gramEnd"/>
      <w:r w:rsidRPr="00725526">
        <w:rPr>
          <w:rFonts w:ascii="Verdana" w:eastAsia="Arial" w:hAnsi="Verdana" w:cs="Arial"/>
          <w:sz w:val="20"/>
        </w:rPr>
        <w:t>[Vervallen per 01-01-1994]</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Artikel 70</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Dienst is bevoegd, ook zonder een verzoek, als bedoeld in artikel 66, eerste lid, een onderzoek, als bedoeld in artikel 67, eerste lid, in te stellen indien er redenen zijn om aan te nemen dat zich met betrekking tot onroerende zaken feiten hebben voorg</w:t>
      </w:r>
      <w:r w:rsidRPr="00725526">
        <w:rPr>
          <w:rFonts w:ascii="Verdana" w:eastAsia="Arial" w:hAnsi="Verdana" w:cs="Arial"/>
          <w:sz w:val="20"/>
        </w:rPr>
        <w:t xml:space="preserve">edaan, als bedoeld in de artikelen 29 en 35 van Boek 5 van het Burgerlijk Wetboek. Van het voornemen tot een onderzoek wordt door de Dienst mededeling gedaan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57, eerste lid. De artikelen 57, tweede en derde lid, en 67, tweede lid, zi</w:t>
      </w:r>
      <w:r w:rsidRPr="00725526">
        <w:rPr>
          <w:rFonts w:ascii="Verdana" w:eastAsia="Arial" w:hAnsi="Verdana" w:cs="Arial"/>
          <w:sz w:val="20"/>
        </w:rPr>
        <w:t xml:space="preserve">jn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Indien de Dienst gebruik heeft gemaakt van de in het vorige lid bedoelde bevoegdheid en het onderzoek ter plaatse aanleiding heeft gegeven tot bijhouding, vindt bijhouding plaats op grondslag van het relaas van bevin</w:t>
      </w:r>
      <w:r w:rsidRPr="00725526">
        <w:rPr>
          <w:rFonts w:ascii="Verdana" w:eastAsia="Arial" w:hAnsi="Verdana" w:cs="Arial"/>
          <w:sz w:val="20"/>
        </w:rPr>
        <w:t xml:space="preserve">dingen. Artikel 58, eerste en tweede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Ingeval het onderzoek geen aanleiding geeft tot bijhouding is artikel 68, tweede lid,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3. Bijhouding op grond van inlichtingen of waarneming</w:t>
      </w:r>
      <w:r w:rsidRPr="00725526">
        <w:rPr>
          <w:rFonts w:ascii="Verdana" w:eastAsia="Arial" w:hAnsi="Verdana" w:cs="Arial"/>
          <w:b/>
          <w:sz w:val="20"/>
        </w:rPr>
        <w:t xml:space="preserve">en </w:t>
      </w:r>
      <w:proofErr w:type="gramStart"/>
      <w:r w:rsidRPr="00725526">
        <w:rPr>
          <w:rFonts w:ascii="Verdana" w:eastAsia="Arial" w:hAnsi="Verdana" w:cs="Arial"/>
          <w:b/>
          <w:sz w:val="20"/>
        </w:rPr>
        <w:t>omtrent</w:t>
      </w:r>
      <w:proofErr w:type="gramEnd"/>
      <w:r w:rsidRPr="00725526">
        <w:rPr>
          <w:rFonts w:ascii="Verdana" w:eastAsia="Arial" w:hAnsi="Verdana" w:cs="Arial"/>
          <w:b/>
          <w:sz w:val="20"/>
        </w:rPr>
        <w:t xml:space="preserve"> de feitelijke gesteldheid van onroerende zaken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71</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De wijze van bijhouding op grond van inlichtingen of waarnemingen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feitelijke gesteldheid van onroerende zaken wordt geregeld door het bestuur van de Dienst.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4. Bijhouding m</w:t>
      </w:r>
      <w:r w:rsidRPr="00725526">
        <w:rPr>
          <w:rFonts w:ascii="Verdana" w:eastAsia="Arial" w:hAnsi="Verdana" w:cs="Arial"/>
          <w:b/>
          <w:sz w:val="20"/>
        </w:rPr>
        <w:t xml:space="preserve">et betrekking tot voorlopige aantekeningen en doorhalingen daarvan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72</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lastRenderedPageBreak/>
        <w:t xml:space="preserve">De wijze van bijhouding in de basisregistratie kadaster met betrekking tot voorlopige aantekeningen </w:t>
      </w:r>
      <w:proofErr w:type="spellStart"/>
      <w:r w:rsidRPr="00725526">
        <w:rPr>
          <w:rFonts w:ascii="Verdana" w:eastAsia="Arial" w:hAnsi="Verdana" w:cs="Arial"/>
          <w:sz w:val="20"/>
        </w:rPr>
        <w:t>terzake</w:t>
      </w:r>
      <w:proofErr w:type="spellEnd"/>
      <w:r w:rsidRPr="00725526">
        <w:rPr>
          <w:rFonts w:ascii="Verdana" w:eastAsia="Arial" w:hAnsi="Verdana" w:cs="Arial"/>
          <w:sz w:val="20"/>
        </w:rPr>
        <w:t xml:space="preserve"> van stukken betreffende onroerende zaken en rechten waaraan die zaken</w:t>
      </w:r>
      <w:r w:rsidRPr="00725526">
        <w:rPr>
          <w:rFonts w:ascii="Verdana" w:eastAsia="Arial" w:hAnsi="Verdana" w:cs="Arial"/>
          <w:sz w:val="20"/>
        </w:rPr>
        <w:t xml:space="preserve"> zijn onderworpen en doorhalingen daarvan in het register van voorlopige aantekeningen wordt geregeld door het bestuur van de Dienst.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 5. Bijhouding </w:t>
      </w:r>
      <w:proofErr w:type="gramStart"/>
      <w:r w:rsidRPr="00725526">
        <w:rPr>
          <w:rFonts w:ascii="Verdana" w:eastAsia="Arial" w:hAnsi="Verdana" w:cs="Arial"/>
          <w:b/>
          <w:sz w:val="20"/>
        </w:rPr>
        <w:t>inzake</w:t>
      </w:r>
      <w:proofErr w:type="gramEnd"/>
      <w:r w:rsidRPr="00725526">
        <w:rPr>
          <w:rFonts w:ascii="Verdana" w:eastAsia="Arial" w:hAnsi="Verdana" w:cs="Arial"/>
          <w:b/>
          <w:sz w:val="20"/>
        </w:rPr>
        <w:t xml:space="preserve"> splitsing of samenvoeging van percelen, ambtshalve of op verzoek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73</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Dienst kan beslu</w:t>
      </w:r>
      <w:r w:rsidRPr="00725526">
        <w:rPr>
          <w:rFonts w:ascii="Verdana" w:eastAsia="Arial" w:hAnsi="Verdana" w:cs="Arial"/>
          <w:sz w:val="20"/>
        </w:rPr>
        <w:t xml:space="preserve">iten tot splitsing of samenvoeging van percelen in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te bepalen gevallen. Artikel 58, eerste en tweede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Een eigenaar van, of een beperkt gerechtigde met betrekking tot</w:t>
      </w:r>
      <w:r w:rsidRPr="00725526">
        <w:rPr>
          <w:rFonts w:ascii="Verdana" w:eastAsia="Arial" w:hAnsi="Verdana" w:cs="Arial"/>
          <w:sz w:val="20"/>
        </w:rPr>
        <w:t xml:space="preserve">, een onroerende zaak, kan in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te bepalen gevallen een verzoek tot splitsing of samenvoeging van percelen doen met betrekking tot die onroerende zaak, indien hij daarbij een redelijk belang heeft. Indien het v</w:t>
      </w:r>
      <w:r w:rsidRPr="00725526">
        <w:rPr>
          <w:rFonts w:ascii="Verdana" w:eastAsia="Arial" w:hAnsi="Verdana" w:cs="Arial"/>
          <w:sz w:val="20"/>
        </w:rPr>
        <w:t xml:space="preserve">erzoek afkomstig is van een beperkt gerechtigde moet de eigenaar van die onroerende zaak door de Dienst worden gehoord alvorens tot bijhouding kan worden overgegaan.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Indien naar zijn oordeel nodig wint de daarmee belaste ambtenaar ter plaatse nadere i</w:t>
      </w:r>
      <w:r w:rsidRPr="00725526">
        <w:rPr>
          <w:rFonts w:ascii="Verdana" w:eastAsia="Arial" w:hAnsi="Verdana" w:cs="Arial"/>
          <w:sz w:val="20"/>
        </w:rPr>
        <w:t xml:space="preserve">nlichtingen in. Van het voornemen daartoe wordt </w:t>
      </w:r>
      <w:proofErr w:type="gramStart"/>
      <w:r w:rsidRPr="00725526">
        <w:rPr>
          <w:rFonts w:ascii="Verdana" w:eastAsia="Arial" w:hAnsi="Verdana" w:cs="Arial"/>
          <w:sz w:val="20"/>
        </w:rPr>
        <w:t>alsdan</w:t>
      </w:r>
      <w:proofErr w:type="gramEnd"/>
      <w:r w:rsidRPr="00725526">
        <w:rPr>
          <w:rFonts w:ascii="Verdana" w:eastAsia="Arial" w:hAnsi="Verdana" w:cs="Arial"/>
          <w:sz w:val="20"/>
        </w:rPr>
        <w:t xml:space="preserve"> mededeling gedaan overeenkomstig artikel 57, eerste lid. Artikel 57, tweede en derde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Voorts is artikel 67, tweede lid,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Voor zover het verzoek wordt toegewezen, vindt de bijhouding plaats op grondslag van het relaas van bevindingen. Artikel 58, eerste en tweede lid, is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3. Vernieuwing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74</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In bij algemene maatregel van bestuu</w:t>
      </w:r>
      <w:r w:rsidRPr="00725526">
        <w:rPr>
          <w:rFonts w:ascii="Verdana" w:eastAsia="Arial" w:hAnsi="Verdana" w:cs="Arial"/>
          <w:sz w:val="20"/>
        </w:rPr>
        <w:t xml:space="preserve">r te bepalen gevallen is de Dienst bevoegd te onderzoeken of de gegevens betreffende de rechtstoestand, de grootte en feitelijke gesteldheid van onroerende zaken,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de gegevens betreffende de rechtstoestand van de rechten waaraan deze onroerende zake</w:t>
      </w:r>
      <w:r w:rsidRPr="00725526">
        <w:rPr>
          <w:rFonts w:ascii="Verdana" w:eastAsia="Arial" w:hAnsi="Verdana" w:cs="Arial"/>
          <w:sz w:val="20"/>
        </w:rPr>
        <w:t>n onderworpen zijn, die zijn weergegeven in de basisregistratie kadaster en de bescheiden, bedoeld in artikel 50, juist en volledig zijn.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Vóór de aanvang van een onderzoek van vernieuwing maakt de Dienst het voornemen daartoe openbaar </w:t>
      </w:r>
      <w:proofErr w:type="gramStart"/>
      <w:r w:rsidRPr="00725526">
        <w:rPr>
          <w:rFonts w:ascii="Verdana" w:eastAsia="Arial" w:hAnsi="Verdana" w:cs="Arial"/>
          <w:sz w:val="20"/>
        </w:rPr>
        <w:t>overeen</w:t>
      </w:r>
      <w:r w:rsidRPr="00725526">
        <w:rPr>
          <w:rFonts w:ascii="Verdana" w:eastAsia="Arial" w:hAnsi="Verdana" w:cs="Arial"/>
          <w:sz w:val="20"/>
        </w:rPr>
        <w:t>komstig</w:t>
      </w:r>
      <w:proofErr w:type="gramEnd"/>
      <w:r w:rsidRPr="00725526">
        <w:rPr>
          <w:rFonts w:ascii="Verdana" w:eastAsia="Arial" w:hAnsi="Verdana" w:cs="Arial"/>
          <w:sz w:val="20"/>
        </w:rPr>
        <w:t xml:space="preserve"> door Onze Minister vast te stellen regels. Bij algemene maatregel van bestuur kan voor daarin omschreven gevallen worden bepaald dat openbaarmaking achterwege kan blijven op de grond dat het bereiken van alle belanghebbenden door het bepaalde in he</w:t>
      </w:r>
      <w:r w:rsidRPr="00725526">
        <w:rPr>
          <w:rFonts w:ascii="Verdana" w:eastAsia="Arial" w:hAnsi="Verdana" w:cs="Arial"/>
          <w:sz w:val="20"/>
        </w:rPr>
        <w:t xml:space="preserve">t tweede lid voldoende gewaarborgd is.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De Dienst doet in elk geval van een voornemen tot een onderzoek van vernieuwing per brief mededeling aan de eigenaar en beperkt gerechtigde met betrekking tot de onroerende zaak, waarop de vernieuwing betrekking </w:t>
      </w:r>
      <w:r w:rsidRPr="00725526">
        <w:rPr>
          <w:rFonts w:ascii="Verdana" w:eastAsia="Arial" w:hAnsi="Verdana" w:cs="Arial"/>
          <w:sz w:val="20"/>
        </w:rPr>
        <w:t xml:space="preserve">heeft,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aan de personen die bij de Dienst anderszins als belanghebbenden bij de vernieuwing bekend zijn. Artikel 57, eerste lid, tweede zin, en tweede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3.</w:t>
      </w:r>
      <w:r w:rsidRPr="00725526">
        <w:rPr>
          <w:rFonts w:ascii="Verdana" w:eastAsia="Arial" w:hAnsi="Verdana" w:cs="Arial"/>
          <w:b/>
          <w:sz w:val="20"/>
        </w:rPr>
        <w:tab/>
      </w:r>
      <w:r w:rsidRPr="00725526">
        <w:rPr>
          <w:rFonts w:ascii="Verdana" w:eastAsia="Arial" w:hAnsi="Verdana" w:cs="Arial"/>
          <w:sz w:val="20"/>
        </w:rPr>
        <w:t xml:space="preserve"> Een voornemen tot een onderzoek van vernieuwing wordt</w:t>
      </w:r>
      <w:r w:rsidRPr="00725526">
        <w:rPr>
          <w:rFonts w:ascii="Verdana" w:eastAsia="Arial" w:hAnsi="Verdana" w:cs="Arial"/>
          <w:sz w:val="20"/>
        </w:rPr>
        <w:t xml:space="preserve"> bij het desbetreffende perceel in de basisregistratie kadaster vermeld volgens door het bestuur van de Dienst vast te stellen regelen.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In de brief, bedoeld in het tweede lid, wordt gewezen op de in artikel 78, tweede en derde lid, genoemde gevolgen d</w:t>
      </w:r>
      <w:r w:rsidRPr="00725526">
        <w:rPr>
          <w:rFonts w:ascii="Verdana" w:eastAsia="Arial" w:hAnsi="Verdana" w:cs="Arial"/>
          <w:sz w:val="20"/>
        </w:rPr>
        <w:t xml:space="preserve">ie de wet aan de vernieuwing verbindt.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 met het onderzoek van vernieuwing belaste ambtenaar wint, </w:t>
      </w:r>
      <w:proofErr w:type="spellStart"/>
      <w:r w:rsidRPr="00725526">
        <w:rPr>
          <w:rFonts w:ascii="Verdana" w:eastAsia="Arial" w:hAnsi="Verdana" w:cs="Arial"/>
          <w:sz w:val="20"/>
        </w:rPr>
        <w:t>zonodig</w:t>
      </w:r>
      <w:proofErr w:type="spellEnd"/>
      <w:r w:rsidRPr="00725526">
        <w:rPr>
          <w:rFonts w:ascii="Verdana" w:eastAsia="Arial" w:hAnsi="Verdana" w:cs="Arial"/>
          <w:sz w:val="20"/>
        </w:rPr>
        <w:t xml:space="preserve"> ter plaatse, inlichtingen in, verzoekt </w:t>
      </w:r>
      <w:proofErr w:type="spellStart"/>
      <w:r w:rsidRPr="00725526">
        <w:rPr>
          <w:rFonts w:ascii="Verdana" w:eastAsia="Arial" w:hAnsi="Verdana" w:cs="Arial"/>
          <w:sz w:val="20"/>
        </w:rPr>
        <w:t>zonodig</w:t>
      </w:r>
      <w:proofErr w:type="spellEnd"/>
      <w:r w:rsidRPr="00725526">
        <w:rPr>
          <w:rFonts w:ascii="Verdana" w:eastAsia="Arial" w:hAnsi="Verdana" w:cs="Arial"/>
          <w:sz w:val="20"/>
        </w:rPr>
        <w:t xml:space="preserve"> om overlegging of openlegging van bescheiden en doet de nodige waarnemingen. De belanghebbenden, bedoeld in artikel 75, tweede lid, dienen, </w:t>
      </w:r>
      <w:r w:rsidRPr="00725526">
        <w:rPr>
          <w:rFonts w:ascii="Verdana" w:eastAsia="Arial" w:hAnsi="Verdana" w:cs="Arial"/>
          <w:sz w:val="20"/>
        </w:rPr>
        <w:t xml:space="preserve">indien naar het oordeel van de ambtenaar nodig door aanwijzing ter plaatse, de door de ambtenaar voor de vernieuwing benodigde inlichtingen te verschaffen en daartoe </w:t>
      </w:r>
      <w:proofErr w:type="spellStart"/>
      <w:r w:rsidRPr="00725526">
        <w:rPr>
          <w:rFonts w:ascii="Verdana" w:eastAsia="Arial" w:hAnsi="Verdana" w:cs="Arial"/>
          <w:sz w:val="20"/>
        </w:rPr>
        <w:t>zonodig</w:t>
      </w:r>
      <w:proofErr w:type="spellEnd"/>
      <w:r w:rsidRPr="00725526">
        <w:rPr>
          <w:rFonts w:ascii="Verdana" w:eastAsia="Arial" w:hAnsi="Verdana" w:cs="Arial"/>
          <w:sz w:val="20"/>
        </w:rPr>
        <w:t xml:space="preserve"> </w:t>
      </w:r>
      <w:proofErr w:type="gramStart"/>
      <w:r w:rsidRPr="00725526">
        <w:rPr>
          <w:rFonts w:ascii="Verdana" w:eastAsia="Arial" w:hAnsi="Verdana" w:cs="Arial"/>
          <w:sz w:val="20"/>
        </w:rPr>
        <w:t>bescheiden</w:t>
      </w:r>
      <w:proofErr w:type="gramEnd"/>
      <w:r w:rsidRPr="00725526">
        <w:rPr>
          <w:rFonts w:ascii="Verdana" w:eastAsia="Arial" w:hAnsi="Verdana" w:cs="Arial"/>
          <w:sz w:val="20"/>
        </w:rPr>
        <w:t xml:space="preserve"> over te leggen of open te leggen. Artikel 67, tweede lid, is van overee</w:t>
      </w:r>
      <w:r w:rsidRPr="00725526">
        <w:rPr>
          <w:rFonts w:ascii="Verdana" w:eastAsia="Arial" w:hAnsi="Verdana" w:cs="Arial"/>
          <w:sz w:val="20"/>
        </w:rPr>
        <w:t xml:space="preserv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Op de grondslag van het relaas van bevindingen worden voorstellen van vernieuwing gemaakt. Alvorens daartoe wordt overgegaan, wordt nagegaan of na het onderzoek van vernieuwing met betrekking tot de onroerende zaak waarop het voo</w:t>
      </w:r>
      <w:r w:rsidRPr="00725526">
        <w:rPr>
          <w:rFonts w:ascii="Verdana" w:eastAsia="Arial" w:hAnsi="Verdana" w:cs="Arial"/>
          <w:sz w:val="20"/>
        </w:rPr>
        <w:t xml:space="preserve">rstel betrekking heeft, nog bijhoudingen hebben plaatsgevonden. Is dat het geval dan wordt in het voorstel afzonderlijk melding gemaakt van die bijhoudingen,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door het bestuur van de Dienst vast te stellen regelen. Elk voorstel bevat in elk g</w:t>
      </w:r>
      <w:r w:rsidRPr="00725526">
        <w:rPr>
          <w:rFonts w:ascii="Verdana" w:eastAsia="Arial" w:hAnsi="Verdana" w:cs="Arial"/>
          <w:sz w:val="20"/>
        </w:rPr>
        <w:t xml:space="preserve">eval de gegevens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rechten, de rechthebbenden, de grootte, de kadastrale aanduiding van de onroerende zaak waarop het betrekking heeft, zoals deze luiden op de dag waarop het voorstel is opgemaakt.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Bij het maken van een voorstel van vernieuwi</w:t>
      </w:r>
      <w:r w:rsidRPr="00725526">
        <w:rPr>
          <w:rFonts w:ascii="Verdana" w:eastAsia="Arial" w:hAnsi="Verdana" w:cs="Arial"/>
          <w:sz w:val="20"/>
        </w:rPr>
        <w:t>ng wordt geen acht geslagen op niet-ingeschreven feiten waarvan het rechtsgevolg slechts kan intreden door inschrijving daarvan in de openbare registers.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In het voorstel worden de gegevens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rechten van hypotheek en inbeslagnemingen, zoals deze b</w:t>
      </w:r>
      <w:r w:rsidRPr="00725526">
        <w:rPr>
          <w:rFonts w:ascii="Verdana" w:eastAsia="Arial" w:hAnsi="Verdana" w:cs="Arial"/>
          <w:sz w:val="20"/>
        </w:rPr>
        <w:t>lijken uit de in de openbare registers ingeschreven stukken, ongewijzigd overgenomen. Indien tijdens het onderzoek is gebleken dat de omvang van de onroerende zaak waarop het recht van hypotheek is gevestigd of waarop beslag is gelegd, wijziging heeft onde</w:t>
      </w:r>
      <w:r w:rsidRPr="00725526">
        <w:rPr>
          <w:rFonts w:ascii="Verdana" w:eastAsia="Arial" w:hAnsi="Verdana" w:cs="Arial"/>
          <w:sz w:val="20"/>
        </w:rPr>
        <w:t xml:space="preserve">rgaan, wordt bij het opmaken van het voorstel op die wijziging acht geslagen.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In het voorstel worden slechts gegevens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die erfdienstbaarheden vermeld welke in de basisregistratie kadaster zijn vermeld, of, indien niet daarin vermeld, waarvan he</w:t>
      </w:r>
      <w:r w:rsidRPr="00725526">
        <w:rPr>
          <w:rFonts w:ascii="Verdana" w:eastAsia="Arial" w:hAnsi="Verdana" w:cs="Arial"/>
          <w:sz w:val="20"/>
        </w:rPr>
        <w:t xml:space="preserve">t bestaan aannemelijk is geworden op grond van inlichtingen, bescheiden of waarnemingen, als bedoeld in het eerste lid.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 xml:space="preserve"> Het voorstel van vernieuwing wordt bekend gemaakt aan belanghebbenden. Artikel 58, tweede lid, is van overeenkomstige toepassing. B</w:t>
      </w:r>
      <w:r w:rsidRPr="00725526">
        <w:rPr>
          <w:rFonts w:ascii="Verdana" w:eastAsia="Arial" w:hAnsi="Verdana" w:cs="Arial"/>
          <w:sz w:val="20"/>
        </w:rPr>
        <w:t xml:space="preserve">ij toepassing van artikel 56b bevat de beslissing van de ambtenaar op het bezwaarschrift alle gegevens uit het voorstel van vernieuwing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rechten, de rechthebbenden, de kadastrale aanduiding en de grootte van de onroerende zaak, waarop de vernieuw</w:t>
      </w:r>
      <w:r w:rsidRPr="00725526">
        <w:rPr>
          <w:rFonts w:ascii="Verdana" w:eastAsia="Arial" w:hAnsi="Verdana" w:cs="Arial"/>
          <w:sz w:val="20"/>
        </w:rPr>
        <w:t xml:space="preserve">ing betrekking heeft, ook die waarvan de juistheid door belanghebbenden niet is betwist.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7.</w:t>
      </w:r>
      <w:r w:rsidRPr="00725526">
        <w:rPr>
          <w:rFonts w:ascii="Verdana" w:eastAsia="Arial" w:hAnsi="Verdana" w:cs="Arial"/>
          <w:b/>
          <w:sz w:val="20"/>
        </w:rPr>
        <w:tab/>
      </w:r>
      <w:r w:rsidRPr="00725526">
        <w:rPr>
          <w:rFonts w:ascii="Verdana" w:eastAsia="Arial" w:hAnsi="Verdana" w:cs="Arial"/>
          <w:sz w:val="20"/>
        </w:rPr>
        <w:t xml:space="preserve"> Het bestuur van de Dienst maakt het voorstel van vernieuwing bekend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3:42 van de Algemene wet bestuursrecht. Van de indiening van bezwaarsch</w:t>
      </w:r>
      <w:r w:rsidRPr="00725526">
        <w:rPr>
          <w:rFonts w:ascii="Verdana" w:eastAsia="Arial" w:hAnsi="Verdana" w:cs="Arial"/>
          <w:sz w:val="20"/>
        </w:rPr>
        <w:t xml:space="preserve">riften en het instellen van beroep,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 daarop gegeven beslissingen wordt bij het voorstel melding gemaakt overeenkomstig door het bestuur van de Dienst vast te stellen regelen.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tegen een voorstel van vernieuwing geen, of n</w:t>
      </w:r>
      <w:r w:rsidRPr="00725526">
        <w:rPr>
          <w:rFonts w:ascii="Verdana" w:eastAsia="Arial" w:hAnsi="Verdana" w:cs="Arial"/>
          <w:sz w:val="20"/>
        </w:rPr>
        <w:t xml:space="preserve">iet tijdig, bezwaren zijn </w:t>
      </w:r>
      <w:proofErr w:type="gramStart"/>
      <w:r w:rsidRPr="00725526">
        <w:rPr>
          <w:rFonts w:ascii="Verdana" w:eastAsia="Arial" w:hAnsi="Verdana" w:cs="Arial"/>
          <w:sz w:val="20"/>
        </w:rPr>
        <w:t>ingediend</w:t>
      </w:r>
      <w:proofErr w:type="gramEnd"/>
      <w:r w:rsidRPr="00725526">
        <w:rPr>
          <w:rFonts w:ascii="Verdana" w:eastAsia="Arial" w:hAnsi="Verdana" w:cs="Arial"/>
          <w:sz w:val="20"/>
        </w:rPr>
        <w:t>, de beslissing op bezwaar onherroepelijk is geworden of de rechtbank uitspraak heeft gedaan, wordt door een daartoe door de Dienst aangewezen notaris een akte van vernieuwing opgemaakt. De akte wordt door de Dienst onder</w:t>
      </w:r>
      <w:r w:rsidRPr="00725526">
        <w:rPr>
          <w:rFonts w:ascii="Verdana" w:eastAsia="Arial" w:hAnsi="Verdana" w:cs="Arial"/>
          <w:sz w:val="20"/>
        </w:rPr>
        <w:t>tekend.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Een akte van vernieuwing kan op één of meer voorstellen van vernieuwing betrekking hebben. De akte bevat ten aanzien van elke onroerende zaak waarop de vernieuwing betrekking heeft, het relaas van bevindingen, de inhoud van het voorstel van ver</w:t>
      </w:r>
      <w:r w:rsidRPr="00725526">
        <w:rPr>
          <w:rFonts w:ascii="Verdana" w:eastAsia="Arial" w:hAnsi="Verdana" w:cs="Arial"/>
          <w:sz w:val="20"/>
        </w:rPr>
        <w:t xml:space="preserve">nieuwingen en, ingeval er onherroepelijk op bezwaar is beslist of door de rechtbank uitspraak is gedaan, die beslissing of uitspraak. </w:t>
      </w:r>
      <w:proofErr w:type="gramStart"/>
      <w:r w:rsidRPr="00725526">
        <w:rPr>
          <w:rFonts w:ascii="Verdana" w:eastAsia="Arial" w:hAnsi="Verdana" w:cs="Arial"/>
          <w:sz w:val="20"/>
        </w:rPr>
        <w:t>Bescheiden</w:t>
      </w:r>
      <w:proofErr w:type="gramEnd"/>
      <w:r w:rsidRPr="00725526">
        <w:rPr>
          <w:rFonts w:ascii="Verdana" w:eastAsia="Arial" w:hAnsi="Verdana" w:cs="Arial"/>
          <w:sz w:val="20"/>
        </w:rPr>
        <w:t xml:space="preserve"> die tijdens het onderzoek aan de met het onderzoek van vernieuwing belaste ambtenaar worden overgelegd, worden </w:t>
      </w:r>
      <w:r w:rsidRPr="00725526">
        <w:rPr>
          <w:rFonts w:ascii="Verdana" w:eastAsia="Arial" w:hAnsi="Verdana" w:cs="Arial"/>
          <w:sz w:val="20"/>
        </w:rPr>
        <w:t xml:space="preserve">in de akte vermeld en daaraan in afschrift gehecht.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Tevens worden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door het bestuur van de Dienst vast te stellen regelen aan de voet van de akte van vernieuwing ten aanzien van elke onroerende zaak waarop de vernieuwing betrekking heeft</w:t>
      </w:r>
      <w:r w:rsidRPr="00725526">
        <w:rPr>
          <w:rFonts w:ascii="Verdana" w:eastAsia="Arial" w:hAnsi="Verdana" w:cs="Arial"/>
          <w:sz w:val="20"/>
        </w:rPr>
        <w:t>, afzonderlijk vermeld de in artikel 76, tweede lid, bedoelde bijhoudingen alsmede die bijhoudingen, zo die hebben plaatsgevonden, welke zich hebben voorgedaan tussen het tijdstip van de dagtekening van het voorstel van vernieuwing en dat van de dagtekenin</w:t>
      </w:r>
      <w:r w:rsidRPr="00725526">
        <w:rPr>
          <w:rFonts w:ascii="Verdana" w:eastAsia="Arial" w:hAnsi="Verdana" w:cs="Arial"/>
          <w:sz w:val="20"/>
        </w:rPr>
        <w:t xml:space="preserve">g van de akte van vernieuwing.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Een bezwaar of beroep </w:t>
      </w:r>
      <w:proofErr w:type="gramStart"/>
      <w:r w:rsidRPr="00725526">
        <w:rPr>
          <w:rFonts w:ascii="Verdana" w:eastAsia="Arial" w:hAnsi="Verdana" w:cs="Arial"/>
          <w:sz w:val="20"/>
        </w:rPr>
        <w:t>ter zake</w:t>
      </w:r>
      <w:proofErr w:type="gramEnd"/>
      <w:r w:rsidRPr="00725526">
        <w:rPr>
          <w:rFonts w:ascii="Verdana" w:eastAsia="Arial" w:hAnsi="Verdana" w:cs="Arial"/>
          <w:sz w:val="20"/>
        </w:rPr>
        <w:t xml:space="preserve"> van een bijhouding, als bedoeld in het vorige lid, kan op verzoek van de belanghebbende gevoegd worden behandeld met bezwaren of beroepen ter zake van een voorstel van vernieuwing. De behan</w:t>
      </w:r>
      <w:r w:rsidRPr="00725526">
        <w:rPr>
          <w:rFonts w:ascii="Verdana" w:eastAsia="Arial" w:hAnsi="Verdana" w:cs="Arial"/>
          <w:sz w:val="20"/>
        </w:rPr>
        <w:t xml:space="preserve">deling kan op verzoek van de belanghebbende ook worden aangehouden tot na het verlijden van de akte van vernieuwing.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 De akte van vernieuwing wordt ingeschreven in de openbare registers.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Na de inschrijving, bedoeld in artikel 77, vijfde l</w:t>
      </w:r>
      <w:r w:rsidRPr="00725526">
        <w:rPr>
          <w:rFonts w:ascii="Verdana" w:eastAsia="Arial" w:hAnsi="Verdana" w:cs="Arial"/>
          <w:sz w:val="20"/>
        </w:rPr>
        <w:t xml:space="preserve">id, wordt de basisregistratie kadaster met bekwame spoed vernieuwd op de voet van de akte van vernieuwing.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Zij die volgens de akte van vernieuwing rechthebbende zijn op een daarin opgenomen onroerende zaak of recht dat geen recht van hypotheek is, gel</w:t>
      </w:r>
      <w:r w:rsidRPr="00725526">
        <w:rPr>
          <w:rFonts w:ascii="Verdana" w:eastAsia="Arial" w:hAnsi="Verdana" w:cs="Arial"/>
          <w:sz w:val="20"/>
        </w:rPr>
        <w:t xml:space="preserve">den voor de toepassing van de verjaring, bedoeld in artikel 99 van Boek 3 van het Burgerlijk Wetboek, met ingang van de dag van de inschrijving als bezitter te goeder trouw van die zaak of dat recht zoals zij in de akte worden omschreven.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in artikel 106 van Boek 3 van het Burgerlijk Wetboek bedoelde rechtsvordering van een beperkt gerechtigde, </w:t>
      </w:r>
      <w:proofErr w:type="gramStart"/>
      <w:r w:rsidRPr="00725526">
        <w:rPr>
          <w:rFonts w:ascii="Verdana" w:eastAsia="Arial" w:hAnsi="Verdana" w:cs="Arial"/>
          <w:sz w:val="20"/>
        </w:rPr>
        <w:t>wiens</w:t>
      </w:r>
      <w:proofErr w:type="gramEnd"/>
      <w:r w:rsidRPr="00725526">
        <w:rPr>
          <w:rFonts w:ascii="Verdana" w:eastAsia="Arial" w:hAnsi="Verdana" w:cs="Arial"/>
          <w:sz w:val="20"/>
        </w:rPr>
        <w:t xml:space="preserve"> recht niet in de akte van vernieuwing is opgenomen, verjaart in elk geval door verloop van tien jaren na de dag van de inschrijving van dez</w:t>
      </w:r>
      <w:r w:rsidRPr="00725526">
        <w:rPr>
          <w:rFonts w:ascii="Verdana" w:eastAsia="Arial" w:hAnsi="Verdana" w:cs="Arial"/>
          <w:sz w:val="20"/>
        </w:rPr>
        <w:t xml:space="preserve">e akte.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4. Metingen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79</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Het bestuur van de Dienst stelt nadere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in deze titel voorziene metingen.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5. Overige bepalingen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80</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lastRenderedPageBreak/>
        <w:t>Bij regeling van het bestuur van de Dienst kan worden bepaald dat in door</w:t>
      </w:r>
      <w:r w:rsidRPr="00725526">
        <w:rPr>
          <w:rFonts w:ascii="Verdana" w:eastAsia="Arial" w:hAnsi="Verdana" w:cs="Arial"/>
          <w:sz w:val="20"/>
        </w:rPr>
        <w:t xml:space="preserve"> het bestuur van de Dienst vast te stellen gevallen bij een kennisgeving van het resultaat van een bijhouding, als bedoeld in afdeling </w:t>
      </w:r>
      <w:proofErr w:type="gramStart"/>
      <w:r w:rsidRPr="00725526">
        <w:rPr>
          <w:rFonts w:ascii="Verdana" w:eastAsia="Arial" w:hAnsi="Verdana" w:cs="Arial"/>
          <w:sz w:val="20"/>
        </w:rPr>
        <w:t>2 ,</w:t>
      </w:r>
      <w:proofErr w:type="gramEnd"/>
      <w:r w:rsidRPr="00725526">
        <w:rPr>
          <w:rFonts w:ascii="Verdana" w:eastAsia="Arial" w:hAnsi="Verdana" w:cs="Arial"/>
          <w:sz w:val="20"/>
        </w:rPr>
        <w:t xml:space="preserve"> of bij een voorstel van vernieuwing, als bedoeld in artikel 76, tweede lid, een kaart wordt gevoegd weergevend de onr</w:t>
      </w:r>
      <w:r w:rsidRPr="00725526">
        <w:rPr>
          <w:rFonts w:ascii="Verdana" w:eastAsia="Arial" w:hAnsi="Verdana" w:cs="Arial"/>
          <w:sz w:val="20"/>
        </w:rPr>
        <w:t xml:space="preserve">oerende zaken ten aanzien waarvan de bijwerking heeft plaatsgevonden, onderscheidenlijk zal plaatsvinden.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Bij regeling van Onze Minister wordt bepaald, onverminderd </w:t>
      </w:r>
      <w:proofErr w:type="gramStart"/>
      <w:r w:rsidRPr="00725526">
        <w:rPr>
          <w:rFonts w:ascii="Verdana" w:eastAsia="Arial" w:hAnsi="Verdana" w:cs="Arial"/>
          <w:sz w:val="20"/>
        </w:rPr>
        <w:t>hetgeen</w:t>
      </w:r>
      <w:proofErr w:type="gramEnd"/>
      <w:r w:rsidRPr="00725526">
        <w:rPr>
          <w:rFonts w:ascii="Verdana" w:eastAsia="Arial" w:hAnsi="Verdana" w:cs="Arial"/>
          <w:sz w:val="20"/>
        </w:rPr>
        <w:t xml:space="preserve"> daaromtrent op grond van andere bepalingen van deze titel reeds is o</w:t>
      </w:r>
      <w:r w:rsidRPr="00725526">
        <w:rPr>
          <w:rFonts w:ascii="Verdana" w:eastAsia="Arial" w:hAnsi="Verdana" w:cs="Arial"/>
          <w:sz w:val="20"/>
        </w:rPr>
        <w:t xml:space="preserve">f wordt bepaald, welke gegevens eveneens ten minste in de in deze titel voorziene relazen van bevindingen en voorstellen van vernieuwing worden vermeld. Het bestuur van de Dienst stelt nadere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vorm van de relazen van bevindingen en d</w:t>
      </w:r>
      <w:r w:rsidRPr="00725526">
        <w:rPr>
          <w:rFonts w:ascii="Verdana" w:eastAsia="Arial" w:hAnsi="Verdana" w:cs="Arial"/>
          <w:sz w:val="20"/>
        </w:rPr>
        <w:t xml:space="preserve">e voorstellen van vernieuwing.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 regeling van Onze Minister kunnen tevens nadere voorschriften worden gegeven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de vorm van de akte van vernieuwing.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82</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Het bestuur van de Dienst stelt de vorm vast van de in deze titel voorziene mededelingen, kennisgevingen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van de in deze titel voorziene te geven beslissingen op bezwaarschriften. Indien artikel 80 toepassing heeft gevonden stelt het bestuur van de </w:t>
      </w:r>
      <w:r w:rsidRPr="00725526">
        <w:rPr>
          <w:rFonts w:ascii="Verdana" w:eastAsia="Arial" w:hAnsi="Verdana" w:cs="Arial"/>
          <w:sz w:val="20"/>
        </w:rPr>
        <w:t xml:space="preserve">Dienst tevens de vorm vast van de in dat artikel bedoelde kaart.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2. Bijhouding van het net van coördinaatpunten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83</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Het bestuur van de Dienst stelt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bijhouding van het net van coördinaatpunten, bedoeld in artikel 52, e</w:t>
      </w:r>
      <w:r w:rsidRPr="00725526">
        <w:rPr>
          <w:rFonts w:ascii="Verdana" w:eastAsia="Arial" w:hAnsi="Verdana" w:cs="Arial"/>
          <w:sz w:val="20"/>
        </w:rPr>
        <w:t xml:space="preserve">erste lid.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Titel </w:t>
      </w:r>
      <w:proofErr w:type="gramStart"/>
      <w:r w:rsidRPr="00725526">
        <w:rPr>
          <w:rFonts w:ascii="Verdana" w:eastAsia="Arial" w:hAnsi="Verdana" w:cs="Arial"/>
          <w:sz w:val="20"/>
        </w:rPr>
        <w:t xml:space="preserve">3  </w:t>
      </w:r>
      <w:proofErr w:type="gramEnd"/>
      <w:r w:rsidRPr="00725526">
        <w:rPr>
          <w:rFonts w:ascii="Verdana" w:eastAsia="Arial" w:hAnsi="Verdana" w:cs="Arial"/>
          <w:sz w:val="20"/>
        </w:rPr>
        <w:t>[Vervallen per 01-01-2004]</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84  </w:t>
      </w:r>
      <w:proofErr w:type="gramEnd"/>
      <w:r w:rsidRPr="00725526">
        <w:rPr>
          <w:rFonts w:ascii="Verdana" w:eastAsia="Arial" w:hAnsi="Verdana" w:cs="Arial"/>
          <w:sz w:val="20"/>
        </w:rPr>
        <w:t>[Vervallen per 01-01-2004]</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 xml:space="preserve">Hoofdstuk 5. Registratie voor schepen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1. Inhoud van de registratie voor schepen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registratie voor schepen ontsluit de openbare registers door m</w:t>
      </w:r>
      <w:r w:rsidRPr="00725526">
        <w:rPr>
          <w:rFonts w:ascii="Verdana" w:eastAsia="Arial" w:hAnsi="Verdana" w:cs="Arial"/>
          <w:sz w:val="20"/>
        </w:rPr>
        <w:t>iddel van: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van de eigenaar van, of beperkt gerechtigde met betrekking tot, een schip,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brandmerk van een schip.</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registratie voor schepen bevat: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naam</w:t>
      </w:r>
      <w:proofErr w:type="gramEnd"/>
      <w:r w:rsidRPr="00725526">
        <w:rPr>
          <w:rFonts w:ascii="Verdana" w:eastAsia="Arial" w:hAnsi="Verdana" w:cs="Arial"/>
          <w:sz w:val="20"/>
        </w:rPr>
        <w:t>, voornamen, adres of verblijfplaats, geboortedatum en burgerlijke staat van de eigenaar van, beperkt gerechtigde met betrekking tot, of beslaglegger op, een schip of, ingeval die eigenaar, gerechtigde of beslaglegger een rechtspersoon is, de rechtsvor</w:t>
      </w:r>
      <w:r w:rsidRPr="00725526">
        <w:rPr>
          <w:rFonts w:ascii="Verdana" w:eastAsia="Arial" w:hAnsi="Verdana" w:cs="Arial"/>
          <w:sz w:val="20"/>
        </w:rPr>
        <w:t>m;</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een eigenaar en beperkt gerechtigde als bedoeld in onderdeel a: een verwijzing naar alle op hen betrekking hebbende in de openbare registers ingeschreven of geboekte stukken,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stukken betreffen schepen en rechten waaraan </w:t>
      </w:r>
      <w:r w:rsidRPr="00725526">
        <w:rPr>
          <w:rFonts w:ascii="Verdana" w:eastAsia="Arial" w:hAnsi="Verdana" w:cs="Arial"/>
          <w:sz w:val="20"/>
        </w:rPr>
        <w:t>die schepen zijn onderworpen;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lastRenderedPageBreak/>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wettelijke benaming van de beperkte rechten waaraan de schepen onderworpen zijn, en van de beslagen die op de schepen of beperkte rechten zijn gelegd, als ook of die schepen of beperkte rechten onder bewind staan, alsmed</w:t>
      </w:r>
      <w:r w:rsidRPr="00725526">
        <w:rPr>
          <w:rFonts w:ascii="Verdana" w:eastAsia="Arial" w:hAnsi="Verdana" w:cs="Arial"/>
          <w:sz w:val="20"/>
        </w:rPr>
        <w:t xml:space="preserve">e of ten aanzien daarvan zijn ingeschreven: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beding, als bedoeld in artikel 252 van Boek 6 van het Burgerlijk Wetboek;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afwijkend beding, als bedoeld in artikel 1, vijfde lid, van Boek 8 van het Burgerlijk Wetboek onder vermelding van het</w:t>
      </w:r>
      <w:r w:rsidRPr="00725526">
        <w:rPr>
          <w:rFonts w:ascii="Verdana" w:eastAsia="Arial" w:hAnsi="Verdana" w:cs="Arial"/>
          <w:sz w:val="20"/>
        </w:rPr>
        <w:t xml:space="preserve"> scheepstoebehoren ten aanzien waarvan het afwijkend beding is gemaakt, en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3Â°.</w:t>
      </w:r>
      <w:r w:rsidRPr="00725526">
        <w:rPr>
          <w:rFonts w:ascii="Verdana" w:eastAsia="Arial" w:hAnsi="Verdana" w:cs="Arial"/>
          <w:sz w:val="20"/>
        </w:rPr>
        <w:tab/>
      </w:r>
      <w:proofErr w:type="gramStart"/>
      <w:r w:rsidRPr="00725526">
        <w:rPr>
          <w:rFonts w:ascii="Verdana" w:eastAsia="Arial" w:hAnsi="Verdana" w:cs="Arial"/>
          <w:sz w:val="20"/>
        </w:rPr>
        <w:t>voorrechten</w:t>
      </w:r>
      <w:proofErr w:type="gramEnd"/>
      <w:r w:rsidRPr="00725526">
        <w:rPr>
          <w:rFonts w:ascii="Verdana" w:eastAsia="Arial" w:hAnsi="Verdana" w:cs="Arial"/>
          <w:sz w:val="20"/>
        </w:rPr>
        <w:t xml:space="preserve">, genoemd in artikel 211 dan wel in artikel 821 van Boek 8 van het Burgerlijk Wetboek;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en het brandmerk, bedoeld in artikel 21, eerste lid, onder c;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dagtekening der teboekstelling;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type, de inrichting, het materiaal waarvan de romp is gemaakt, jaar en plaats van de bouw en, voor zover het een schip met mechanische voortstuwing betreft, ook al betreft het slechts een hulpmotor, het aantal mo</w:t>
      </w:r>
      <w:r w:rsidRPr="00725526">
        <w:rPr>
          <w:rFonts w:ascii="Verdana" w:eastAsia="Arial" w:hAnsi="Verdana" w:cs="Arial"/>
          <w:sz w:val="20"/>
        </w:rPr>
        <w:t xml:space="preserve">toren, het type, vermogen en de fabrikant van elke motor, alsmede het fabrieksnummer daarvan met aanduiding van de plaats waar dit nummer is aangebracht;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indien</w:t>
      </w:r>
      <w:proofErr w:type="gramEnd"/>
      <w:r w:rsidRPr="00725526">
        <w:rPr>
          <w:rFonts w:ascii="Verdana" w:eastAsia="Arial" w:hAnsi="Verdana" w:cs="Arial"/>
          <w:sz w:val="20"/>
        </w:rPr>
        <w:t xml:space="preserve"> het een binnenschip betreft, het laadvermogen in tonnen van 1.000 kilogram of de verplaatsi</w:t>
      </w:r>
      <w:r w:rsidRPr="00725526">
        <w:rPr>
          <w:rFonts w:ascii="Verdana" w:eastAsia="Arial" w:hAnsi="Verdana" w:cs="Arial"/>
          <w:sz w:val="20"/>
        </w:rPr>
        <w:t xml:space="preserve">ng in kubieke meters, zoals vermeld in de meetbrief, dan wel, indien het een zeeschip of een zeevissersschip betreft, de </w:t>
      </w:r>
      <w:proofErr w:type="spellStart"/>
      <w:r w:rsidRPr="00725526">
        <w:rPr>
          <w:rFonts w:ascii="Verdana" w:eastAsia="Arial" w:hAnsi="Verdana" w:cs="Arial"/>
          <w:sz w:val="20"/>
        </w:rPr>
        <w:t>bruto-inhoud</w:t>
      </w:r>
      <w:proofErr w:type="spellEnd"/>
      <w:r w:rsidRPr="00725526">
        <w:rPr>
          <w:rFonts w:ascii="Verdana" w:eastAsia="Arial" w:hAnsi="Verdana" w:cs="Arial"/>
          <w:sz w:val="20"/>
        </w:rPr>
        <w:t xml:space="preserve"> in kubieke meters of de </w:t>
      </w:r>
      <w:proofErr w:type="spellStart"/>
      <w:r w:rsidRPr="00725526">
        <w:rPr>
          <w:rFonts w:ascii="Verdana" w:eastAsia="Arial" w:hAnsi="Verdana" w:cs="Arial"/>
          <w:sz w:val="20"/>
        </w:rPr>
        <w:t>bruto-tonnage</w:t>
      </w:r>
      <w:proofErr w:type="spellEnd"/>
      <w:r w:rsidRPr="00725526">
        <w:rPr>
          <w:rFonts w:ascii="Verdana" w:eastAsia="Arial" w:hAnsi="Verdana" w:cs="Arial"/>
          <w:sz w:val="20"/>
        </w:rPr>
        <w:t>, zoals vermeld in de meetbrief; ingeval geen meetbrief is vereist, het laadvermogen,</w:t>
      </w:r>
      <w:r w:rsidRPr="00725526">
        <w:rPr>
          <w:rFonts w:ascii="Verdana" w:eastAsia="Arial" w:hAnsi="Verdana" w:cs="Arial"/>
          <w:sz w:val="20"/>
        </w:rPr>
        <w:t xml:space="preserve"> de verplaatsing, de </w:t>
      </w:r>
      <w:proofErr w:type="spellStart"/>
      <w:r w:rsidRPr="00725526">
        <w:rPr>
          <w:rFonts w:ascii="Verdana" w:eastAsia="Arial" w:hAnsi="Verdana" w:cs="Arial"/>
          <w:sz w:val="20"/>
        </w:rPr>
        <w:t>bruto-inhoud</w:t>
      </w:r>
      <w:proofErr w:type="spellEnd"/>
      <w:r w:rsidRPr="00725526">
        <w:rPr>
          <w:rFonts w:ascii="Verdana" w:eastAsia="Arial" w:hAnsi="Verdana" w:cs="Arial"/>
          <w:sz w:val="20"/>
        </w:rPr>
        <w:t xml:space="preserve"> dan wel de </w:t>
      </w:r>
      <w:proofErr w:type="spellStart"/>
      <w:r w:rsidRPr="00725526">
        <w:rPr>
          <w:rFonts w:ascii="Verdana" w:eastAsia="Arial" w:hAnsi="Verdana" w:cs="Arial"/>
          <w:sz w:val="20"/>
        </w:rPr>
        <w:t>bruto-tonnage</w:t>
      </w:r>
      <w:proofErr w:type="spellEnd"/>
      <w:r w:rsidRPr="00725526">
        <w:rPr>
          <w:rFonts w:ascii="Verdana" w:eastAsia="Arial" w:hAnsi="Verdana" w:cs="Arial"/>
          <w:sz w:val="20"/>
        </w:rPr>
        <w:t xml:space="preserve">, zoals kan worden vastgesteld aan de hand van de verstrekte gegevens; zolang een schip in aanbouw is, wordt het laadvermogen, de verplaatsing, de </w:t>
      </w:r>
      <w:proofErr w:type="spellStart"/>
      <w:r w:rsidRPr="00725526">
        <w:rPr>
          <w:rFonts w:ascii="Verdana" w:eastAsia="Arial" w:hAnsi="Verdana" w:cs="Arial"/>
          <w:sz w:val="20"/>
        </w:rPr>
        <w:t>bruto-inhoud</w:t>
      </w:r>
      <w:proofErr w:type="spellEnd"/>
      <w:r w:rsidRPr="00725526">
        <w:rPr>
          <w:rFonts w:ascii="Verdana" w:eastAsia="Arial" w:hAnsi="Verdana" w:cs="Arial"/>
          <w:sz w:val="20"/>
        </w:rPr>
        <w:t xml:space="preserve"> dan wel de </w:t>
      </w:r>
      <w:proofErr w:type="spellStart"/>
      <w:r w:rsidRPr="00725526">
        <w:rPr>
          <w:rFonts w:ascii="Verdana" w:eastAsia="Arial" w:hAnsi="Verdana" w:cs="Arial"/>
          <w:sz w:val="20"/>
        </w:rPr>
        <w:t>bruto-tonnage</w:t>
      </w:r>
      <w:proofErr w:type="spellEnd"/>
      <w:r w:rsidRPr="00725526">
        <w:rPr>
          <w:rFonts w:ascii="Verdana" w:eastAsia="Arial" w:hAnsi="Verdana" w:cs="Arial"/>
          <w:sz w:val="20"/>
        </w:rPr>
        <w:t xml:space="preserve"> geschat;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h.</w:t>
      </w:r>
      <w:proofErr w:type="gramEnd"/>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elk schip een verwijzing naar alle daarop betrekking hebbende, in de openbare registers ingeschreven stukken en in het register van voorlopige aantekeningen geboekte stukken, alsmede door de Dienst verkregen inlichtingen als bedoeld in arti</w:t>
      </w:r>
      <w:r w:rsidRPr="00725526">
        <w:rPr>
          <w:rFonts w:ascii="Verdana" w:eastAsia="Arial" w:hAnsi="Verdana" w:cs="Arial"/>
          <w:sz w:val="20"/>
        </w:rPr>
        <w:t xml:space="preserve">kel 87, eerste lid, onder b;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i</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elk</w:t>
      </w:r>
      <w:proofErr w:type="gramEnd"/>
      <w:r w:rsidRPr="00725526">
        <w:rPr>
          <w:rFonts w:ascii="Verdana" w:eastAsia="Arial" w:hAnsi="Verdana" w:cs="Arial"/>
          <w:sz w:val="20"/>
        </w:rPr>
        <w:t xml:space="preserve"> register waarin het schip heeft te boek gestaan;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j.</w:t>
      </w:r>
      <w:proofErr w:type="gramEnd"/>
      <w:r w:rsidRPr="00725526">
        <w:rPr>
          <w:rFonts w:ascii="Verdana" w:eastAsia="Arial" w:hAnsi="Verdana" w:cs="Arial"/>
          <w:sz w:val="20"/>
        </w:rPr>
        <w:tab/>
      </w:r>
      <w:proofErr w:type="spellStart"/>
      <w:proofErr w:type="gramStart"/>
      <w:r w:rsidRPr="00725526">
        <w:rPr>
          <w:rFonts w:ascii="Verdana" w:eastAsia="Arial" w:hAnsi="Verdana" w:cs="Arial"/>
          <w:sz w:val="20"/>
        </w:rPr>
        <w:t>voorzover</w:t>
      </w:r>
      <w:proofErr w:type="spellEnd"/>
      <w:proofErr w:type="gramEnd"/>
      <w:r w:rsidRPr="00725526">
        <w:rPr>
          <w:rFonts w:ascii="Verdana" w:eastAsia="Arial" w:hAnsi="Verdana" w:cs="Arial"/>
          <w:sz w:val="20"/>
        </w:rPr>
        <w:t xml:space="preserve"> op een schip een recht van hypotheek rust, ten minste de gegevens, genoemd in artikel 48, tweede lid, onderdeel i;</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k.</w:t>
      </w:r>
      <w:r w:rsidRPr="00725526">
        <w:rPr>
          <w:rFonts w:ascii="Verdana" w:eastAsia="Arial" w:hAnsi="Verdana" w:cs="Arial"/>
          <w:sz w:val="20"/>
        </w:rPr>
        <w:tab/>
      </w:r>
      <w:proofErr w:type="gramStart"/>
      <w:r w:rsidRPr="00725526">
        <w:rPr>
          <w:rFonts w:ascii="Verdana" w:eastAsia="Arial" w:hAnsi="Verdana" w:cs="Arial"/>
          <w:sz w:val="20"/>
        </w:rPr>
        <w:t>gegevens</w:t>
      </w:r>
      <w:proofErr w:type="gramEnd"/>
      <w:r w:rsidRPr="00725526">
        <w:rPr>
          <w:rFonts w:ascii="Verdana" w:eastAsia="Arial" w:hAnsi="Verdana" w:cs="Arial"/>
          <w:sz w:val="20"/>
        </w:rPr>
        <w:t xml:space="preserve"> die worden opgenomen op grond</w:t>
      </w:r>
      <w:r w:rsidRPr="00725526">
        <w:rPr>
          <w:rFonts w:ascii="Verdana" w:eastAsia="Arial" w:hAnsi="Verdana" w:cs="Arial"/>
          <w:sz w:val="20"/>
        </w:rPr>
        <w:t xml:space="preserve"> van andere wettelijke bepalingen;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l.</w:t>
      </w:r>
      <w:proofErr w:type="gramEnd"/>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mede-eigendom of een rederij: het aandeel van ieder der deelgenoten of reders.</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gegevens, bedoeld in het tweede lid en artikel 7g, tweede en vijfde lid,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en de bescheiden betreffende schepen </w:t>
      </w:r>
      <w:r w:rsidRPr="00725526">
        <w:rPr>
          <w:rFonts w:ascii="Verdana" w:eastAsia="Arial" w:hAnsi="Verdana" w:cs="Arial"/>
          <w:sz w:val="20"/>
        </w:rPr>
        <w:t xml:space="preserve">waarvan de teboekstelling is doorgehaald, blijven deel uitmaken van de registratie voor schepen.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detaillering, verbijzondering en beschrijving van gegevens als bedoeld in het tweede lid en in artikel 7g, tweede en vijfde lid, vinden plaats in de doo</w:t>
      </w:r>
      <w:r w:rsidRPr="00725526">
        <w:rPr>
          <w:rFonts w:ascii="Verdana" w:eastAsia="Arial" w:hAnsi="Verdana" w:cs="Arial"/>
          <w:sz w:val="20"/>
        </w:rPr>
        <w:t xml:space="preserve">r het bestuur van de Dienst vastgestelde catalogus registratie voor schepen. Het bestuur van de Dienst doet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48, zesde lid, mededeling van de vaststelling of wijziging van die catalogus en van de raadpleegbaarheid daarvan.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2. Bijwerking van de registratie voor schepen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1. Algemene bepalingen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86</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Bijwerking vindt plaats als bijhouding.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r w:rsidRPr="00725526">
        <w:rPr>
          <w:rFonts w:ascii="Verdana" w:eastAsia="Arial" w:hAnsi="Verdana" w:cs="Arial"/>
          <w:sz w:val="20"/>
        </w:rPr>
        <w:t xml:space="preserve">Bijhouding vindt,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plaats op grond van: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veranderingen</w:t>
      </w:r>
      <w:proofErr w:type="gramEnd"/>
      <w:r w:rsidRPr="00725526">
        <w:rPr>
          <w:rFonts w:ascii="Verdana" w:eastAsia="Arial" w:hAnsi="Verdana" w:cs="Arial"/>
          <w:sz w:val="20"/>
        </w:rPr>
        <w:t xml:space="preserve"> blijkens in de openbare registers ingeschreven stukken,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betrekking hebben op schepen en rechten waaraan die schepen zij</w:t>
      </w:r>
      <w:r w:rsidRPr="00725526">
        <w:rPr>
          <w:rFonts w:ascii="Verdana" w:eastAsia="Arial" w:hAnsi="Verdana" w:cs="Arial"/>
          <w:sz w:val="20"/>
        </w:rPr>
        <w:t>n onderworpen,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wijzigingen</w:t>
      </w:r>
      <w:proofErr w:type="gramEnd"/>
      <w:r w:rsidRPr="00725526">
        <w:rPr>
          <w:rFonts w:ascii="Verdana" w:eastAsia="Arial" w:hAnsi="Verdana" w:cs="Arial"/>
          <w:sz w:val="20"/>
        </w:rPr>
        <w:t xml:space="preserve"> met betrekking tot gegevens van de eigenaar of beperkt gerechtigde,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blijken uit een basisregistratie of uit andere door de eigenaar of beperkt gerechtigde overgelegde stukken.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Bijhouding van de registrati</w:t>
      </w:r>
      <w:r w:rsidRPr="00725526">
        <w:rPr>
          <w:rFonts w:ascii="Verdana" w:eastAsia="Arial" w:hAnsi="Verdana" w:cs="Arial"/>
          <w:sz w:val="20"/>
        </w:rPr>
        <w:t xml:space="preserve">e voor schepen vindt ook plaats met betrekking tot voorlopige aantekeningen </w:t>
      </w:r>
      <w:proofErr w:type="spellStart"/>
      <w:r w:rsidRPr="00725526">
        <w:rPr>
          <w:rFonts w:ascii="Verdana" w:eastAsia="Arial" w:hAnsi="Verdana" w:cs="Arial"/>
          <w:sz w:val="20"/>
        </w:rPr>
        <w:t>terzake</w:t>
      </w:r>
      <w:proofErr w:type="spellEnd"/>
      <w:r w:rsidRPr="00725526">
        <w:rPr>
          <w:rFonts w:ascii="Verdana" w:eastAsia="Arial" w:hAnsi="Verdana" w:cs="Arial"/>
          <w:sz w:val="20"/>
        </w:rPr>
        <w:t xml:space="preserve"> van stukken betreffende schepen en rechten waaraan die schepen zijn onderworpen en doorhalingen daarvan in het register van voorlopige aantekeningen.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wijze van bijh</w:t>
      </w:r>
      <w:r w:rsidRPr="00725526">
        <w:rPr>
          <w:rFonts w:ascii="Verdana" w:eastAsia="Arial" w:hAnsi="Verdana" w:cs="Arial"/>
          <w:sz w:val="20"/>
        </w:rPr>
        <w:t xml:space="preserve">ouding wordt,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bij of krachtens algemene maatregel van bestuur geregeld, in dier voege: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na een inschrijving de bijhouding terstond aanvangt, 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in de registratie wordt vermel</w:t>
      </w:r>
      <w:r w:rsidRPr="00725526">
        <w:rPr>
          <w:rFonts w:ascii="Verdana" w:eastAsia="Arial" w:hAnsi="Verdana" w:cs="Arial"/>
          <w:sz w:val="20"/>
        </w:rPr>
        <w:t xml:space="preserve">d op grond van welk ingeschreven of ander stuk een bijhouding heeft plaatsgevonden.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Artikel 72 is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87a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Op beschikkingen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de bijhouding, genomen krachtens hoofdstuk 5 van deze wet, zijn de artikelen 4:7, 4</w:t>
      </w:r>
      <w:r w:rsidRPr="00725526">
        <w:rPr>
          <w:rFonts w:ascii="Verdana" w:eastAsia="Arial" w:hAnsi="Verdana" w:cs="Arial"/>
          <w:sz w:val="20"/>
        </w:rPr>
        <w:t xml:space="preserve">:8 en 3:40 van de Algemene wet bestuursrecht niet van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87b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Belanghebbenden kunnen tegen beschikkingen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de bijwerking, genomen krachtens deze titel, bezwaar maken nadat zij is voltooid.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Geen bezwaar staat open tegen bijhoud</w:t>
      </w:r>
      <w:r w:rsidRPr="00725526">
        <w:rPr>
          <w:rFonts w:ascii="Verdana" w:eastAsia="Arial" w:hAnsi="Verdana" w:cs="Arial"/>
          <w:sz w:val="20"/>
        </w:rPr>
        <w:t xml:space="preserve">ingen als bedoeld in artikel 87, tweede lid.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Afdeling 2. Bijhouding op grond van in de openbare registers, bedoeld in artikel 8, eerste lid, onderdeel a, ingeschreven stukken betreffende schepen en rechten waaraan die schepen zijn onderworpen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w:t>
      </w:r>
      <w:r w:rsidRPr="00725526">
        <w:rPr>
          <w:rFonts w:ascii="Verdana" w:eastAsia="Arial" w:hAnsi="Verdana" w:cs="Arial"/>
          <w:b/>
          <w:sz w:val="20"/>
        </w:rPr>
        <w:tab/>
      </w:r>
      <w:r w:rsidRPr="00725526">
        <w:rPr>
          <w:rFonts w:ascii="Verdana" w:eastAsia="Arial" w:hAnsi="Verdana" w:cs="Arial"/>
          <w:sz w:val="20"/>
        </w:rPr>
        <w:t xml:space="preserve">Ingeval de bijhouding waartoe een ingeschreven stuk aanleiding geeft, met betrekking tot een schip is voltooid en heeft geleid tot wijziging of aanvulling van de in de registratie voor schepen vermeld staande gegevens betreffende de eigenaars of beperkt </w:t>
      </w:r>
      <w:r w:rsidRPr="00725526">
        <w:rPr>
          <w:rFonts w:ascii="Verdana" w:eastAsia="Arial" w:hAnsi="Verdana" w:cs="Arial"/>
          <w:sz w:val="20"/>
        </w:rPr>
        <w:t xml:space="preserve">gerechtigden, dan wel de naam van het schip waarop het ingeschreven feit betrekking heeft, wordt het resultaat van die bijhouding door toezending of uitreiking aan belanghebbenden bekendgemaakt.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Artikel 58, tweede lid, is voorts van overeenkomstige to</w:t>
      </w:r>
      <w:r w:rsidRPr="00725526">
        <w:rPr>
          <w:rFonts w:ascii="Verdana" w:eastAsia="Arial" w:hAnsi="Verdana" w:cs="Arial"/>
          <w:sz w:val="20"/>
        </w:rPr>
        <w:t xml:space="preserve">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89</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Ingeval blijkt dat in een stuk dat is ingeschreven in de openbare registers, bedoeld in artikel 8, eerste lid, onderdeel a, één of meer der in dat stuk vermelde gegevens, als </w:t>
      </w:r>
      <w:r w:rsidRPr="00725526">
        <w:rPr>
          <w:rFonts w:ascii="Verdana" w:eastAsia="Arial" w:hAnsi="Verdana" w:cs="Arial"/>
          <w:sz w:val="20"/>
        </w:rPr>
        <w:lastRenderedPageBreak/>
        <w:t>bedoeld in artikel 21, eerste lid, onverenigbaar zijn me</w:t>
      </w:r>
      <w:r w:rsidRPr="00725526">
        <w:rPr>
          <w:rFonts w:ascii="Verdana" w:eastAsia="Arial" w:hAnsi="Verdana" w:cs="Arial"/>
          <w:sz w:val="20"/>
        </w:rPr>
        <w:t xml:space="preserve">t de in de registratie voor schepen vermeld staande gegevens ten aanzien van het schip waarop het in te schrijven feit betrekking heeft, vindt artikel 88 slechts toepassing voor zover bijhouding mogelijk is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de op grond van het volgende lid vast t</w:t>
      </w:r>
      <w:r w:rsidRPr="00725526">
        <w:rPr>
          <w:rFonts w:ascii="Verdana" w:eastAsia="Arial" w:hAnsi="Verdana" w:cs="Arial"/>
          <w:sz w:val="20"/>
        </w:rPr>
        <w:t xml:space="preserve">e stellen regelen.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wordt geregeld in hoeverre en op welke wijze bijhouding plaatsvindt, indien een geval, als bedoeld in het eerste lid zich voordoet, in dier voege dat de bijhouding waartoe het ingeschr</w:t>
      </w:r>
      <w:r w:rsidRPr="00725526">
        <w:rPr>
          <w:rFonts w:ascii="Verdana" w:eastAsia="Arial" w:hAnsi="Verdana" w:cs="Arial"/>
          <w:sz w:val="20"/>
        </w:rPr>
        <w:t xml:space="preserve">even stuk aanleiding geeft, eerst wordt voltooid nadat een stuk tot verbetering, als bedoeld in artikel 42, is ingeschreven in de in artikel 8, eerste lid, onderdeel a, bedoelde openbare registers.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Artikel 59, derde en vierde lid, is van overeenkomstige toepassing.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90  </w:t>
      </w:r>
      <w:proofErr w:type="gramEnd"/>
      <w:r w:rsidRPr="00725526">
        <w:rPr>
          <w:rFonts w:ascii="Verdana" w:eastAsia="Arial" w:hAnsi="Verdana" w:cs="Arial"/>
          <w:sz w:val="20"/>
        </w:rPr>
        <w:t>[Vervallen per 17-05-1995]</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Afdeling </w:t>
      </w:r>
      <w:proofErr w:type="gramStart"/>
      <w:r w:rsidRPr="00725526">
        <w:rPr>
          <w:rFonts w:ascii="Verdana" w:eastAsia="Arial" w:hAnsi="Verdana" w:cs="Arial"/>
          <w:sz w:val="20"/>
        </w:rPr>
        <w:t xml:space="preserve">3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91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 xml:space="preserve">Hoofdstuk 6. Registratie voor luchtvaartuigen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1. Inhoud van de registratie voor luchtvaartuigen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 registratie voor luchtvaartuigen ontsluit de openbare registers door middel van: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van de eigenaar van, of beperkt gerechtigde met betrekking tot, een luchtvaartuig;</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w:t>
      </w:r>
      <w:r w:rsidRPr="00725526">
        <w:rPr>
          <w:rFonts w:ascii="Verdana" w:eastAsia="Arial" w:hAnsi="Verdana" w:cs="Arial"/>
          <w:sz w:val="20"/>
        </w:rPr>
        <w:t>in artikel 22, eerste lid, onderdeel a, bedoelde inschrijvingskenmerk,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in artikel 22, eerste lid, onderdeel d, bedoelde boekingsnummer.</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registratie voor luchtvaartuigen bevat: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naam</w:t>
      </w:r>
      <w:proofErr w:type="gramEnd"/>
      <w:r w:rsidRPr="00725526">
        <w:rPr>
          <w:rFonts w:ascii="Verdana" w:eastAsia="Arial" w:hAnsi="Verdana" w:cs="Arial"/>
          <w:sz w:val="20"/>
        </w:rPr>
        <w:t>, voornamen, adres, geboortedatum en burgerlijke staat v</w:t>
      </w:r>
      <w:r w:rsidRPr="00725526">
        <w:rPr>
          <w:rFonts w:ascii="Verdana" w:eastAsia="Arial" w:hAnsi="Verdana" w:cs="Arial"/>
          <w:sz w:val="20"/>
        </w:rPr>
        <w:t>an de eigenaar van, beperkt gerechtigde met betrekking tot, of beslaglegger op een luchtvaartuig of, ingeval die eigenaar, gerechtigde of beslaglegger een rechtspersoon is, de rechtsvorm;</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een eigenaar en beperkt gerechtigde als bedoeld i</w:t>
      </w:r>
      <w:r w:rsidRPr="00725526">
        <w:rPr>
          <w:rFonts w:ascii="Verdana" w:eastAsia="Arial" w:hAnsi="Verdana" w:cs="Arial"/>
          <w:sz w:val="20"/>
        </w:rPr>
        <w:t xml:space="preserve">n onderdeel a: een verwijzing naar alle op hen betrekking hebbende in de openbare registers, bedoeld in artikel 8, eerste lid, ingeschreven stukken of geboekte stukken,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stukken betreffen luchtvaartuigen en rechten waaraan die luchtvaartuigen </w:t>
      </w:r>
      <w:r w:rsidRPr="00725526">
        <w:rPr>
          <w:rFonts w:ascii="Verdana" w:eastAsia="Arial" w:hAnsi="Verdana" w:cs="Arial"/>
          <w:sz w:val="20"/>
        </w:rPr>
        <w:t>zijn onderworpen;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wettelijke benaming van de beperkte rechten waaraan de luchtvaartuigen onderworpen zijn, en van de beslagen die op die luchtvaartuigen of beperkte rechten zijn gelegd, als ook of die luchtvaartuigen of beperkte rechten onder bewind </w:t>
      </w:r>
      <w:r w:rsidRPr="00725526">
        <w:rPr>
          <w:rFonts w:ascii="Verdana" w:eastAsia="Arial" w:hAnsi="Verdana" w:cs="Arial"/>
          <w:sz w:val="20"/>
        </w:rPr>
        <w:t xml:space="preserve">staan, alsmede of ten aanzien daarvan zijn ingeschreven: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1Â°.</w:t>
      </w:r>
      <w:r w:rsidRPr="00725526">
        <w:rPr>
          <w:rFonts w:ascii="Verdana" w:eastAsia="Arial" w:hAnsi="Verdana" w:cs="Arial"/>
          <w:sz w:val="20"/>
        </w:rPr>
        <w:tab/>
      </w:r>
      <w:proofErr w:type="gramStart"/>
      <w:r w:rsidRPr="00725526">
        <w:rPr>
          <w:rFonts w:ascii="Verdana" w:eastAsia="Arial" w:hAnsi="Verdana" w:cs="Arial"/>
          <w:sz w:val="20"/>
        </w:rPr>
        <w:t>een</w:t>
      </w:r>
      <w:proofErr w:type="gramEnd"/>
      <w:r w:rsidRPr="00725526">
        <w:rPr>
          <w:rFonts w:ascii="Verdana" w:eastAsia="Arial" w:hAnsi="Verdana" w:cs="Arial"/>
          <w:sz w:val="20"/>
        </w:rPr>
        <w:t xml:space="preserve"> beding, als bedoeld in artikel 252 van Boek 6 van het Burgerlijk Wetboek, en </w:t>
      </w:r>
    </w:p>
    <w:p w:rsidR="00C95D3F" w:rsidRPr="00725526" w:rsidRDefault="00725526">
      <w:pPr>
        <w:spacing w:after="0" w:line="240" w:lineRule="auto"/>
        <w:ind w:left="960" w:hanging="320"/>
        <w:rPr>
          <w:rFonts w:ascii="Verdana" w:eastAsia="Arial" w:hAnsi="Verdana" w:cs="Arial"/>
          <w:sz w:val="20"/>
        </w:rPr>
      </w:pPr>
      <w:r w:rsidRPr="00725526">
        <w:rPr>
          <w:rFonts w:ascii="Verdana" w:eastAsia="Arial" w:hAnsi="Verdana" w:cs="Arial"/>
          <w:sz w:val="20"/>
        </w:rPr>
        <w:t>2Â°.</w:t>
      </w:r>
      <w:r w:rsidRPr="00725526">
        <w:rPr>
          <w:rFonts w:ascii="Verdana" w:eastAsia="Arial" w:hAnsi="Verdana" w:cs="Arial"/>
          <w:sz w:val="20"/>
        </w:rPr>
        <w:tab/>
      </w:r>
      <w:proofErr w:type="gramStart"/>
      <w:r w:rsidRPr="00725526">
        <w:rPr>
          <w:rFonts w:ascii="Verdana" w:eastAsia="Arial" w:hAnsi="Verdana" w:cs="Arial"/>
          <w:sz w:val="20"/>
        </w:rPr>
        <w:t>voorrechten</w:t>
      </w:r>
      <w:proofErr w:type="gramEnd"/>
      <w:r w:rsidRPr="00725526">
        <w:rPr>
          <w:rFonts w:ascii="Verdana" w:eastAsia="Arial" w:hAnsi="Verdana" w:cs="Arial"/>
          <w:sz w:val="20"/>
        </w:rPr>
        <w:t xml:space="preserve"> als bedoeld in artikel 1317 van Boek 8 van het Burgerlijk Wetboek;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nationaliteitskenme</w:t>
      </w:r>
      <w:r w:rsidRPr="00725526">
        <w:rPr>
          <w:rFonts w:ascii="Verdana" w:eastAsia="Arial" w:hAnsi="Verdana" w:cs="Arial"/>
          <w:sz w:val="20"/>
        </w:rPr>
        <w:t xml:space="preserve">rk en het inschrijvingskenmerk, bedoeld in artikel 3.2, eerste lid, van de Wet luchtvaart;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naam en woonplaats van de fabrikant, het type, jaar en plaats van de bouw, het serienummer, zo het luchtvaartuig dat heeft, met de aanduiding van de plaats wa</w:t>
      </w:r>
      <w:r w:rsidRPr="00725526">
        <w:rPr>
          <w:rFonts w:ascii="Verdana" w:eastAsia="Arial" w:hAnsi="Verdana" w:cs="Arial"/>
          <w:sz w:val="20"/>
        </w:rPr>
        <w:t xml:space="preserve">ar dit nummer is aangebracht, het aantal motoren, het type, vermogen en de </w:t>
      </w:r>
      <w:r w:rsidRPr="00725526">
        <w:rPr>
          <w:rFonts w:ascii="Verdana" w:eastAsia="Arial" w:hAnsi="Verdana" w:cs="Arial"/>
          <w:sz w:val="20"/>
        </w:rPr>
        <w:lastRenderedPageBreak/>
        <w:t xml:space="preserve">fabrikant van elke motor, alsmede het fabrieksnummer daarvan met de aanduiding van de plaats waar dit nummer is aangebracht;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maximaal toegelaten startmassa;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dagtekenin</w:t>
      </w:r>
      <w:r w:rsidRPr="00725526">
        <w:rPr>
          <w:rFonts w:ascii="Verdana" w:eastAsia="Arial" w:hAnsi="Verdana" w:cs="Arial"/>
          <w:sz w:val="20"/>
        </w:rPr>
        <w:t>g van de teboekstelling en het boekingsnummer, bedoeld in artikel 22, eerste lid, onderdeel 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h.</w:t>
      </w:r>
      <w:proofErr w:type="gramEnd"/>
      <w:r w:rsidRPr="00725526">
        <w:rPr>
          <w:rFonts w:ascii="Verdana" w:eastAsia="Arial" w:hAnsi="Verdana" w:cs="Arial"/>
          <w:sz w:val="20"/>
        </w:rPr>
        <w:tab/>
      </w:r>
      <w:proofErr w:type="gramStart"/>
      <w:r w:rsidRPr="00725526">
        <w:rPr>
          <w:rFonts w:ascii="Verdana" w:eastAsia="Arial" w:hAnsi="Verdana" w:cs="Arial"/>
          <w:sz w:val="20"/>
        </w:rPr>
        <w:t>ten aanzien van</w:t>
      </w:r>
      <w:proofErr w:type="gramEnd"/>
      <w:r w:rsidRPr="00725526">
        <w:rPr>
          <w:rFonts w:ascii="Verdana" w:eastAsia="Arial" w:hAnsi="Verdana" w:cs="Arial"/>
          <w:sz w:val="20"/>
        </w:rPr>
        <w:t xml:space="preserve"> elk luchtvaartuig een verwijzing naar alle daarop betrekking hebbende, in de openbare registers ingeschreven stukken en in het register van voorlopige aantekeningen geboekte stukken, alsmede door de Dienst verkregen inlichtingen als bedoeld</w:t>
      </w:r>
      <w:r w:rsidRPr="00725526">
        <w:rPr>
          <w:rFonts w:ascii="Verdana" w:eastAsia="Arial" w:hAnsi="Verdana" w:cs="Arial"/>
          <w:sz w:val="20"/>
        </w:rPr>
        <w:t xml:space="preserve"> in artikel 94, eerste lid, onder b;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i</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elk</w:t>
      </w:r>
      <w:proofErr w:type="gramEnd"/>
      <w:r w:rsidRPr="00725526">
        <w:rPr>
          <w:rFonts w:ascii="Verdana" w:eastAsia="Arial" w:hAnsi="Verdana" w:cs="Arial"/>
          <w:sz w:val="20"/>
        </w:rPr>
        <w:t xml:space="preserve"> register waarin het luchtvaartuig heeft te boek gestaan;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j.</w:t>
      </w:r>
      <w:proofErr w:type="gramEnd"/>
      <w:r w:rsidRPr="00725526">
        <w:rPr>
          <w:rFonts w:ascii="Verdana" w:eastAsia="Arial" w:hAnsi="Verdana" w:cs="Arial"/>
          <w:sz w:val="20"/>
        </w:rPr>
        <w:tab/>
      </w:r>
      <w:proofErr w:type="spellStart"/>
      <w:proofErr w:type="gramStart"/>
      <w:r w:rsidRPr="00725526">
        <w:rPr>
          <w:rFonts w:ascii="Verdana" w:eastAsia="Arial" w:hAnsi="Verdana" w:cs="Arial"/>
          <w:sz w:val="20"/>
        </w:rPr>
        <w:t>voorzover</w:t>
      </w:r>
      <w:proofErr w:type="spellEnd"/>
      <w:proofErr w:type="gramEnd"/>
      <w:r w:rsidRPr="00725526">
        <w:rPr>
          <w:rFonts w:ascii="Verdana" w:eastAsia="Arial" w:hAnsi="Verdana" w:cs="Arial"/>
          <w:sz w:val="20"/>
        </w:rPr>
        <w:t xml:space="preserve"> op een luchtvaartuig een recht van hypotheek rust, ten minste de gegevens, genoemd in artikel 48, tweede lid, onderdeel i;</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k.</w:t>
      </w:r>
      <w:r w:rsidRPr="00725526">
        <w:rPr>
          <w:rFonts w:ascii="Verdana" w:eastAsia="Arial" w:hAnsi="Verdana" w:cs="Arial"/>
          <w:sz w:val="20"/>
        </w:rPr>
        <w:tab/>
      </w:r>
      <w:proofErr w:type="gramStart"/>
      <w:r w:rsidRPr="00725526">
        <w:rPr>
          <w:rFonts w:ascii="Verdana" w:eastAsia="Arial" w:hAnsi="Verdana" w:cs="Arial"/>
          <w:sz w:val="20"/>
        </w:rPr>
        <w:t>gegevens</w:t>
      </w:r>
      <w:proofErr w:type="gramEnd"/>
      <w:r w:rsidRPr="00725526">
        <w:rPr>
          <w:rFonts w:ascii="Verdana" w:eastAsia="Arial" w:hAnsi="Verdana" w:cs="Arial"/>
          <w:sz w:val="20"/>
        </w:rPr>
        <w:t xml:space="preserve"> die w</w:t>
      </w:r>
      <w:r w:rsidRPr="00725526">
        <w:rPr>
          <w:rFonts w:ascii="Verdana" w:eastAsia="Arial" w:hAnsi="Verdana" w:cs="Arial"/>
          <w:sz w:val="20"/>
        </w:rPr>
        <w:t>orden opgenomen op grond van andere wettelijke bepalingen;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l.</w:t>
      </w:r>
      <w:proofErr w:type="gramEnd"/>
      <w:r w:rsidRPr="00725526">
        <w:rPr>
          <w:rFonts w:ascii="Verdana" w:eastAsia="Arial" w:hAnsi="Verdana" w:cs="Arial"/>
          <w:sz w:val="20"/>
        </w:rPr>
        <w:tab/>
      </w:r>
      <w:proofErr w:type="gramStart"/>
      <w:r w:rsidRPr="00725526">
        <w:rPr>
          <w:rFonts w:ascii="Verdana" w:eastAsia="Arial" w:hAnsi="Verdana" w:cs="Arial"/>
          <w:sz w:val="20"/>
        </w:rPr>
        <w:t>in</w:t>
      </w:r>
      <w:proofErr w:type="gramEnd"/>
      <w:r w:rsidRPr="00725526">
        <w:rPr>
          <w:rFonts w:ascii="Verdana" w:eastAsia="Arial" w:hAnsi="Verdana" w:cs="Arial"/>
          <w:sz w:val="20"/>
        </w:rPr>
        <w:t xml:space="preserve"> geval van een gemeenschap, het aandeel van ieder der deelgenoten.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Artikel 85, derde lid, is van overeenkomstige toepassing.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De detaillering, verbijzondering en beschrijving van gegev</w:t>
      </w:r>
      <w:r w:rsidRPr="00725526">
        <w:rPr>
          <w:rFonts w:ascii="Verdana" w:eastAsia="Arial" w:hAnsi="Verdana" w:cs="Arial"/>
          <w:sz w:val="20"/>
        </w:rPr>
        <w:t xml:space="preserve">ens als bedoeld in het tweede lid en in artikel 7g, tweede en vijfde lid, vinden plaats in de door het bestuur van de Dienst vastgestelde catalogus registratie voor luchtvaartuigen. Het bestuur van de Dienst doet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48, zesde lid, meded</w:t>
      </w:r>
      <w:r w:rsidRPr="00725526">
        <w:rPr>
          <w:rFonts w:ascii="Verdana" w:eastAsia="Arial" w:hAnsi="Verdana" w:cs="Arial"/>
          <w:sz w:val="20"/>
        </w:rPr>
        <w:t>eling van de vaststelling of wijziging van die catalogus en van de raadpleegbaarheid daarvan.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2. Bijwerking van de registratie voor luchtvaartuigen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Afdeling 1. Algemene bepalingen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93</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Bijwerking vindt plaats als bijhouding.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94</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Bi</w:t>
      </w:r>
      <w:r w:rsidRPr="00725526">
        <w:rPr>
          <w:rFonts w:ascii="Verdana" w:eastAsia="Arial" w:hAnsi="Verdana" w:cs="Arial"/>
          <w:sz w:val="20"/>
        </w:rPr>
        <w:t xml:space="preserve">jhouding vindt,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een andere wet, plaats op grond van: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veranderingen</w:t>
      </w:r>
      <w:proofErr w:type="gramEnd"/>
      <w:r w:rsidRPr="00725526">
        <w:rPr>
          <w:rFonts w:ascii="Verdana" w:eastAsia="Arial" w:hAnsi="Verdana" w:cs="Arial"/>
          <w:sz w:val="20"/>
        </w:rPr>
        <w:t xml:space="preserve"> blijkens in de openbare registers ingeschreven stukken,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betrekking hebben op luchtvaartuigen en rechten waaraan die lucht</w:t>
      </w:r>
      <w:r w:rsidRPr="00725526">
        <w:rPr>
          <w:rFonts w:ascii="Verdana" w:eastAsia="Arial" w:hAnsi="Verdana" w:cs="Arial"/>
          <w:sz w:val="20"/>
        </w:rPr>
        <w:t>vaartuigen zijn onderworpen, of</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wijzigingen</w:t>
      </w:r>
      <w:proofErr w:type="gramEnd"/>
      <w:r w:rsidRPr="00725526">
        <w:rPr>
          <w:rFonts w:ascii="Verdana" w:eastAsia="Arial" w:hAnsi="Verdana" w:cs="Arial"/>
          <w:sz w:val="20"/>
        </w:rPr>
        <w:t xml:space="preserve"> met betrekking tot gegevens van de eigenaar of beperkt gerechtigde,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die blijken uit een basisregistratie of uit andere door de eigenaar of beperkt gerechtigde overgelegde stukken.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Bijhouding van de registratie voor luchtvaartuigen vindt ook plaats met betrekking tot voorlopige aantekeningen </w:t>
      </w:r>
      <w:proofErr w:type="spellStart"/>
      <w:r w:rsidRPr="00725526">
        <w:rPr>
          <w:rFonts w:ascii="Verdana" w:eastAsia="Arial" w:hAnsi="Verdana" w:cs="Arial"/>
          <w:sz w:val="20"/>
        </w:rPr>
        <w:t>terzake</w:t>
      </w:r>
      <w:proofErr w:type="spellEnd"/>
      <w:r w:rsidRPr="00725526">
        <w:rPr>
          <w:rFonts w:ascii="Verdana" w:eastAsia="Arial" w:hAnsi="Verdana" w:cs="Arial"/>
          <w:sz w:val="20"/>
        </w:rPr>
        <w:t xml:space="preserve"> van stukken betreffende luchtvaartuigen en rechten waaraan die luchtvaartuigen zijn onderworpen en doorhalingen daarvan in het register</w:t>
      </w:r>
      <w:r w:rsidRPr="00725526">
        <w:rPr>
          <w:rFonts w:ascii="Verdana" w:eastAsia="Arial" w:hAnsi="Verdana" w:cs="Arial"/>
          <w:sz w:val="20"/>
        </w:rPr>
        <w:t xml:space="preserve"> van voorlopige aantekeningen.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wijze van bijhouding wordt, onverminderd het bepaalde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deze of andere wet, bij of krachtens algemene maatregel van bestuur geregeld, in dier voege: </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na een inschrijving de bijhouding terstond aa</w:t>
      </w:r>
      <w:r w:rsidRPr="00725526">
        <w:rPr>
          <w:rFonts w:ascii="Verdana" w:eastAsia="Arial" w:hAnsi="Verdana" w:cs="Arial"/>
          <w:sz w:val="20"/>
        </w:rPr>
        <w:t xml:space="preserve">nvangt, en </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dat</w:t>
      </w:r>
      <w:proofErr w:type="gramEnd"/>
      <w:r w:rsidRPr="00725526">
        <w:rPr>
          <w:rFonts w:ascii="Verdana" w:eastAsia="Arial" w:hAnsi="Verdana" w:cs="Arial"/>
          <w:sz w:val="20"/>
        </w:rPr>
        <w:t xml:space="preserve"> in de registratie wordt vermeld op grond van welk ingeschreven of ander stuk een bijhouding heeft plaatsgevonden.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Artikel 72 is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lastRenderedPageBreak/>
        <w:t>Artikel 94a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Op beschikkingen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de bijhouding, genomen krachtens hoofdstuk 6 van deze wet, zijn de artikelen 4:7, 4:8 en 3:40 van de Algemene wet bestuursrecht niet van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94b</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Belanghebbenden kunnen tegen beschikkingen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de bijwerking, ge</w:t>
      </w:r>
      <w:r w:rsidRPr="00725526">
        <w:rPr>
          <w:rFonts w:ascii="Verdana" w:eastAsia="Arial" w:hAnsi="Verdana" w:cs="Arial"/>
          <w:sz w:val="20"/>
        </w:rPr>
        <w:t xml:space="preserve">nomen krachtens deze titel, bezwaar maken nadat zij is voltooid.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Geen bezwaar staat open tegen bijhoudingen als bedoeld in artikel 94, tweede lid.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Artikel 56b, tweede lid, is van overeenkomstige toepassing.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Afdeling 2. Bijhouding op grond van in d</w:t>
      </w:r>
      <w:r w:rsidRPr="00725526">
        <w:rPr>
          <w:rFonts w:ascii="Verdana" w:eastAsia="Arial" w:hAnsi="Verdana" w:cs="Arial"/>
          <w:b/>
          <w:sz w:val="20"/>
        </w:rPr>
        <w:t>e openbare registers, bedoeld in artikel 8, eerste lid, onderdeel a, ingeschreven stukken betreffende luchtvaartuigen en rechten waaraan die luchtvaartuigen zijn onderworpen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Ingeval de bijhouding waartoe een ingeschreven stuk aanleiding geeft</w:t>
      </w:r>
      <w:r w:rsidRPr="00725526">
        <w:rPr>
          <w:rFonts w:ascii="Verdana" w:eastAsia="Arial" w:hAnsi="Verdana" w:cs="Arial"/>
          <w:sz w:val="20"/>
        </w:rPr>
        <w:t>, met betrekking tot een luchtvaartuig is voltooid en heeft geleid tot wijziging of aanvulling van de in de registratie voor luchtvaartuigen vermeld staande gegevens betreffende de eigenaars of beperkt gerechtigden, dan wel de naam van het luchtvaartuig wa</w:t>
      </w:r>
      <w:r w:rsidRPr="00725526">
        <w:rPr>
          <w:rFonts w:ascii="Verdana" w:eastAsia="Arial" w:hAnsi="Verdana" w:cs="Arial"/>
          <w:sz w:val="20"/>
        </w:rPr>
        <w:t xml:space="preserve">arop het ingeschreven feit betrekking heeft, wordt het resultaat van die bijhouding door toezending of uitreiking aan belanghebbenden bekendgemaakt.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Artikel 58, tweede lid, is voorts van overeenkomstige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Ingeval blijkt dat in </w:t>
      </w:r>
      <w:r w:rsidRPr="00725526">
        <w:rPr>
          <w:rFonts w:ascii="Verdana" w:eastAsia="Arial" w:hAnsi="Verdana" w:cs="Arial"/>
          <w:sz w:val="20"/>
        </w:rPr>
        <w:t>een stuk, dat is ingeschreven in de openbare registers, bedoeld in artikel 8, eerste lid, onderdeel a, één of meer der in dat stuk vermelde gegevens, als bedoeld in artikel 22, eerste lid, onverenigbaar zijn met de in de registratie voor luchtvaartuigen ve</w:t>
      </w:r>
      <w:r w:rsidRPr="00725526">
        <w:rPr>
          <w:rFonts w:ascii="Verdana" w:eastAsia="Arial" w:hAnsi="Verdana" w:cs="Arial"/>
          <w:sz w:val="20"/>
        </w:rPr>
        <w:t xml:space="preserve">rmeld staande gegevens ten aanzien van het luchtvaartuig waarop het in te schrijven feit betrekking heeft, vindt artikel 95 slechts toepassing voor zover bijhouding mogelijk is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de op grond van het volgende lid vast te stellen regelen.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Bij of</w:t>
      </w:r>
      <w:r w:rsidRPr="00725526">
        <w:rPr>
          <w:rFonts w:ascii="Verdana" w:eastAsia="Arial" w:hAnsi="Verdana" w:cs="Arial"/>
          <w:sz w:val="20"/>
        </w:rPr>
        <w:t xml:space="preserve">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wordt geregeld in hoeverre en op welke wijze bijhouding plaatsvindt indien een geval, als bedoeld in het eerste lid, zich voordoet, in dier voege dat de bijhouding waartoe het ingeschreven stuk aanleiding geeft, ee</w:t>
      </w:r>
      <w:r w:rsidRPr="00725526">
        <w:rPr>
          <w:rFonts w:ascii="Verdana" w:eastAsia="Arial" w:hAnsi="Verdana" w:cs="Arial"/>
          <w:sz w:val="20"/>
        </w:rPr>
        <w:t xml:space="preserve">rst wordt voltooid nadat een stuk tot verbetering, als bedoeld in artikel 42, is ingeschreven in de in artikel 8, eerste lid, onderdeel a, bedoelde openbare registers.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Artikel 59, derde en vierde lid, is van overeenkomstige toepassing.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97  </w:t>
      </w:r>
      <w:proofErr w:type="gramEnd"/>
      <w:r w:rsidRPr="00725526">
        <w:rPr>
          <w:rFonts w:ascii="Verdana" w:eastAsia="Arial" w:hAnsi="Verdana" w:cs="Arial"/>
          <w:sz w:val="20"/>
        </w:rPr>
        <w:t>[Ve</w:t>
      </w:r>
      <w:r w:rsidRPr="00725526">
        <w:rPr>
          <w:rFonts w:ascii="Verdana" w:eastAsia="Arial" w:hAnsi="Verdana" w:cs="Arial"/>
          <w:sz w:val="20"/>
        </w:rPr>
        <w:t>rvallen per 17-05-1995]</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Afdeling </w:t>
      </w:r>
      <w:proofErr w:type="gramStart"/>
      <w:r w:rsidRPr="00725526">
        <w:rPr>
          <w:rFonts w:ascii="Verdana" w:eastAsia="Arial" w:hAnsi="Verdana" w:cs="Arial"/>
          <w:sz w:val="20"/>
        </w:rPr>
        <w:t xml:space="preserve">3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98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Hoofdstuk 6a. Basisregistratie topografie</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98a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r w:rsidRPr="00725526">
        <w:rPr>
          <w:rFonts w:ascii="Verdana" w:eastAsia="Arial" w:hAnsi="Verdana" w:cs="Arial"/>
          <w:sz w:val="20"/>
        </w:rPr>
        <w:t>De basisregistratie topografie is toegankelijk door middel van een identificerend objectnummer</w:t>
      </w:r>
      <w:r w:rsidRPr="00725526">
        <w:rPr>
          <w:rFonts w:ascii="Verdana" w:eastAsia="Arial" w:hAnsi="Verdana" w:cs="Arial"/>
          <w:sz w:val="20"/>
        </w:rPr>
        <w:t xml:space="preserve"> of een locatie op de kaart.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De basisregistratie topografie bevat de volgende geografische objecten met hun cartografische weergave:</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wegdeel</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spoorbaandeel</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waterdeel</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d.</w:t>
      </w:r>
      <w:r w:rsidRPr="00725526">
        <w:rPr>
          <w:rFonts w:ascii="Verdana" w:eastAsia="Arial" w:hAnsi="Verdana" w:cs="Arial"/>
          <w:sz w:val="20"/>
        </w:rPr>
        <w:tab/>
      </w:r>
      <w:proofErr w:type="gramStart"/>
      <w:r w:rsidRPr="00725526">
        <w:rPr>
          <w:rFonts w:ascii="Verdana" w:eastAsia="Arial" w:hAnsi="Verdana" w:cs="Arial"/>
          <w:sz w:val="20"/>
        </w:rPr>
        <w:t>bebouwing</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terrein</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inrichtingselement</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reliëf</w:t>
      </w:r>
      <w:proofErr w:type="gramEnd"/>
      <w:r w:rsidRPr="00725526">
        <w:rPr>
          <w:rFonts w:ascii="Verdana" w:eastAsia="Arial" w:hAnsi="Verdana" w:cs="Arial"/>
          <w:sz w:val="20"/>
        </w:rPr>
        <w: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h.</w:t>
      </w:r>
      <w:proofErr w:type="gramEnd"/>
      <w:r w:rsidRPr="00725526">
        <w:rPr>
          <w:rFonts w:ascii="Verdana" w:eastAsia="Arial" w:hAnsi="Verdana" w:cs="Arial"/>
          <w:sz w:val="20"/>
        </w:rPr>
        <w:tab/>
      </w:r>
      <w:proofErr w:type="gramStart"/>
      <w:r w:rsidRPr="00725526">
        <w:rPr>
          <w:rFonts w:ascii="Verdana" w:eastAsia="Arial" w:hAnsi="Verdana" w:cs="Arial"/>
          <w:sz w:val="20"/>
        </w:rPr>
        <w:t>registratief</w:t>
      </w:r>
      <w:proofErr w:type="gramEnd"/>
      <w:r w:rsidRPr="00725526">
        <w:rPr>
          <w:rFonts w:ascii="Verdana" w:eastAsia="Arial" w:hAnsi="Verdana" w:cs="Arial"/>
          <w:sz w:val="20"/>
        </w:rPr>
        <w:t xml:space="preserve"> gebied;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i</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geografisch</w:t>
      </w:r>
      <w:proofErr w:type="gramEnd"/>
      <w:r w:rsidRPr="00725526">
        <w:rPr>
          <w:rFonts w:ascii="Verdana" w:eastAsia="Arial" w:hAnsi="Verdana" w:cs="Arial"/>
          <w:sz w:val="20"/>
        </w:rPr>
        <w:t xml:space="preserve"> gebied, 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j.</w:t>
      </w:r>
      <w:proofErr w:type="gramEnd"/>
      <w:r w:rsidRPr="00725526">
        <w:rPr>
          <w:rFonts w:ascii="Verdana" w:eastAsia="Arial" w:hAnsi="Verdana" w:cs="Arial"/>
          <w:sz w:val="20"/>
        </w:rPr>
        <w:tab/>
      </w:r>
      <w:proofErr w:type="gramStart"/>
      <w:r w:rsidRPr="00725526">
        <w:rPr>
          <w:rFonts w:ascii="Verdana" w:eastAsia="Arial" w:hAnsi="Verdana" w:cs="Arial"/>
          <w:sz w:val="20"/>
        </w:rPr>
        <w:t>functioneel</w:t>
      </w:r>
      <w:proofErr w:type="gramEnd"/>
      <w:r w:rsidRPr="00725526">
        <w:rPr>
          <w:rFonts w:ascii="Verdana" w:eastAsia="Arial" w:hAnsi="Verdana" w:cs="Arial"/>
          <w:sz w:val="20"/>
        </w:rPr>
        <w:t xml:space="preserve"> gebied.</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 basisregistratie topografie bevat ten aanzien van elk geografisch object als bedoeld in het tweede lid een identificerend objectnummer en beschrijvende, geometrische, cartografisc</w:t>
      </w:r>
      <w:r w:rsidRPr="00725526">
        <w:rPr>
          <w:rFonts w:ascii="Verdana" w:eastAsia="Arial" w:hAnsi="Verdana" w:cs="Arial"/>
          <w:sz w:val="20"/>
        </w:rPr>
        <w:t xml:space="preserve">he, temporele en </w:t>
      </w:r>
      <w:proofErr w:type="spellStart"/>
      <w:r w:rsidRPr="00725526">
        <w:rPr>
          <w:rFonts w:ascii="Verdana" w:eastAsia="Arial" w:hAnsi="Verdana" w:cs="Arial"/>
          <w:sz w:val="20"/>
        </w:rPr>
        <w:t>meta-kenmerken</w:t>
      </w:r>
      <w:proofErr w:type="spellEnd"/>
      <w:r w:rsidRPr="00725526">
        <w:rPr>
          <w:rFonts w:ascii="Verdana" w:eastAsia="Arial" w:hAnsi="Verdana" w:cs="Arial"/>
          <w:sz w:val="20"/>
        </w:rPr>
        <w:t xml:space="preserve">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de door het bestuur van de Dienst vastgestelde catalogus basisregistratie topografie. Het bestuur van de Dienst doet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artikel 48, zesde lid, mededeling van de vaststelling of wijziging van die ca</w:t>
      </w:r>
      <w:r w:rsidRPr="00725526">
        <w:rPr>
          <w:rFonts w:ascii="Verdana" w:eastAsia="Arial" w:hAnsi="Verdana" w:cs="Arial"/>
          <w:sz w:val="20"/>
        </w:rPr>
        <w:t>talogus en van de raadpleegbaarheid daarvan.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De geografische objecten, bedoeld in het tweede lid, worden bewerkt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de regels en procedures als opgenomen in de catalogus basisregistratie topografie.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 xml:space="preserve">De </w:t>
      </w:r>
      <w:proofErr w:type="spellStart"/>
      <w:r w:rsidRPr="00725526">
        <w:rPr>
          <w:rFonts w:ascii="Verdana" w:eastAsia="Arial" w:hAnsi="Verdana" w:cs="Arial"/>
          <w:sz w:val="20"/>
        </w:rPr>
        <w:t>meta-kenmerken</w:t>
      </w:r>
      <w:proofErr w:type="spellEnd"/>
      <w:r w:rsidRPr="00725526">
        <w:rPr>
          <w:rFonts w:ascii="Verdana" w:eastAsia="Arial" w:hAnsi="Verdana" w:cs="Arial"/>
          <w:sz w:val="20"/>
        </w:rPr>
        <w:t>, bedoeld in het derde</w:t>
      </w:r>
      <w:r w:rsidRPr="00725526">
        <w:rPr>
          <w:rFonts w:ascii="Verdana" w:eastAsia="Arial" w:hAnsi="Verdana" w:cs="Arial"/>
          <w:sz w:val="20"/>
        </w:rPr>
        <w:t xml:space="preserve"> lid, hebben in ieder geval betrekking op de beschrijving van de oorsprong en de kwaliteit of nauwkeurigheid van de geografische objecten.</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Artikel </w:t>
      </w:r>
      <w:proofErr w:type="gramStart"/>
      <w:r w:rsidRPr="00725526">
        <w:rPr>
          <w:rFonts w:ascii="Verdana" w:eastAsia="Arial" w:hAnsi="Verdana" w:cs="Arial"/>
          <w:sz w:val="20"/>
        </w:rPr>
        <w:t xml:space="preserve">98b  </w:t>
      </w:r>
      <w:proofErr w:type="gramEnd"/>
      <w:r w:rsidRPr="00725526">
        <w:rPr>
          <w:rFonts w:ascii="Verdana" w:eastAsia="Arial" w:hAnsi="Verdana" w:cs="Arial"/>
          <w:sz w:val="20"/>
        </w:rPr>
        <w:t>[Vervallen per 01-09-2005]</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br/>
      </w:r>
      <w:r w:rsidRPr="00725526">
        <w:rPr>
          <w:rFonts w:ascii="Verdana" w:eastAsia="Arial" w:hAnsi="Verdana" w:cs="Arial"/>
          <w:b/>
          <w:sz w:val="20"/>
        </w:rPr>
        <w:t xml:space="preserve">Hoofdstuk 7. Verstrekking van inlichtingen; kadastraal recht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Titel 1. Verst</w:t>
      </w:r>
      <w:r w:rsidRPr="00725526">
        <w:rPr>
          <w:rFonts w:ascii="Verdana" w:eastAsia="Arial" w:hAnsi="Verdana" w:cs="Arial"/>
          <w:b/>
          <w:sz w:val="20"/>
        </w:rPr>
        <w:t xml:space="preserve">rekking van inlichtingen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Afdeling 1. Verstrekking van inlichtingen uit de openbare registers, de registraties, het net van coördinaatpunten en de bescheiden, bedoeld in artikel 50</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99</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Desgevraagd verleent de Dienst inzage van de openbare registe</w:t>
      </w:r>
      <w:r w:rsidRPr="00725526">
        <w:rPr>
          <w:rFonts w:ascii="Verdana" w:eastAsia="Arial" w:hAnsi="Verdana" w:cs="Arial"/>
          <w:sz w:val="20"/>
        </w:rPr>
        <w:t xml:space="preserve">rs en geeft hij af of zendt toe voor eensluidend gewaarmerkte afschriften of uittreksels van de in die registers ingeschreven of geboekte stukken, en getuigschriften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het al dan niet bestaan van inschrijvingen of voorlopige aantekeningen betreffende</w:t>
      </w:r>
      <w:r w:rsidRPr="00725526">
        <w:rPr>
          <w:rFonts w:ascii="Verdana" w:eastAsia="Arial" w:hAnsi="Verdana" w:cs="Arial"/>
          <w:sz w:val="20"/>
        </w:rPr>
        <w:t xml:space="preserve"> een registergoed of een persoon.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Indien met betrekking tot een registergoed in het register van voorlopige aantekeningen, bedoeld in artikel 8, eerste lid, onderdeel b, voorlopige aantekeningen zijn gesteld die nog niet zijn doorgehaald, wordt op de ge</w:t>
      </w:r>
      <w:r w:rsidRPr="00725526">
        <w:rPr>
          <w:rFonts w:ascii="Verdana" w:eastAsia="Arial" w:hAnsi="Verdana" w:cs="Arial"/>
          <w:sz w:val="20"/>
        </w:rPr>
        <w:t xml:space="preserve">tuigschriften </w:t>
      </w:r>
      <w:proofErr w:type="gramStart"/>
      <w:r w:rsidRPr="00725526">
        <w:rPr>
          <w:rFonts w:ascii="Verdana" w:eastAsia="Arial" w:hAnsi="Verdana" w:cs="Arial"/>
          <w:sz w:val="20"/>
        </w:rPr>
        <w:t>inzake</w:t>
      </w:r>
      <w:proofErr w:type="gramEnd"/>
      <w:r w:rsidRPr="00725526">
        <w:rPr>
          <w:rFonts w:ascii="Verdana" w:eastAsia="Arial" w:hAnsi="Verdana" w:cs="Arial"/>
          <w:sz w:val="20"/>
        </w:rPr>
        <w:t xml:space="preserve"> dat registergoed melding gemaakt van die nog niet doorgehaalde voorlopige aantekeningen.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100</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1.</w:t>
      </w:r>
      <w:r w:rsidRPr="00725526">
        <w:rPr>
          <w:rFonts w:ascii="Verdana" w:eastAsia="Arial" w:hAnsi="Verdana" w:cs="Arial"/>
          <w:b/>
          <w:sz w:val="20"/>
        </w:rPr>
        <w:tab/>
      </w:r>
      <w:r w:rsidRPr="00725526">
        <w:rPr>
          <w:rFonts w:ascii="Verdana" w:eastAsia="Arial" w:hAnsi="Verdana" w:cs="Arial"/>
          <w:sz w:val="20"/>
        </w:rPr>
        <w:t>Desgevraagd verleent de Dienst inzage van de basisregistratie kadaster en de bescheiden, bedoeld in artikel 50, en geeft hij voor e</w:t>
      </w:r>
      <w:r w:rsidRPr="00725526">
        <w:rPr>
          <w:rFonts w:ascii="Verdana" w:eastAsia="Arial" w:hAnsi="Verdana" w:cs="Arial"/>
          <w:sz w:val="20"/>
        </w:rPr>
        <w:t>ensluidend gewaarmerkte afschriften of uittreksels daarvan af of zendt die toe.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worden regels gesteld met betrekking tot de gevallen waarin de verstrekking van inlichtingen uit de kadastrale kaarten en de </w:t>
      </w:r>
      <w:r w:rsidRPr="00725526">
        <w:rPr>
          <w:rFonts w:ascii="Verdana" w:eastAsia="Arial" w:hAnsi="Verdana" w:cs="Arial"/>
          <w:sz w:val="20"/>
        </w:rPr>
        <w:t>daaraan ten grondslag liggende bescheiden na een verzoek daartoe in papieren vorm te velde kan plaatsvinden, en met betrekking tot de daarbij in acht te nemen regels.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Desgevraagd verstrekt de Dienst inlichtingen over het net van coördinaatpunten.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w:t>
      </w:r>
      <w:r w:rsidRPr="00725526">
        <w:rPr>
          <w:rFonts w:ascii="Verdana" w:eastAsia="Arial" w:hAnsi="Verdana" w:cs="Arial"/>
          <w:b/>
          <w:sz w:val="20"/>
        </w:rPr>
        <w:t>l 101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Desgevraagd verleent de Dienst inzage van de registratie voor schepen en van andere documenten betreffende schepen die niet zijn ingeschreven in de openbare registers en geeft hij voor eensluidend gewaarmerkte afschriften of uittreksels daarvan af</w:t>
      </w:r>
      <w:r w:rsidRPr="00725526">
        <w:rPr>
          <w:rFonts w:ascii="Verdana" w:eastAsia="Arial" w:hAnsi="Verdana" w:cs="Arial"/>
          <w:sz w:val="20"/>
        </w:rPr>
        <w:t xml:space="preserve"> of zendt die toe.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De Dienst kan desgevraagd een verklaring afgeven, inhoudende dat een schip ten aanzien waarvan bij het desbetreffende verzoek door de betrokkene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zodanige gegevens worden bekend gesteld dat de identiteit van het schip voldoe</w:t>
      </w:r>
      <w:r w:rsidRPr="00725526">
        <w:rPr>
          <w:rFonts w:ascii="Verdana" w:eastAsia="Arial" w:hAnsi="Verdana" w:cs="Arial"/>
          <w:sz w:val="20"/>
        </w:rPr>
        <w:t>nde vaststaat, niet te boek staat noch heeft te boek gestaan.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102</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Desgevraagd verleent de Dienst inzage van de registratie voor luchtvaartuigen en van andere documenten betreffende luchtvaartuigen die niet zijn ingeschreven in de openbare registers en geeft hij voor eensluidend gewaarmerkte afschriften of uittreksels daa</w:t>
      </w:r>
      <w:r w:rsidRPr="00725526">
        <w:rPr>
          <w:rFonts w:ascii="Verdana" w:eastAsia="Arial" w:hAnsi="Verdana" w:cs="Arial"/>
          <w:sz w:val="20"/>
        </w:rPr>
        <w:t>rvan af of zendt die toe.</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De Dienst kan desgevraagd een verklaring afgeven, inhoudende dat een luchtvaartuig ten aanzien waarvan bij het desbetreffende verzoek door de betrokkene </w:t>
      </w:r>
      <w:proofErr w:type="gramStart"/>
      <w:r w:rsidRPr="00725526">
        <w:rPr>
          <w:rFonts w:ascii="Verdana" w:eastAsia="Arial" w:hAnsi="Verdana" w:cs="Arial"/>
          <w:sz w:val="20"/>
        </w:rPr>
        <w:t>ten minste</w:t>
      </w:r>
      <w:proofErr w:type="gramEnd"/>
      <w:r w:rsidRPr="00725526">
        <w:rPr>
          <w:rFonts w:ascii="Verdana" w:eastAsia="Arial" w:hAnsi="Verdana" w:cs="Arial"/>
          <w:sz w:val="20"/>
        </w:rPr>
        <w:t xml:space="preserve"> het nationaliteitskenmerk en het inschrijvingskenmerk, bedoeld </w:t>
      </w:r>
      <w:r w:rsidRPr="00725526">
        <w:rPr>
          <w:rFonts w:ascii="Verdana" w:eastAsia="Arial" w:hAnsi="Verdana" w:cs="Arial"/>
          <w:sz w:val="20"/>
        </w:rPr>
        <w:t>in artikel 3.2, eerste lid, van de Wet luchtvaart worden bekend gesteld, niet te boek staat noch heeft te boek gestaan.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102a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Desgevraagd verstrekt de Dienst inlichtingen over de geografische gegevens, bedoeld in artikel 3, eerste lid, onderdeel f, </w:t>
      </w:r>
      <w:r w:rsidRPr="00725526">
        <w:rPr>
          <w:rFonts w:ascii="Verdana" w:eastAsia="Arial" w:hAnsi="Verdana" w:cs="Arial"/>
          <w:sz w:val="20"/>
        </w:rPr>
        <w:t xml:space="preserve">en verleent de Dienst inzage van de daaraan ten grondslag liggende </w:t>
      </w:r>
      <w:proofErr w:type="gramStart"/>
      <w:r w:rsidRPr="00725526">
        <w:rPr>
          <w:rFonts w:ascii="Verdana" w:eastAsia="Arial" w:hAnsi="Verdana" w:cs="Arial"/>
          <w:sz w:val="20"/>
        </w:rPr>
        <w:t>bescheiden</w:t>
      </w:r>
      <w:proofErr w:type="gramEnd"/>
      <w:r w:rsidRPr="00725526">
        <w:rPr>
          <w:rFonts w:ascii="Verdana" w:eastAsia="Arial" w:hAnsi="Verdana" w:cs="Arial"/>
          <w:sz w:val="20"/>
        </w:rPr>
        <w: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103</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Desgevraagd geeft de Dienst een verklaring af dat </w:t>
      </w:r>
      <w:proofErr w:type="gramStart"/>
      <w:r w:rsidRPr="00725526">
        <w:rPr>
          <w:rFonts w:ascii="Verdana" w:eastAsia="Arial" w:hAnsi="Verdana" w:cs="Arial"/>
          <w:sz w:val="20"/>
        </w:rPr>
        <w:t>sedert</w:t>
      </w:r>
      <w:proofErr w:type="gramEnd"/>
      <w:r w:rsidRPr="00725526">
        <w:rPr>
          <w:rFonts w:ascii="Verdana" w:eastAsia="Arial" w:hAnsi="Verdana" w:cs="Arial"/>
          <w:sz w:val="20"/>
        </w:rPr>
        <w:t xml:space="preserve"> het tijdstip waarop een getuigschrift, afschrift of uittreksel als bedoeld in de artikelen 99 tot en met </w:t>
      </w:r>
      <w:r w:rsidRPr="00725526">
        <w:rPr>
          <w:rFonts w:ascii="Verdana" w:eastAsia="Arial" w:hAnsi="Verdana" w:cs="Arial"/>
          <w:sz w:val="20"/>
        </w:rPr>
        <w:t>102 door hem is afgegeven, in de daarin vermelde gegevens geen wijziging is opgetreden.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eerste lid is niet van toepassing op afschriften en uittreksels van de kadastrale kaart.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104</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Onverminderd artikel 100, eerste lid, verstrekt de Dienst</w:t>
      </w:r>
      <w:r w:rsidRPr="00725526">
        <w:rPr>
          <w:rFonts w:ascii="Verdana" w:eastAsia="Arial" w:hAnsi="Verdana" w:cs="Arial"/>
          <w:sz w:val="20"/>
        </w:rPr>
        <w:t xml:space="preserve"> desgevraagd aan gemeenten en andere publiekrechtelijke lichamen voor hun grondgebied een afschrift van de basisregistratie kadaster.</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Door het bestuur van de Dienst worden in overleg met betrokkenen regels gesteld met betrekking tot de wijze waarop door</w:t>
      </w:r>
      <w:r w:rsidRPr="00725526">
        <w:rPr>
          <w:rFonts w:ascii="Verdana" w:eastAsia="Arial" w:hAnsi="Verdana" w:cs="Arial"/>
          <w:sz w:val="20"/>
        </w:rPr>
        <w:t xml:space="preserve"> de Dienst, al of niet </w:t>
      </w:r>
      <w:proofErr w:type="gramStart"/>
      <w:r w:rsidRPr="00725526">
        <w:rPr>
          <w:rFonts w:ascii="Verdana" w:eastAsia="Arial" w:hAnsi="Verdana" w:cs="Arial"/>
          <w:sz w:val="20"/>
        </w:rPr>
        <w:t>periodiek</w:t>
      </w:r>
      <w:proofErr w:type="gramEnd"/>
      <w:r w:rsidRPr="00725526">
        <w:rPr>
          <w:rFonts w:ascii="Verdana" w:eastAsia="Arial" w:hAnsi="Verdana" w:cs="Arial"/>
          <w:sz w:val="20"/>
        </w:rPr>
        <w:t>, grote hoeveelheden gegevens uit de basisregistratie kadaster aan gemeenten en andere publiekrechtelijke lichamen worden verstrekt.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Op de verstrekking van gegevens, bedoeld in het eerste en tweede lid, zijn de artikelen </w:t>
      </w:r>
      <w:r w:rsidRPr="00725526">
        <w:rPr>
          <w:rFonts w:ascii="Verdana" w:eastAsia="Arial" w:hAnsi="Verdana" w:cs="Arial"/>
          <w:sz w:val="20"/>
        </w:rPr>
        <w:t>108 tot en met 110 van overeenkomstige toepassing, met dien verstande dat bij de vaststelling van de hoogte van het verschuldigde kadastraal recht rekening wordt gehouden met besparingen die voortvloeien uit het feit dat grote hoeveelheden gegevens tegelij</w:t>
      </w:r>
      <w:r w:rsidRPr="00725526">
        <w:rPr>
          <w:rFonts w:ascii="Verdana" w:eastAsia="Arial" w:hAnsi="Verdana" w:cs="Arial"/>
          <w:sz w:val="20"/>
        </w:rPr>
        <w:t>kertijd worden verstrekt.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105</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worden regels gesteld met betrekking tot de voorwaarden waaronder en de wijze waarop een permanente aansluiting kan worden verkregen op,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in elektronische vor</w:t>
      </w:r>
      <w:r w:rsidRPr="00725526">
        <w:rPr>
          <w:rFonts w:ascii="Verdana" w:eastAsia="Arial" w:hAnsi="Verdana" w:cs="Arial"/>
          <w:sz w:val="20"/>
        </w:rPr>
        <w:t>m gehouden, de openbare registers, de basisregistratie kadaster, de registratie voor schepen en de registratie voor luchtvaartuigen.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kan aan gemeenten die beschikken over een permanente aansluiting als bedoeld in het eerste lid</w:t>
      </w:r>
      <w:r w:rsidRPr="00725526">
        <w:rPr>
          <w:rFonts w:ascii="Verdana" w:eastAsia="Arial" w:hAnsi="Verdana" w:cs="Arial"/>
          <w:sz w:val="20"/>
        </w:rPr>
        <w:t>, desgevraagd de bevoegdheid geven daaruit gegevens aan derden te verschaffen. Bij algemene maatregel van bestuur worden regels gesteld met betrekking tot de voorwaarden waaronder een bevoegdheid als bedoeld in de eerste zin wordt verleend en de gevallen w</w:t>
      </w:r>
      <w:r w:rsidRPr="00725526">
        <w:rPr>
          <w:rFonts w:ascii="Verdana" w:eastAsia="Arial" w:hAnsi="Verdana" w:cs="Arial"/>
          <w:sz w:val="20"/>
        </w:rPr>
        <w:t>aarin de verlening van die bevoegdheid kan worden ingetrokken.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106</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 bewaarder is belast met de verstrekking van de inlichtingen, bedoeld in de artikelen 99, 100, eerste lid, </w:t>
      </w:r>
      <w:proofErr w:type="spellStart"/>
      <w:r w:rsidRPr="00725526">
        <w:rPr>
          <w:rFonts w:ascii="Verdana" w:eastAsia="Arial" w:hAnsi="Verdana" w:cs="Arial"/>
          <w:sz w:val="20"/>
        </w:rPr>
        <w:t>voorzover</w:t>
      </w:r>
      <w:proofErr w:type="spellEnd"/>
      <w:r w:rsidRPr="00725526">
        <w:rPr>
          <w:rFonts w:ascii="Verdana" w:eastAsia="Arial" w:hAnsi="Verdana" w:cs="Arial"/>
          <w:sz w:val="20"/>
        </w:rPr>
        <w:t xml:space="preserve"> betreffend de basisregistratie kadaster, en 101, 102 en 103</w:t>
      </w:r>
      <w:r w:rsidRPr="00725526">
        <w:rPr>
          <w:rFonts w:ascii="Verdana" w:eastAsia="Arial" w:hAnsi="Verdana" w:cs="Arial"/>
          <w:sz w:val="20"/>
        </w:rPr>
        <w: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bestuur van de Dienst kan andere personen behorend tot het personeel van de Dienst dan de bewaarder belasten met de verstrekking van de inlichtingen, bedoeld in het eerste lid.</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Het bestuur van de Dienst wijst ambtenaren aan die belast zijn met </w:t>
      </w:r>
      <w:r w:rsidRPr="00725526">
        <w:rPr>
          <w:rFonts w:ascii="Verdana" w:eastAsia="Arial" w:hAnsi="Verdana" w:cs="Arial"/>
          <w:sz w:val="20"/>
        </w:rPr>
        <w:t>de verstrekking van de inlichtingen, bedoeld in artikel 100, met uitzondering van inlichtingen uit de basisregistratie kadaster, en artikel 102a.</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107</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Het bestuur van de Dienst stelt vast: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vorm van de afschriften, uittreksels, getuigschriften </w:t>
      </w:r>
      <w:r w:rsidRPr="00725526">
        <w:rPr>
          <w:rFonts w:ascii="Verdana" w:eastAsia="Arial" w:hAnsi="Verdana" w:cs="Arial"/>
          <w:sz w:val="20"/>
        </w:rPr>
        <w:t>en verklaringen, bedoeld in de artikelen 99 tot en met 102a, alsmede de gevallen waarin de Dienst getuigschriften opmaakt;</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en plaats van raadpleging van de openbare registers, de basisregistratie kadaster en de bescheiden, bedoeld in artikel 50</w:t>
      </w:r>
      <w:r w:rsidRPr="00725526">
        <w:rPr>
          <w:rFonts w:ascii="Verdana" w:eastAsia="Arial" w:hAnsi="Verdana" w:cs="Arial"/>
          <w:sz w:val="20"/>
        </w:rPr>
        <w:t>, de registratie voor schepen en andere documenten betreffende schepen, de registratie voor luchtvaartuigen en andere documenten betreffende luchtvaartuigen, de geografische gegevens en de aan die gegevens ten grondslag liggende bescheiden;</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c.</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vorm van </w:t>
      </w:r>
      <w:r w:rsidRPr="00725526">
        <w:rPr>
          <w:rFonts w:ascii="Verdana" w:eastAsia="Arial" w:hAnsi="Verdana" w:cs="Arial"/>
          <w:sz w:val="20"/>
        </w:rPr>
        <w:t>de verklaring, bedoeld in artikel 103, en de wijze waarop de afschriften, uittreksels en getuigschriften, bedoeld in dat artikel, worden voorzien van die verklaring;</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lastRenderedPageBreak/>
        <w:t>d.</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waarop de waarmerking, bedoeld in de artikelen 99 tot en met 102, van in papie</w:t>
      </w:r>
      <w:r w:rsidRPr="00725526">
        <w:rPr>
          <w:rFonts w:ascii="Verdana" w:eastAsia="Arial" w:hAnsi="Verdana" w:cs="Arial"/>
          <w:sz w:val="20"/>
        </w:rPr>
        <w:t>ren vorm te verstrekken afschriften, uittreksels en getuigschriften als bedoeld in de artikelen 99 tot en met 102 plaatsvindt;</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e</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waarop in elektronische vorm te verstrekken getuigschriften, afschriften, uittreksels en verklaringen als bedoeld in de artikelen 99 tot en met 102 worden gewaarmerkt, waartoe zij ten minste worden voorzien van een elektronische handtekening van d</w:t>
      </w:r>
      <w:r w:rsidRPr="00725526">
        <w:rPr>
          <w:rFonts w:ascii="Verdana" w:eastAsia="Arial" w:hAnsi="Verdana" w:cs="Arial"/>
          <w:sz w:val="20"/>
        </w:rPr>
        <w:t>e bewaarder en welke waarmerking wat betreft afschriften en uittreksels mede omvat de waarmerking voor eensluidendheid;</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f.</w:t>
      </w:r>
      <w:proofErr w:type="gramEnd"/>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waarop inlichtingen over het net van coördinaatpunten worden verstrekt,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g.</w:t>
      </w:r>
      <w:r w:rsidRPr="00725526">
        <w:rPr>
          <w:rFonts w:ascii="Verdana" w:eastAsia="Arial" w:hAnsi="Verdana" w:cs="Arial"/>
          <w:sz w:val="20"/>
        </w:rPr>
        <w:tab/>
      </w:r>
      <w:proofErr w:type="gramStart"/>
      <w:r w:rsidRPr="00725526">
        <w:rPr>
          <w:rFonts w:ascii="Verdana" w:eastAsia="Arial" w:hAnsi="Verdana" w:cs="Arial"/>
          <w:sz w:val="20"/>
        </w:rPr>
        <w:t>de</w:t>
      </w:r>
      <w:proofErr w:type="gramEnd"/>
      <w:r w:rsidRPr="00725526">
        <w:rPr>
          <w:rFonts w:ascii="Verdana" w:eastAsia="Arial" w:hAnsi="Verdana" w:cs="Arial"/>
          <w:sz w:val="20"/>
        </w:rPr>
        <w:t xml:space="preserve"> wijze waarop inlichtingen over geografische</w:t>
      </w:r>
      <w:r w:rsidRPr="00725526">
        <w:rPr>
          <w:rFonts w:ascii="Verdana" w:eastAsia="Arial" w:hAnsi="Verdana" w:cs="Arial"/>
          <w:sz w:val="20"/>
        </w:rPr>
        <w:t xml:space="preserve"> gegevens als bedoeld in artikel 3, eerste lid, onderdeel f, worden verstrekt en de wijze waarop inzage wordt verleend van de aan die geografische gegevens ten grondslag liggende bescheiden.</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Afdeling 2. Bepalingen in verband met de bescherming van de pers</w:t>
      </w:r>
      <w:r w:rsidRPr="00725526">
        <w:rPr>
          <w:rFonts w:ascii="Verdana" w:eastAsia="Arial" w:hAnsi="Verdana" w:cs="Arial"/>
          <w:b/>
          <w:sz w:val="20"/>
        </w:rPr>
        <w:t>oonlijke levenssfeer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107a</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 Artikel 35 van de Wet bescherming persoonsgegevens is niet van toepassing ingeval de verstrekking van inlichtingen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deze titel persoonsgegevens betreft.</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Een beslissing tot afwijzing van een verzoek om inlichtingen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deze titel, geldt als een besluit in de zin van de Algemene wet bestuursrecht. De artikelen 56b, eerste lid, en 58, eerste en tweede lid, zijn van overeenkomstige toepassing.</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w:t>
      </w:r>
      <w:r w:rsidRPr="00725526">
        <w:rPr>
          <w:rFonts w:ascii="Verdana" w:eastAsia="Arial" w:hAnsi="Verdana" w:cs="Arial"/>
          <w:b/>
          <w:sz w:val="20"/>
        </w:rPr>
        <w:t>7b</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Ter bescherming van de persoonlijke levenssfeer van personen die in de basisregistratie kadaster, de registratie voor schepen en in de registratie voor luchtvaartuigen vermeld staan, kunnen bij of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algemene maatregel van bestuur voor daarbij aa</w:t>
      </w:r>
      <w:r w:rsidRPr="00725526">
        <w:rPr>
          <w:rFonts w:ascii="Verdana" w:eastAsia="Arial" w:hAnsi="Verdana" w:cs="Arial"/>
          <w:sz w:val="20"/>
        </w:rPr>
        <w:t xml:space="preserve">ngewezen soort of soorten van persoonsgegevens beperkingen worden vastgesteld ten aanzien van de verstrekking van inlichtingen als bedoeld in de artikelen 99 tot en met 107. Daarbij kunnen tevens regels worden vastgesteld voor de behandeling van verzoeken </w:t>
      </w:r>
      <w:r w:rsidRPr="00725526">
        <w:rPr>
          <w:rFonts w:ascii="Verdana" w:eastAsia="Arial" w:hAnsi="Verdana" w:cs="Arial"/>
          <w:sz w:val="20"/>
        </w:rPr>
        <w:t>tot afscherming van persoonsgegevens.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107c</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De Dienst kan slechts een verzameling van persoonsgegevens verstrekken in een zodanige vorm dat daarop rechtstreeks een geautomatiseerde verwerking mogelijk is ten aanzien van een op voorhand onbepaalde gr</w:t>
      </w:r>
      <w:r w:rsidRPr="00725526">
        <w:rPr>
          <w:rFonts w:ascii="Verdana" w:eastAsia="Arial" w:hAnsi="Verdana" w:cs="Arial"/>
          <w:sz w:val="20"/>
        </w:rPr>
        <w:t xml:space="preserve">oep van personen, indien dit voortvloeit uit een van de doeleinden, genoemd in artikel 2a, de aanvrager deze gegevens kan verwerken op één van de gronden, bedoeld in artikel 8, onder c tot en met f, van de Wet bescherming persoonsgegevens en </w:t>
      </w:r>
      <w:proofErr w:type="gramStart"/>
      <w:r w:rsidRPr="00725526">
        <w:rPr>
          <w:rFonts w:ascii="Verdana" w:eastAsia="Arial" w:hAnsi="Verdana" w:cs="Arial"/>
          <w:sz w:val="20"/>
        </w:rPr>
        <w:t>zulks</w:t>
      </w:r>
      <w:proofErr w:type="gramEnd"/>
      <w:r w:rsidRPr="00725526">
        <w:rPr>
          <w:rFonts w:ascii="Verdana" w:eastAsia="Arial" w:hAnsi="Verdana" w:cs="Arial"/>
          <w:sz w:val="20"/>
        </w:rPr>
        <w:t xml:space="preserve"> is toege</w:t>
      </w:r>
      <w:r w:rsidRPr="00725526">
        <w:rPr>
          <w:rFonts w:ascii="Verdana" w:eastAsia="Arial" w:hAnsi="Verdana" w:cs="Arial"/>
          <w:sz w:val="20"/>
        </w:rPr>
        <w:t>staan bij algemene maatregel van bestuur.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 xml:space="preserve">Titel 2. </w:t>
      </w:r>
      <w:proofErr w:type="gramStart"/>
      <w:r w:rsidRPr="00725526">
        <w:rPr>
          <w:rFonts w:ascii="Verdana" w:eastAsia="Arial" w:hAnsi="Verdana" w:cs="Arial"/>
          <w:b/>
          <w:sz w:val="20"/>
        </w:rPr>
        <w:t>kadastraal</w:t>
      </w:r>
      <w:proofErr w:type="gramEnd"/>
      <w:r w:rsidRPr="00725526">
        <w:rPr>
          <w:rFonts w:ascii="Verdana" w:eastAsia="Arial" w:hAnsi="Verdana" w:cs="Arial"/>
          <w:b/>
          <w:sz w:val="20"/>
        </w:rPr>
        <w:t xml:space="preserve"> recht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108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Onder de naam van kadastraal recht zijn betrokkenen aan de Dienst wegens het verrichten door de Dienst van werkzaamheden ter uitvoering van de taken, bedoeld in artikel 3, </w:t>
      </w:r>
      <w:r w:rsidRPr="00725526">
        <w:rPr>
          <w:rFonts w:ascii="Verdana" w:eastAsia="Arial" w:hAnsi="Verdana" w:cs="Arial"/>
          <w:sz w:val="20"/>
        </w:rPr>
        <w:t xml:space="preserve">vergoedingen verschuldigd </w:t>
      </w:r>
      <w:proofErr w:type="gramStart"/>
      <w:r w:rsidRPr="00725526">
        <w:rPr>
          <w:rFonts w:ascii="Verdana" w:eastAsia="Arial" w:hAnsi="Verdana" w:cs="Arial"/>
          <w:sz w:val="20"/>
        </w:rPr>
        <w:t>overeenkomstig</w:t>
      </w:r>
      <w:proofErr w:type="gramEnd"/>
      <w:r w:rsidRPr="00725526">
        <w:rPr>
          <w:rFonts w:ascii="Verdana" w:eastAsia="Arial" w:hAnsi="Verdana" w:cs="Arial"/>
          <w:sz w:val="20"/>
        </w:rPr>
        <w:t xml:space="preserve"> de bij regeling van Onze Minister te stellen regels.</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lastRenderedPageBreak/>
        <w:t>2.</w:t>
      </w:r>
      <w:r w:rsidRPr="00725526">
        <w:rPr>
          <w:rFonts w:ascii="Verdana" w:eastAsia="Arial" w:hAnsi="Verdana" w:cs="Arial"/>
          <w:b/>
          <w:sz w:val="20"/>
        </w:rPr>
        <w:tab/>
      </w:r>
      <w:r w:rsidRPr="00725526">
        <w:rPr>
          <w:rFonts w:ascii="Verdana" w:eastAsia="Arial" w:hAnsi="Verdana" w:cs="Arial"/>
          <w:sz w:val="20"/>
        </w:rPr>
        <w:t xml:space="preserve"> De tarieven van het kadastraal recht worden tot geen hoger bedrag vastgesteld dan wordt vereist tot dekking van de ten laste van de Dienst komende kosten van </w:t>
      </w:r>
      <w:r w:rsidRPr="00725526">
        <w:rPr>
          <w:rFonts w:ascii="Verdana" w:eastAsia="Arial" w:hAnsi="Verdana" w:cs="Arial"/>
          <w:sz w:val="20"/>
        </w:rPr>
        <w:t xml:space="preserve">het verrichten van de werkzaamheden, bedoeld in het eerste lid.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Het bestuur van de Dienst stelt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het kadastraal recht wordt verrekend met de door de betrokkene betaalde of nog te betalen andere vergoedingen.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w:t>
      </w:r>
      <w:r w:rsidRPr="00725526">
        <w:rPr>
          <w:rFonts w:ascii="Verdana" w:eastAsia="Arial" w:hAnsi="Verdana" w:cs="Arial"/>
          <w:b/>
          <w:sz w:val="20"/>
        </w:rPr>
        <w:t>l 109</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Bij regeling van Onze Minister kunnen regels worden gesteld met betrekking tot de gevallen waarin en de verrichtingen ten aanzien waarvan in die gevallen geen kadastraal recht is verschuldigd.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110</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Het bestuur van de Dienst is bevoegd om in bi</w:t>
      </w:r>
      <w:r w:rsidRPr="00725526">
        <w:rPr>
          <w:rFonts w:ascii="Verdana" w:eastAsia="Arial" w:hAnsi="Verdana" w:cs="Arial"/>
          <w:sz w:val="20"/>
        </w:rPr>
        <w:t xml:space="preserve">jzondere gevallen vrijstelling, vermindering of teruggaaf van kadastraal recht te verlenen.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Hoofdstuk 8. Wijziging van de kadastrale aanduiding van onroerende zaken en appartementsrechten anders dan in geval van bijwerking; opnieuw vaststellen van de groo</w:t>
      </w:r>
      <w:r w:rsidRPr="00725526">
        <w:rPr>
          <w:rFonts w:ascii="Verdana" w:eastAsia="Arial" w:hAnsi="Verdana" w:cs="Arial"/>
          <w:b/>
          <w:sz w:val="20"/>
        </w:rPr>
        <w:t>tte van percelen; herstel van kennelijke misslagen begaan bij de bijwerking en van onregelmatigheden begaan bij het houden van de openbare registers</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110a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 xml:space="preserve">Op beschikkingen, genomen </w:t>
      </w:r>
      <w:proofErr w:type="gramStart"/>
      <w:r w:rsidRPr="00725526">
        <w:rPr>
          <w:rFonts w:ascii="Verdana" w:eastAsia="Arial" w:hAnsi="Verdana" w:cs="Arial"/>
          <w:sz w:val="20"/>
        </w:rPr>
        <w:t>krachtens</w:t>
      </w:r>
      <w:proofErr w:type="gramEnd"/>
      <w:r w:rsidRPr="00725526">
        <w:rPr>
          <w:rFonts w:ascii="Verdana" w:eastAsia="Arial" w:hAnsi="Verdana" w:cs="Arial"/>
          <w:sz w:val="20"/>
        </w:rPr>
        <w:t xml:space="preserve"> hoofdstuk 8 van deze wet, zijn de artikelen 4:7, 4:8 en 3:</w:t>
      </w:r>
      <w:r w:rsidRPr="00725526">
        <w:rPr>
          <w:rFonts w:ascii="Verdana" w:eastAsia="Arial" w:hAnsi="Verdana" w:cs="Arial"/>
          <w:sz w:val="20"/>
        </w:rPr>
        <w:t xml:space="preserve">40 van de Algemene wet bestuursrecht niet van toepassing. </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111</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 Dienst is bevoegd om, anders dan </w:t>
      </w:r>
      <w:proofErr w:type="gramStart"/>
      <w:r w:rsidRPr="00725526">
        <w:rPr>
          <w:rFonts w:ascii="Verdana" w:eastAsia="Arial" w:hAnsi="Verdana" w:cs="Arial"/>
          <w:sz w:val="20"/>
        </w:rPr>
        <w:t>ingevolge</w:t>
      </w:r>
      <w:proofErr w:type="gramEnd"/>
      <w:r w:rsidRPr="00725526">
        <w:rPr>
          <w:rFonts w:ascii="Verdana" w:eastAsia="Arial" w:hAnsi="Verdana" w:cs="Arial"/>
          <w:sz w:val="20"/>
        </w:rPr>
        <w:t xml:space="preserve"> de bepalingen omtrent de bijwerking, bedoeld in hoofdstuk 4, in door Onze Minister te bepalen gevallen de kadastrale aanduiding van onroerende zaken en appartementsrechten te wijzigen en de grootte van percelen</w:t>
      </w:r>
      <w:r w:rsidRPr="00725526">
        <w:rPr>
          <w:rFonts w:ascii="Verdana" w:eastAsia="Arial" w:hAnsi="Verdana" w:cs="Arial"/>
          <w:sz w:val="20"/>
        </w:rPr>
        <w:t xml:space="preserve"> opnieuw vast te stellen. Het bestuur van de Dienst stelt regelen vast </w:t>
      </w:r>
      <w:proofErr w:type="gramStart"/>
      <w:r w:rsidRPr="00725526">
        <w:rPr>
          <w:rFonts w:ascii="Verdana" w:eastAsia="Arial" w:hAnsi="Verdana" w:cs="Arial"/>
          <w:sz w:val="20"/>
        </w:rPr>
        <w:t>omtrent</w:t>
      </w:r>
      <w:proofErr w:type="gramEnd"/>
      <w:r w:rsidRPr="00725526">
        <w:rPr>
          <w:rFonts w:ascii="Verdana" w:eastAsia="Arial" w:hAnsi="Verdana" w:cs="Arial"/>
          <w:sz w:val="20"/>
        </w:rPr>
        <w:t xml:space="preserve"> de wijze waarop wijzigingen, als bedoeld in de eerste zin, in de basisregistratie kadaster worden weergegeven.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Indien de Dienst ambtshalve de kadastrale aanduiding van een </w:t>
      </w:r>
      <w:r w:rsidRPr="00725526">
        <w:rPr>
          <w:rFonts w:ascii="Verdana" w:eastAsia="Arial" w:hAnsi="Verdana" w:cs="Arial"/>
          <w:sz w:val="20"/>
        </w:rPr>
        <w:t xml:space="preserve">onroerende zaak of van een appartementsrecht wijzigt, als bedoeld in het eerste lid, is artikel 58, eerste lid, van overeenkomstige toepassing. Tegen deze wijziging staat </w:t>
      </w:r>
      <w:proofErr w:type="gramStart"/>
      <w:r w:rsidRPr="00725526">
        <w:rPr>
          <w:rFonts w:ascii="Verdana" w:eastAsia="Arial" w:hAnsi="Verdana" w:cs="Arial"/>
          <w:sz w:val="20"/>
        </w:rPr>
        <w:t>generlei</w:t>
      </w:r>
      <w:proofErr w:type="gramEnd"/>
      <w:r w:rsidRPr="00725526">
        <w:rPr>
          <w:rFonts w:ascii="Verdana" w:eastAsia="Arial" w:hAnsi="Verdana" w:cs="Arial"/>
          <w:sz w:val="20"/>
        </w:rPr>
        <w:t xml:space="preserve"> voorziening open.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Indien de Dienst ambtshalve de grootte van een percee</w:t>
      </w:r>
      <w:r w:rsidRPr="00725526">
        <w:rPr>
          <w:rFonts w:ascii="Verdana" w:eastAsia="Arial" w:hAnsi="Verdana" w:cs="Arial"/>
          <w:sz w:val="20"/>
        </w:rPr>
        <w:t xml:space="preserve">l opnieuw vaststelt, als bedoeld in het eerste lid, en deze afwijkt van de in de basisregistratie kadaster vermeld staande grootte vóór de herberekening, zijn de artikelen 56b, eerste lid, en 58, eerste en tweede lid, van overeenkomstige toepassing.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Artik</w:t>
      </w:r>
      <w:r w:rsidRPr="00725526">
        <w:rPr>
          <w:rFonts w:ascii="Verdana" w:eastAsia="Arial" w:hAnsi="Verdana" w:cs="Arial"/>
          <w:sz w:val="20"/>
        </w:rPr>
        <w:t xml:space="preserve">el </w:t>
      </w:r>
      <w:proofErr w:type="gramStart"/>
      <w:r w:rsidRPr="00725526">
        <w:rPr>
          <w:rFonts w:ascii="Verdana" w:eastAsia="Arial" w:hAnsi="Verdana" w:cs="Arial"/>
          <w:sz w:val="20"/>
        </w:rPr>
        <w:t xml:space="preserve">112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113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114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br/>
        <w:t xml:space="preserve">Artikel </w:t>
      </w:r>
      <w:proofErr w:type="gramStart"/>
      <w:r w:rsidRPr="00725526">
        <w:rPr>
          <w:rFonts w:ascii="Verdana" w:eastAsia="Arial" w:hAnsi="Verdana" w:cs="Arial"/>
          <w:sz w:val="20"/>
        </w:rPr>
        <w:t xml:space="preserve">115  </w:t>
      </w:r>
      <w:proofErr w:type="gramEnd"/>
      <w:r w:rsidRPr="00725526">
        <w:rPr>
          <w:rFonts w:ascii="Verdana" w:eastAsia="Arial" w:hAnsi="Verdana" w:cs="Arial"/>
          <w:sz w:val="20"/>
        </w:rPr>
        <w:t>[Vervallen per 01-01-2008]</w:t>
      </w:r>
    </w:p>
    <w:p w:rsidR="00C95D3F" w:rsidRPr="00725526" w:rsidRDefault="00725526">
      <w:pPr>
        <w:spacing w:after="0" w:line="240" w:lineRule="auto"/>
        <w:rPr>
          <w:rFonts w:ascii="Verdana" w:eastAsia="Arial" w:hAnsi="Verdana" w:cs="Arial"/>
          <w:b/>
          <w:sz w:val="20"/>
        </w:rPr>
      </w:pPr>
      <w:r w:rsidRPr="00725526">
        <w:rPr>
          <w:rFonts w:ascii="Verdana" w:eastAsia="Arial" w:hAnsi="Verdana" w:cs="Arial"/>
          <w:sz w:val="20"/>
        </w:rPr>
        <w:lastRenderedPageBreak/>
        <w:br/>
      </w:r>
      <w:r w:rsidRPr="00725526">
        <w:rPr>
          <w:rFonts w:ascii="Verdana" w:eastAsia="Arial" w:hAnsi="Verdana" w:cs="Arial"/>
          <w:b/>
          <w:sz w:val="20"/>
        </w:rPr>
        <w:t>Artikel 116</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Het bestuur van de Dienst stelt regels met betrekking tot de wijze waarop een vergiss</w:t>
      </w:r>
      <w:r w:rsidRPr="00725526">
        <w:rPr>
          <w:rFonts w:ascii="Verdana" w:eastAsia="Arial" w:hAnsi="Verdana" w:cs="Arial"/>
          <w:sz w:val="20"/>
        </w:rPr>
        <w:t>ing, verzuim of een andere onregelmatigheid begaan door de bewaarder bij de inschrijving van stukken in de openbare registers, bij het stellen daarin van aantekeningen, bij de boeking van stukken in het register van voorlopige aantekeningen, of bij de door</w:t>
      </w:r>
      <w:r w:rsidRPr="00725526">
        <w:rPr>
          <w:rFonts w:ascii="Verdana" w:eastAsia="Arial" w:hAnsi="Verdana" w:cs="Arial"/>
          <w:sz w:val="20"/>
        </w:rPr>
        <w:t>haling van voorlopige aantekeningen, wordt hersteld.</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Hoofdstuk 9. Overige en slotbepalingen</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117</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 Dienst is </w:t>
      </w:r>
      <w:proofErr w:type="gramStart"/>
      <w:r w:rsidRPr="00725526">
        <w:rPr>
          <w:rFonts w:ascii="Verdana" w:eastAsia="Arial" w:hAnsi="Verdana" w:cs="Arial"/>
          <w:sz w:val="20"/>
        </w:rPr>
        <w:t>jegens</w:t>
      </w:r>
      <w:proofErr w:type="gramEnd"/>
      <w:r w:rsidRPr="00725526">
        <w:rPr>
          <w:rFonts w:ascii="Verdana" w:eastAsia="Arial" w:hAnsi="Verdana" w:cs="Arial"/>
          <w:sz w:val="20"/>
        </w:rPr>
        <w:t xml:space="preserve"> betrokkenen aansprakelijk voor de schade die zij lijden, doordat in strijd met de wet een inschrijving is geweigerd of geschied.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De Dienst is eveneens aansprakelijk voor alle verdere vergissingen, verzuimen, vertragingen of andere onregelmatigheden van zijn ambtenaren, gepleegd bij het houden van de openbare registers of bij het opmaken of afgeven van afschriften, uittreksels e</w:t>
      </w:r>
      <w:r w:rsidRPr="00725526">
        <w:rPr>
          <w:rFonts w:ascii="Verdana" w:eastAsia="Arial" w:hAnsi="Verdana" w:cs="Arial"/>
          <w:sz w:val="20"/>
        </w:rPr>
        <w:t xml:space="preserve">n getuigschriften.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3.</w:t>
      </w:r>
      <w:r w:rsidRPr="00725526">
        <w:rPr>
          <w:rFonts w:ascii="Verdana" w:eastAsia="Arial" w:hAnsi="Verdana" w:cs="Arial"/>
          <w:b/>
          <w:sz w:val="20"/>
        </w:rPr>
        <w:tab/>
      </w:r>
      <w:r w:rsidRPr="00725526">
        <w:rPr>
          <w:rFonts w:ascii="Verdana" w:eastAsia="Arial" w:hAnsi="Verdana" w:cs="Arial"/>
          <w:sz w:val="20"/>
        </w:rPr>
        <w:t xml:space="preserve"> De Dienst is </w:t>
      </w:r>
      <w:proofErr w:type="gramStart"/>
      <w:r w:rsidRPr="00725526">
        <w:rPr>
          <w:rFonts w:ascii="Verdana" w:eastAsia="Arial" w:hAnsi="Verdana" w:cs="Arial"/>
          <w:sz w:val="20"/>
        </w:rPr>
        <w:t>jegens</w:t>
      </w:r>
      <w:proofErr w:type="gramEnd"/>
      <w:r w:rsidRPr="00725526">
        <w:rPr>
          <w:rFonts w:ascii="Verdana" w:eastAsia="Arial" w:hAnsi="Verdana" w:cs="Arial"/>
          <w:sz w:val="20"/>
        </w:rPr>
        <w:t xml:space="preserve"> betrokkenen aansprakelijk voor vergissingen, verzuimen of andere onregelmatigheden door de Dienst gepleegd bij het bijwerken van de basisregistratie kadaster en de bescheiden, bedoeld in artikel 50, alsmede van d</w:t>
      </w:r>
      <w:r w:rsidRPr="00725526">
        <w:rPr>
          <w:rFonts w:ascii="Verdana" w:eastAsia="Arial" w:hAnsi="Verdana" w:cs="Arial"/>
          <w:sz w:val="20"/>
        </w:rPr>
        <w:t xml:space="preserve">e registratie voor schepen en de registratie voor luchtvaartuigen.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4.</w:t>
      </w:r>
      <w:r w:rsidRPr="00725526">
        <w:rPr>
          <w:rFonts w:ascii="Verdana" w:eastAsia="Arial" w:hAnsi="Verdana" w:cs="Arial"/>
          <w:b/>
          <w:sz w:val="20"/>
        </w:rPr>
        <w:tab/>
      </w:r>
      <w:r w:rsidRPr="00725526">
        <w:rPr>
          <w:rFonts w:ascii="Verdana" w:eastAsia="Arial" w:hAnsi="Verdana" w:cs="Arial"/>
          <w:sz w:val="20"/>
        </w:rPr>
        <w:t xml:space="preserve"> De Dienst is eveneens aansprakelijk voor alle vergissingen, verzuimen of andere onregelmatigheden van de Dienst, begaan bij het in papieren vorm en in elektronische vorm verstrekken va</w:t>
      </w:r>
      <w:r w:rsidRPr="00725526">
        <w:rPr>
          <w:rFonts w:ascii="Verdana" w:eastAsia="Arial" w:hAnsi="Verdana" w:cs="Arial"/>
          <w:sz w:val="20"/>
        </w:rPr>
        <w:t xml:space="preserve">n inlichtingen uit de basisregistratie kadaster en de bescheiden, bedoeld in artikel 50, </w:t>
      </w:r>
      <w:proofErr w:type="gramStart"/>
      <w:r w:rsidRPr="00725526">
        <w:rPr>
          <w:rFonts w:ascii="Verdana" w:eastAsia="Arial" w:hAnsi="Verdana" w:cs="Arial"/>
          <w:sz w:val="20"/>
        </w:rPr>
        <w:t>alsmede</w:t>
      </w:r>
      <w:proofErr w:type="gramEnd"/>
      <w:r w:rsidRPr="00725526">
        <w:rPr>
          <w:rFonts w:ascii="Verdana" w:eastAsia="Arial" w:hAnsi="Verdana" w:cs="Arial"/>
          <w:sz w:val="20"/>
        </w:rPr>
        <w:t xml:space="preserve"> uit de registratie voor schepen en de registratie voor luchtvaartuigen.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5.</w:t>
      </w:r>
      <w:r w:rsidRPr="00725526">
        <w:rPr>
          <w:rFonts w:ascii="Verdana" w:eastAsia="Arial" w:hAnsi="Verdana" w:cs="Arial"/>
          <w:b/>
          <w:sz w:val="20"/>
        </w:rPr>
        <w:tab/>
      </w:r>
      <w:r w:rsidRPr="00725526">
        <w:rPr>
          <w:rFonts w:ascii="Verdana" w:eastAsia="Arial" w:hAnsi="Verdana" w:cs="Arial"/>
          <w:sz w:val="20"/>
        </w:rPr>
        <w:t>De Dienst is aansprakelijk voor schade die is veroorzaakt door een vergissing, verz</w:t>
      </w:r>
      <w:r w:rsidRPr="00725526">
        <w:rPr>
          <w:rFonts w:ascii="Verdana" w:eastAsia="Arial" w:hAnsi="Verdana" w:cs="Arial"/>
          <w:sz w:val="20"/>
        </w:rPr>
        <w:t>uim of een andere onregelmatigheid door hem begaan bij:</w:t>
      </w:r>
    </w:p>
    <w:p w:rsidR="00C95D3F" w:rsidRPr="00725526" w:rsidRDefault="00725526">
      <w:pPr>
        <w:spacing w:after="0" w:line="240" w:lineRule="auto"/>
        <w:ind w:left="640" w:hanging="320"/>
        <w:rPr>
          <w:rFonts w:ascii="Verdana" w:eastAsia="Arial" w:hAnsi="Verdana" w:cs="Arial"/>
          <w:sz w:val="20"/>
        </w:rPr>
      </w:pPr>
      <w:proofErr w:type="gramStart"/>
      <w:r w:rsidRPr="00725526">
        <w:rPr>
          <w:rFonts w:ascii="Verdana" w:eastAsia="Arial" w:hAnsi="Verdana" w:cs="Arial"/>
          <w:sz w:val="20"/>
        </w:rPr>
        <w:t>a</w:t>
      </w:r>
      <w:proofErr w:type="gramEnd"/>
      <w:r w:rsidRPr="00725526">
        <w:rPr>
          <w:rFonts w:ascii="Verdana" w:eastAsia="Arial" w:hAnsi="Verdana" w:cs="Arial"/>
          <w:sz w:val="20"/>
        </w:rPr>
        <w:t>.</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vervaardigen, verzamelen, houden en bijwerken van geografische gegevens en het uniform en consistent cartografisch weergeven van die gegevens, bedoeld in artikel 3, eerste lid, onderdelen f en </w:t>
      </w:r>
      <w:r w:rsidRPr="00725526">
        <w:rPr>
          <w:rFonts w:ascii="Verdana" w:eastAsia="Arial" w:hAnsi="Verdana" w:cs="Arial"/>
          <w:sz w:val="20"/>
        </w:rPr>
        <w:t>g, en</w:t>
      </w:r>
    </w:p>
    <w:p w:rsidR="00C95D3F" w:rsidRPr="00725526" w:rsidRDefault="00725526">
      <w:pPr>
        <w:spacing w:after="0" w:line="240" w:lineRule="auto"/>
        <w:ind w:left="640" w:hanging="320"/>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ab/>
      </w:r>
      <w:proofErr w:type="gramStart"/>
      <w:r w:rsidRPr="00725526">
        <w:rPr>
          <w:rFonts w:ascii="Verdana" w:eastAsia="Arial" w:hAnsi="Verdana" w:cs="Arial"/>
          <w:sz w:val="20"/>
        </w:rPr>
        <w:t>het</w:t>
      </w:r>
      <w:proofErr w:type="gramEnd"/>
      <w:r w:rsidRPr="00725526">
        <w:rPr>
          <w:rFonts w:ascii="Verdana" w:eastAsia="Arial" w:hAnsi="Verdana" w:cs="Arial"/>
          <w:sz w:val="20"/>
        </w:rPr>
        <w:t xml:space="preserve"> in papieren vorm en in elektronische vorm verstrekken van inlichtingen omtrent geografische gegevens, bedoeld in artikel 3, eerste lid, onderdelen g en j.</w:t>
      </w:r>
    </w:p>
    <w:p w:rsidR="00C95D3F" w:rsidRPr="00725526" w:rsidRDefault="00C95D3F">
      <w:pPr>
        <w:spacing w:after="0" w:line="240" w:lineRule="auto"/>
        <w:rPr>
          <w:rFonts w:ascii="Verdana" w:eastAsia="Arial" w:hAnsi="Verdana" w:cs="Arial"/>
          <w:sz w:val="20"/>
        </w:rPr>
      </w:pP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6.</w:t>
      </w:r>
      <w:r w:rsidRPr="00725526">
        <w:rPr>
          <w:rFonts w:ascii="Verdana" w:eastAsia="Arial" w:hAnsi="Verdana" w:cs="Arial"/>
          <w:b/>
          <w:sz w:val="20"/>
        </w:rPr>
        <w:tab/>
      </w:r>
      <w:r w:rsidRPr="00725526">
        <w:rPr>
          <w:rFonts w:ascii="Verdana" w:eastAsia="Arial" w:hAnsi="Verdana" w:cs="Arial"/>
          <w:sz w:val="20"/>
        </w:rPr>
        <w:t>De Dienst is aansprakelijk voor de schade die is veroorzaakt door een vergissing, ve</w:t>
      </w:r>
      <w:r w:rsidRPr="00725526">
        <w:rPr>
          <w:rFonts w:ascii="Verdana" w:eastAsia="Arial" w:hAnsi="Verdana" w:cs="Arial"/>
          <w:sz w:val="20"/>
        </w:rPr>
        <w:t>rzuim of andere onregelmatigheid van de Dienst, door hem begaan bij de registratie, bedoeld in artikel 6 van de Wet informatie-uitwisseling ondergrondse netten, en de uitwisseling of de verstrekking van gegevens, bedoeld in de artikelen 9, 11, 12, 15, 17 e</w:t>
      </w:r>
      <w:r w:rsidRPr="00725526">
        <w:rPr>
          <w:rFonts w:ascii="Verdana" w:eastAsia="Arial" w:hAnsi="Verdana" w:cs="Arial"/>
          <w:sz w:val="20"/>
        </w:rPr>
        <w:t>n 18 van die wet. De Dienst is niet aansprakelijk voor schade die voortvloeit uit het door de Dienst verstrekken van informatie die afkomstig is van derden en inhoudelijk onjuist blijkt te zijn, of het niet tijdig ontvangen of kunnen verstrekken van inform</w:t>
      </w:r>
      <w:r w:rsidRPr="00725526">
        <w:rPr>
          <w:rFonts w:ascii="Verdana" w:eastAsia="Arial" w:hAnsi="Verdana" w:cs="Arial"/>
          <w:sz w:val="20"/>
        </w:rPr>
        <w:t>atie die afkomstig is van derden door handelen of nalaten van die derden.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7.</w:t>
      </w:r>
      <w:r w:rsidRPr="00725526">
        <w:rPr>
          <w:rFonts w:ascii="Verdana" w:eastAsia="Arial" w:hAnsi="Verdana" w:cs="Arial"/>
          <w:b/>
          <w:sz w:val="20"/>
        </w:rPr>
        <w:tab/>
      </w:r>
      <w:r w:rsidRPr="00725526">
        <w:rPr>
          <w:rFonts w:ascii="Verdana" w:eastAsia="Arial" w:hAnsi="Verdana" w:cs="Arial"/>
          <w:sz w:val="20"/>
        </w:rPr>
        <w:t>De Dienst is aansprakelijk voor de schade die is veroorzaakt door een vergissing, verzuim, vertraging of andere onregelmatigheid van de Dienst, door hem begaan bij het beheren van</w:t>
      </w:r>
      <w:r w:rsidRPr="00725526">
        <w:rPr>
          <w:rFonts w:ascii="Verdana" w:eastAsia="Arial" w:hAnsi="Verdana" w:cs="Arial"/>
          <w:sz w:val="20"/>
        </w:rPr>
        <w:t xml:space="preserve"> de landelijke voorziening, bedoeld in artikel 10, eerste lid, van de Wet kenbaarheid publiekrechtelijke beperkingen onroerende zaken, dan wel bij het verlenen van inzage in de gegevens uit die voorziening. De Dienst is niet aansprakelijk voor schade die v</w:t>
      </w:r>
      <w:r w:rsidRPr="00725526">
        <w:rPr>
          <w:rFonts w:ascii="Verdana" w:eastAsia="Arial" w:hAnsi="Verdana" w:cs="Arial"/>
          <w:sz w:val="20"/>
        </w:rPr>
        <w:t xml:space="preserve">oortvloeit uit het door de Dienst verstrekken van gegevens die afkomstig zijn van derden en inhoudelijk onjuist blijken te zijn, of het </w:t>
      </w:r>
      <w:r w:rsidRPr="00725526">
        <w:rPr>
          <w:rFonts w:ascii="Verdana" w:eastAsia="Arial" w:hAnsi="Verdana" w:cs="Arial"/>
          <w:sz w:val="20"/>
        </w:rPr>
        <w:lastRenderedPageBreak/>
        <w:t xml:space="preserve">niet tijdig ontvangen of kunnen verstrekken van gegevens die afkomstig zijn van derden door handelen of nalaten van die </w:t>
      </w:r>
      <w:r w:rsidRPr="00725526">
        <w:rPr>
          <w:rFonts w:ascii="Verdana" w:eastAsia="Arial" w:hAnsi="Verdana" w:cs="Arial"/>
          <w:sz w:val="20"/>
        </w:rPr>
        <w:t>derden.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8.</w:t>
      </w:r>
      <w:r w:rsidRPr="00725526">
        <w:rPr>
          <w:rFonts w:ascii="Verdana" w:eastAsia="Arial" w:hAnsi="Verdana" w:cs="Arial"/>
          <w:b/>
          <w:sz w:val="20"/>
        </w:rPr>
        <w:tab/>
      </w:r>
      <w:r w:rsidRPr="00725526">
        <w:rPr>
          <w:rFonts w:ascii="Verdana" w:eastAsia="Arial" w:hAnsi="Verdana" w:cs="Arial"/>
          <w:sz w:val="20"/>
        </w:rPr>
        <w:t>De Dienst is aansprakelijk voor de schade die is veroorzaakt door een vergissing, verzuim, vertraging of andere onregelmatigheid van de Dienst, door hem begaan bij het houden of beheren van de landelijke voorziening, bedoeld in artikel 26 van de</w:t>
      </w:r>
      <w:r w:rsidRPr="00725526">
        <w:rPr>
          <w:rFonts w:ascii="Verdana" w:eastAsia="Arial" w:hAnsi="Verdana" w:cs="Arial"/>
          <w:sz w:val="20"/>
        </w:rPr>
        <w:t xml:space="preserve"> Wet basisregistraties adressen en gebouwen, dan wel bij het verlenen van inzage in die voorziening of het verstrekken van de daarin opgenomen gegevens. De Dienst is niet aansprakelijk voor schade die voortvloeit uit het door de Dienst verstrekken van gege</w:t>
      </w:r>
      <w:r w:rsidRPr="00725526">
        <w:rPr>
          <w:rFonts w:ascii="Verdana" w:eastAsia="Arial" w:hAnsi="Verdana" w:cs="Arial"/>
          <w:sz w:val="20"/>
        </w:rPr>
        <w:t>vens die afkomstig zijn van derden en inhoudelijk onjuist blijken te zijn, of uit het niet tijdig ontvangen of kunnen verstrekken van gegevens die afkomstig zijn van derden door handelen of nalaten van die derden.</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9.</w:t>
      </w:r>
      <w:r w:rsidRPr="00725526">
        <w:rPr>
          <w:rFonts w:ascii="Verdana" w:eastAsia="Arial" w:hAnsi="Verdana" w:cs="Arial"/>
          <w:b/>
          <w:sz w:val="20"/>
        </w:rPr>
        <w:tab/>
      </w:r>
      <w:r w:rsidRPr="00725526">
        <w:rPr>
          <w:rFonts w:ascii="Verdana" w:eastAsia="Arial" w:hAnsi="Verdana" w:cs="Arial"/>
          <w:sz w:val="20"/>
        </w:rPr>
        <w:t>Het bestuur van de Dienst kan regels st</w:t>
      </w:r>
      <w:r w:rsidRPr="00725526">
        <w:rPr>
          <w:rFonts w:ascii="Verdana" w:eastAsia="Arial" w:hAnsi="Verdana" w:cs="Arial"/>
          <w:sz w:val="20"/>
        </w:rPr>
        <w:t>ellen met betrekking tot de aansprakelijkheid voor de gevolgen van storingen in de middelen die de Dienst gebruikt bij elektronische gegevens uitwisseling als bedoeld in deze wet.</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118</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Door het bestuur van de Dienst te nemen beslissingen en te stellen regels als bedoeld in deze wet, worden geplaatst in de </w:t>
      </w:r>
      <w:r w:rsidRPr="00725526">
        <w:rPr>
          <w:rFonts w:ascii="Verdana" w:eastAsia="Arial" w:hAnsi="Verdana" w:cs="Arial"/>
          <w:i/>
          <w:sz w:val="20"/>
        </w:rPr>
        <w:t>Staatscourant</w:t>
      </w:r>
      <w:r w:rsidRPr="00725526">
        <w:rPr>
          <w:rFonts w:ascii="Verdana" w:eastAsia="Arial" w:hAnsi="Verdana" w:cs="Arial"/>
          <w:sz w:val="20"/>
        </w:rPr>
        <w:t xml:space="preserve">.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Het eerste lid is niet van toepassing op de beslissingen, bedoeld in de artikelen 6, 7, tweede tot en met vierde li</w:t>
      </w:r>
      <w:r w:rsidRPr="00725526">
        <w:rPr>
          <w:rFonts w:ascii="Verdana" w:eastAsia="Arial" w:hAnsi="Verdana" w:cs="Arial"/>
          <w:sz w:val="20"/>
        </w:rPr>
        <w:t>d, 8, derde lid, derde zin, 9, derde, vierde en zesde lid, 9a, 11a, tweede lid, tweede zin, derde lid, tweede zin, en vierde lid, tweede zin, 11b, achtste lid, 11c, tweede en derde lid, 12, eerste lid, tweede zin, 13, eerste lid, tweede zin, en tweede lid,</w:t>
      </w:r>
      <w:r w:rsidRPr="00725526">
        <w:rPr>
          <w:rFonts w:ascii="Verdana" w:eastAsia="Arial" w:hAnsi="Verdana" w:cs="Arial"/>
          <w:sz w:val="20"/>
        </w:rPr>
        <w:t xml:space="preserve"> derde zin, 14, 17, eerste lid, onderdeel a, 46, derde lid, tweede zin, 82, 107, onderdelen a en c tot en met e, 110 en op de regels, bedoeld in de artikelen 8, tweede lid, eerste en vierde zin, en 17, eerste lid, onderdeel b.</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118a</w:t>
      </w:r>
    </w:p>
    <w:p w:rsidR="00C95D3F" w:rsidRPr="00725526" w:rsidRDefault="00725526">
      <w:pPr>
        <w:spacing w:after="240" w:line="240" w:lineRule="auto"/>
        <w:rPr>
          <w:rFonts w:ascii="Verdana" w:eastAsia="Arial" w:hAnsi="Verdana" w:cs="Arial"/>
          <w:sz w:val="20"/>
        </w:rPr>
      </w:pPr>
      <w:r w:rsidRPr="00725526">
        <w:rPr>
          <w:rFonts w:ascii="Verdana" w:eastAsia="Arial" w:hAnsi="Verdana" w:cs="Arial"/>
          <w:sz w:val="20"/>
        </w:rPr>
        <w:t>Indien in deze w</w:t>
      </w:r>
      <w:r w:rsidRPr="00725526">
        <w:rPr>
          <w:rFonts w:ascii="Verdana" w:eastAsia="Arial" w:hAnsi="Verdana" w:cs="Arial"/>
          <w:sz w:val="20"/>
        </w:rPr>
        <w:t>et geregelde of daarmee verband houdende onderwerpen in het belang van een goede uitvoering van deze wet of in het belang van de uitvoering van een voor Nederland verbindend besluit van de Raad van de Europese Unie of de Commissie van de Europese Gemeensch</w:t>
      </w:r>
      <w:r w:rsidRPr="00725526">
        <w:rPr>
          <w:rFonts w:ascii="Verdana" w:eastAsia="Arial" w:hAnsi="Verdana" w:cs="Arial"/>
          <w:sz w:val="20"/>
        </w:rPr>
        <w:t xml:space="preserve">appen regeling of nadere regeling </w:t>
      </w:r>
      <w:proofErr w:type="gramStart"/>
      <w:r w:rsidRPr="00725526">
        <w:rPr>
          <w:rFonts w:ascii="Verdana" w:eastAsia="Arial" w:hAnsi="Verdana" w:cs="Arial"/>
          <w:sz w:val="20"/>
        </w:rPr>
        <w:t>behoeven</w:t>
      </w:r>
      <w:proofErr w:type="gramEnd"/>
      <w:r w:rsidRPr="00725526">
        <w:rPr>
          <w:rFonts w:ascii="Verdana" w:eastAsia="Arial" w:hAnsi="Verdana" w:cs="Arial"/>
          <w:sz w:val="20"/>
        </w:rPr>
        <w:t>, kan deze geschieden bij algemene maatregel van bestuur.</w:t>
      </w:r>
    </w:p>
    <w:p w:rsidR="00C95D3F" w:rsidRPr="00725526" w:rsidRDefault="00725526">
      <w:pPr>
        <w:spacing w:after="240" w:line="240" w:lineRule="auto"/>
        <w:rPr>
          <w:rFonts w:ascii="Verdana" w:eastAsia="Arial" w:hAnsi="Verdana" w:cs="Arial"/>
          <w:b/>
          <w:sz w:val="20"/>
        </w:rPr>
      </w:pPr>
      <w:r w:rsidRPr="00725526">
        <w:rPr>
          <w:rFonts w:ascii="Verdana" w:eastAsia="Arial" w:hAnsi="Verdana" w:cs="Arial"/>
          <w:b/>
          <w:sz w:val="20"/>
        </w:rPr>
        <w:t>Artikel 119</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1.</w:t>
      </w:r>
      <w:r w:rsidRPr="00725526">
        <w:rPr>
          <w:rFonts w:ascii="Verdana" w:eastAsia="Arial" w:hAnsi="Verdana" w:cs="Arial"/>
          <w:b/>
          <w:sz w:val="20"/>
        </w:rPr>
        <w:tab/>
      </w:r>
      <w:r w:rsidRPr="00725526">
        <w:rPr>
          <w:rFonts w:ascii="Verdana" w:eastAsia="Arial" w:hAnsi="Verdana" w:cs="Arial"/>
          <w:sz w:val="20"/>
        </w:rPr>
        <w:t xml:space="preserve">Deze wet kan worden aangehaald als "Kadasterwet". </w:t>
      </w:r>
    </w:p>
    <w:p w:rsidR="00C95D3F" w:rsidRPr="00725526" w:rsidRDefault="00725526">
      <w:pPr>
        <w:spacing w:after="240" w:line="240" w:lineRule="auto"/>
        <w:ind w:left="320" w:hanging="320"/>
        <w:rPr>
          <w:rFonts w:ascii="Verdana" w:eastAsia="Arial" w:hAnsi="Verdana" w:cs="Arial"/>
          <w:sz w:val="20"/>
        </w:rPr>
      </w:pPr>
      <w:r w:rsidRPr="00725526">
        <w:rPr>
          <w:rFonts w:ascii="Verdana" w:eastAsia="Arial" w:hAnsi="Verdana" w:cs="Arial"/>
          <w:b/>
          <w:sz w:val="20"/>
        </w:rPr>
        <w:t>2.</w:t>
      </w:r>
      <w:r w:rsidRPr="00725526">
        <w:rPr>
          <w:rFonts w:ascii="Verdana" w:eastAsia="Arial" w:hAnsi="Verdana" w:cs="Arial"/>
          <w:b/>
          <w:sz w:val="20"/>
        </w:rPr>
        <w:tab/>
      </w:r>
      <w:r w:rsidRPr="00725526">
        <w:rPr>
          <w:rFonts w:ascii="Verdana" w:eastAsia="Arial" w:hAnsi="Verdana" w:cs="Arial"/>
          <w:sz w:val="20"/>
        </w:rPr>
        <w:t xml:space="preserve"> Zij treedt in werking op een door Ons te bepalen tijdstip. </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Lasten en bevelen dat deze in het </w:t>
      </w:r>
      <w:r w:rsidRPr="00725526">
        <w:rPr>
          <w:rFonts w:ascii="Verdana" w:eastAsia="Arial" w:hAnsi="Verdana" w:cs="Arial"/>
          <w:i/>
          <w:sz w:val="20"/>
        </w:rPr>
        <w:t>Staatsblad</w:t>
      </w:r>
      <w:r w:rsidRPr="00725526">
        <w:rPr>
          <w:rFonts w:ascii="Verdana" w:eastAsia="Arial" w:hAnsi="Verdana" w:cs="Arial"/>
          <w:sz w:val="20"/>
        </w:rPr>
        <w:t xml:space="preserve"> zal worden geplaatst en dat alle ministeriële departementen, autoriteiten, colleges en ambtenaren, wie </w:t>
      </w:r>
      <w:proofErr w:type="gramStart"/>
      <w:r w:rsidRPr="00725526">
        <w:rPr>
          <w:rFonts w:ascii="Verdana" w:eastAsia="Arial" w:hAnsi="Verdana" w:cs="Arial"/>
          <w:sz w:val="20"/>
        </w:rPr>
        <w:t>zulks</w:t>
      </w:r>
      <w:proofErr w:type="gramEnd"/>
      <w:r w:rsidRPr="00725526">
        <w:rPr>
          <w:rFonts w:ascii="Verdana" w:eastAsia="Arial" w:hAnsi="Verdana" w:cs="Arial"/>
          <w:sz w:val="20"/>
        </w:rPr>
        <w:t xml:space="preserve"> aangaat, aan de nauwkeurige uitvoering de hand zullen houden. </w:t>
      </w:r>
    </w:p>
    <w:p w:rsidR="00C95D3F" w:rsidRPr="00725526" w:rsidRDefault="00C95D3F">
      <w:pPr>
        <w:spacing w:after="0" w:line="240" w:lineRule="auto"/>
        <w:rPr>
          <w:rFonts w:ascii="Verdana" w:eastAsia="Arial" w:hAnsi="Verdana" w:cs="Arial"/>
          <w:sz w:val="20"/>
        </w:rPr>
      </w:pP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Gegeven te 's-Gravenhage, 3 mei 1989</w:t>
      </w:r>
    </w:p>
    <w:p w:rsidR="00C95D3F" w:rsidRPr="00725526" w:rsidRDefault="00725526">
      <w:pPr>
        <w:spacing w:after="0" w:line="240" w:lineRule="auto"/>
        <w:jc w:val="right"/>
        <w:rPr>
          <w:rFonts w:ascii="Verdana" w:eastAsia="Arial" w:hAnsi="Verdana" w:cs="Arial"/>
          <w:sz w:val="20"/>
        </w:rPr>
      </w:pPr>
      <w:r w:rsidRPr="00725526">
        <w:rPr>
          <w:rFonts w:ascii="Verdana" w:eastAsia="Arial" w:hAnsi="Verdana" w:cs="Arial"/>
          <w:sz w:val="20"/>
        </w:rPr>
        <w:t>B</w:t>
      </w:r>
      <w:r w:rsidRPr="00725526">
        <w:rPr>
          <w:rFonts w:ascii="Verdana" w:eastAsia="Arial" w:hAnsi="Verdana" w:cs="Arial"/>
          <w:sz w:val="20"/>
        </w:rPr>
        <w:t>eatrix</w:t>
      </w:r>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 De Minister van Volkshuisvesting, Ruimtelijke Ordening en Milieubeheer, </w:t>
      </w:r>
      <w:r w:rsidRPr="00725526">
        <w:rPr>
          <w:rFonts w:ascii="Verdana" w:eastAsia="Arial" w:hAnsi="Verdana" w:cs="Arial"/>
          <w:sz w:val="20"/>
        </w:rPr>
        <w:br/>
        <w:t xml:space="preserve">E. H. T. M. </w:t>
      </w:r>
      <w:proofErr w:type="spellStart"/>
      <w:r w:rsidRPr="00725526">
        <w:rPr>
          <w:rFonts w:ascii="Verdana" w:eastAsia="Arial" w:hAnsi="Verdana" w:cs="Arial"/>
          <w:sz w:val="20"/>
        </w:rPr>
        <w:t>Nijpels</w:t>
      </w:r>
      <w:proofErr w:type="spellEnd"/>
    </w:p>
    <w:p w:rsidR="00C95D3F" w:rsidRPr="00725526" w:rsidRDefault="00725526">
      <w:pPr>
        <w:spacing w:after="0" w:line="240" w:lineRule="auto"/>
        <w:rPr>
          <w:rFonts w:ascii="Verdana" w:eastAsia="Arial" w:hAnsi="Verdana" w:cs="Arial"/>
          <w:sz w:val="20"/>
        </w:rPr>
      </w:pPr>
      <w:r w:rsidRPr="00725526">
        <w:rPr>
          <w:rFonts w:ascii="Verdana" w:eastAsia="Arial" w:hAnsi="Verdana" w:cs="Arial"/>
          <w:sz w:val="20"/>
        </w:rPr>
        <w:t xml:space="preserve"> De Minister van Justitie, </w:t>
      </w:r>
      <w:r w:rsidRPr="00725526">
        <w:rPr>
          <w:rFonts w:ascii="Verdana" w:eastAsia="Arial" w:hAnsi="Verdana" w:cs="Arial"/>
          <w:sz w:val="20"/>
        </w:rPr>
        <w:br/>
        <w:t xml:space="preserve">F. </w:t>
      </w:r>
      <w:proofErr w:type="spellStart"/>
      <w:r w:rsidRPr="00725526">
        <w:rPr>
          <w:rFonts w:ascii="Verdana" w:eastAsia="Arial" w:hAnsi="Verdana" w:cs="Arial"/>
          <w:sz w:val="20"/>
        </w:rPr>
        <w:t>Korthals</w:t>
      </w:r>
      <w:proofErr w:type="spellEnd"/>
      <w:r w:rsidRPr="00725526">
        <w:rPr>
          <w:rFonts w:ascii="Verdana" w:eastAsia="Arial" w:hAnsi="Verdana" w:cs="Arial"/>
          <w:sz w:val="20"/>
        </w:rPr>
        <w:t xml:space="preserve"> </w:t>
      </w:r>
      <w:proofErr w:type="spellStart"/>
      <w:r w:rsidRPr="00725526">
        <w:rPr>
          <w:rFonts w:ascii="Verdana" w:eastAsia="Arial" w:hAnsi="Verdana" w:cs="Arial"/>
          <w:sz w:val="20"/>
        </w:rPr>
        <w:t>Altes</w:t>
      </w:r>
      <w:proofErr w:type="spellEnd"/>
    </w:p>
    <w:p w:rsidR="00C95D3F" w:rsidRPr="00725526" w:rsidRDefault="00C95D3F">
      <w:pPr>
        <w:spacing w:after="0" w:line="240" w:lineRule="auto"/>
        <w:jc w:val="right"/>
        <w:rPr>
          <w:rFonts w:ascii="Verdana" w:eastAsia="Arial" w:hAnsi="Verdana" w:cs="Arial"/>
          <w:sz w:val="20"/>
        </w:rPr>
      </w:pPr>
    </w:p>
    <w:p w:rsidR="00C95D3F" w:rsidRPr="00725526" w:rsidRDefault="00725526">
      <w:pPr>
        <w:spacing w:after="0" w:line="240" w:lineRule="auto"/>
        <w:jc w:val="right"/>
        <w:rPr>
          <w:rFonts w:ascii="Verdana" w:eastAsia="Arial" w:hAnsi="Verdana" w:cs="Arial"/>
          <w:sz w:val="20"/>
        </w:rPr>
      </w:pPr>
      <w:r w:rsidRPr="00725526">
        <w:rPr>
          <w:rFonts w:ascii="Verdana" w:eastAsia="Arial" w:hAnsi="Verdana" w:cs="Arial"/>
          <w:sz w:val="20"/>
        </w:rPr>
        <w:t>Uitgegeven de eerste juni 1989</w:t>
      </w:r>
    </w:p>
    <w:p w:rsidR="00C95D3F" w:rsidRPr="00725526" w:rsidRDefault="00C95D3F">
      <w:pPr>
        <w:spacing w:after="0" w:line="240" w:lineRule="auto"/>
        <w:jc w:val="right"/>
        <w:rPr>
          <w:rFonts w:ascii="Verdana" w:eastAsia="Arial" w:hAnsi="Verdana" w:cs="Arial"/>
          <w:sz w:val="20"/>
        </w:rPr>
      </w:pPr>
    </w:p>
    <w:p w:rsidR="00C95D3F" w:rsidRPr="00725526" w:rsidRDefault="00725526">
      <w:pPr>
        <w:spacing w:after="0" w:line="240" w:lineRule="auto"/>
        <w:jc w:val="right"/>
        <w:rPr>
          <w:rFonts w:ascii="Verdana" w:eastAsia="Arial" w:hAnsi="Verdana" w:cs="Arial"/>
          <w:sz w:val="20"/>
        </w:rPr>
      </w:pPr>
      <w:r w:rsidRPr="00725526">
        <w:rPr>
          <w:rFonts w:ascii="Verdana" w:eastAsia="Arial" w:hAnsi="Verdana" w:cs="Arial"/>
          <w:sz w:val="20"/>
        </w:rPr>
        <w:lastRenderedPageBreak/>
        <w:t xml:space="preserve"> De Minister van Justitie, </w:t>
      </w:r>
    </w:p>
    <w:p w:rsidR="00C95D3F" w:rsidRPr="00725526" w:rsidRDefault="00725526">
      <w:pPr>
        <w:spacing w:after="0" w:line="240" w:lineRule="auto"/>
        <w:jc w:val="right"/>
        <w:rPr>
          <w:rFonts w:ascii="Verdana" w:eastAsia="Arial" w:hAnsi="Verdana" w:cs="Arial"/>
          <w:sz w:val="20"/>
        </w:rPr>
      </w:pPr>
      <w:r w:rsidRPr="00725526">
        <w:rPr>
          <w:rFonts w:ascii="Verdana" w:eastAsia="Arial" w:hAnsi="Verdana" w:cs="Arial"/>
          <w:sz w:val="20"/>
        </w:rPr>
        <w:t xml:space="preserve">F. </w:t>
      </w:r>
      <w:proofErr w:type="spellStart"/>
      <w:r w:rsidRPr="00725526">
        <w:rPr>
          <w:rFonts w:ascii="Verdana" w:eastAsia="Arial" w:hAnsi="Verdana" w:cs="Arial"/>
          <w:sz w:val="20"/>
        </w:rPr>
        <w:t>Korthals</w:t>
      </w:r>
      <w:proofErr w:type="spellEnd"/>
      <w:r w:rsidRPr="00725526">
        <w:rPr>
          <w:rFonts w:ascii="Verdana" w:eastAsia="Arial" w:hAnsi="Verdana" w:cs="Arial"/>
          <w:sz w:val="20"/>
        </w:rPr>
        <w:t xml:space="preserve"> </w:t>
      </w:r>
      <w:proofErr w:type="spellStart"/>
      <w:r w:rsidRPr="00725526">
        <w:rPr>
          <w:rFonts w:ascii="Verdana" w:eastAsia="Arial" w:hAnsi="Verdana" w:cs="Arial"/>
          <w:sz w:val="20"/>
        </w:rPr>
        <w:t>Altes</w:t>
      </w:r>
      <w:proofErr w:type="spellEnd"/>
    </w:p>
    <w:sectPr w:rsidR="00C95D3F" w:rsidRPr="00725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useFELayout/>
  </w:compat>
  <w:rsids>
    <w:rsidRoot w:val="00C95D3F"/>
    <w:rsid w:val="00725526"/>
    <w:rsid w:val="00C95D3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61</Pages>
  <Words>27262</Words>
  <Characters>149943</Characters>
  <Application>Microsoft Office Word</Application>
  <DocSecurity>0</DocSecurity>
  <Lines>1249</Lines>
  <Paragraphs>353</Paragraphs>
  <ScaleCrop>false</ScaleCrop>
  <Company/>
  <LinksUpToDate>false</LinksUpToDate>
  <CharactersWithSpaces>176852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ewa16049</cp:lastModifiedBy>
  <cp:revision>2</cp:revision>
  <dcterms:created xsi:type="dcterms:W3CDTF">2012-06-20T17:00:00Z</dcterms:created>
  <dcterms:modified xsi:type="dcterms:W3CDTF">2012-06-20T17:02:00Z</dcterms:modified>
</cp:coreProperties>
</file>