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64D19" w14:textId="77777777" w:rsidR="00D3131B" w:rsidRPr="00D3131B" w:rsidRDefault="00D3131B" w:rsidP="00D3131B">
      <w:pPr>
        <w:rPr>
          <w:b/>
          <w:bCs/>
          <w:sz w:val="32"/>
          <w:szCs w:val="32"/>
        </w:rPr>
      </w:pPr>
      <w:r w:rsidRPr="00D3131B">
        <w:rPr>
          <w:b/>
          <w:bCs/>
          <w:sz w:val="32"/>
          <w:szCs w:val="32"/>
        </w:rPr>
        <w:t>Credit Risk Prediction: Machine Learning for Credit Card Default</w:t>
      </w:r>
    </w:p>
    <w:p w14:paraId="1CA87168" w14:textId="77777777" w:rsidR="00D3131B" w:rsidRPr="00D3131B" w:rsidRDefault="00D3131B" w:rsidP="00D3131B">
      <w:pPr>
        <w:rPr>
          <w:b/>
          <w:bCs/>
        </w:rPr>
      </w:pPr>
      <w:r w:rsidRPr="00D3131B">
        <w:rPr>
          <w:b/>
          <w:bCs/>
        </w:rPr>
        <w:t>1. Executive Summary</w:t>
      </w:r>
    </w:p>
    <w:p w14:paraId="0513548A" w14:textId="77777777" w:rsidR="00D3131B" w:rsidRPr="00D3131B" w:rsidRDefault="00D3131B" w:rsidP="00D3131B">
      <w:r w:rsidRPr="00D3131B">
        <w:t>This project investigates how machine learning can help identify credit-card customers who may fail to make their required payments in the following month. The goal is to demonstrate how historical customer information can support risk analysis and more informed decision-making in banking.</w:t>
      </w:r>
    </w:p>
    <w:p w14:paraId="519ED69F" w14:textId="77777777" w:rsidR="00D3131B" w:rsidRPr="00D3131B" w:rsidRDefault="00D3131B" w:rsidP="00D3131B">
      <w:r w:rsidRPr="00D3131B">
        <w:t>The project uses the Default of Credit Card Clients dataset and compares three classification models: Logistic Regression, Decision Tree, and Random Forest. Model performance is evaluated using accuracy, precision, recall, F1-score, and ROC-AUC. SHAP is also used to investigate which features contribute most to the Random Forest model's predictions.</w:t>
      </w:r>
    </w:p>
    <w:p w14:paraId="559C7D35" w14:textId="77777777" w:rsidR="00D3131B" w:rsidRPr="00D3131B" w:rsidRDefault="00D3131B" w:rsidP="00D3131B">
      <w:r w:rsidRPr="00D3131B">
        <w:t>The preliminary results show that Random Forest achieved the strongest ROC-AUC and default-class recall among the three models evaluated. However, further validation, fairness assessment, and business review would be necessary before using such a model in a real financial institution.</w:t>
      </w:r>
    </w:p>
    <w:p w14:paraId="6F7C4639" w14:textId="77777777" w:rsidR="00D3131B" w:rsidRPr="00D3131B" w:rsidRDefault="00D3131B" w:rsidP="00D3131B">
      <w:pPr>
        <w:rPr>
          <w:b/>
          <w:bCs/>
        </w:rPr>
      </w:pPr>
      <w:r w:rsidRPr="00D3131B">
        <w:rPr>
          <w:b/>
          <w:bCs/>
        </w:rPr>
        <w:t>2. Business Problem</w:t>
      </w:r>
    </w:p>
    <w:p w14:paraId="0D9EEF19" w14:textId="77777777" w:rsidR="00D3131B" w:rsidRPr="00D3131B" w:rsidRDefault="00D3131B" w:rsidP="00D3131B">
      <w:r w:rsidRPr="00D3131B">
        <w:t>Financial institutions face the risk of customers failing to repay credit-card balances. Identifying customers who may default can help banks assess risk, plan customer support, and improve credit-risk management.</w:t>
      </w:r>
    </w:p>
    <w:p w14:paraId="25474543" w14:textId="7F417EB9" w:rsidR="00D3131B" w:rsidRPr="00D3131B" w:rsidRDefault="00D3131B" w:rsidP="00D3131B">
      <w:r w:rsidRPr="00D3131B">
        <w:t xml:space="preserve">Traditional decision-making processes may not fully capture complex patterns in historical customer data. Machine learning offers a way to </w:t>
      </w:r>
      <w:r w:rsidRPr="00D3131B">
        <w:t>analyze</w:t>
      </w:r>
      <w:r w:rsidRPr="00D3131B">
        <w:t xml:space="preserve"> relationships between repayment history, credit limits, billing amounts, payment amounts, and future default outcomes.</w:t>
      </w:r>
    </w:p>
    <w:p w14:paraId="3A38D124" w14:textId="77777777" w:rsidR="00D3131B" w:rsidRPr="00D3131B" w:rsidRDefault="00D3131B" w:rsidP="00D3131B">
      <w:pPr>
        <w:rPr>
          <w:b/>
          <w:bCs/>
        </w:rPr>
      </w:pPr>
      <w:r w:rsidRPr="00D3131B">
        <w:rPr>
          <w:b/>
          <w:bCs/>
        </w:rPr>
        <w:t>Project question</w:t>
      </w:r>
    </w:p>
    <w:p w14:paraId="30BC1597" w14:textId="77777777" w:rsidR="00D3131B" w:rsidRPr="00D3131B" w:rsidRDefault="00D3131B" w:rsidP="00D3131B">
      <w:r w:rsidRPr="00D3131B">
        <w:t>Can historical credit-card customer data be used to predict whether a customer will default on payment in the following month?</w:t>
      </w:r>
    </w:p>
    <w:p w14:paraId="3A950E95" w14:textId="77777777" w:rsidR="00D3131B" w:rsidRPr="00D3131B" w:rsidRDefault="00D3131B" w:rsidP="00D3131B">
      <w:pPr>
        <w:rPr>
          <w:b/>
          <w:bCs/>
        </w:rPr>
      </w:pPr>
      <w:r w:rsidRPr="00D3131B">
        <w:rPr>
          <w:b/>
          <w:bCs/>
        </w:rPr>
        <w:t>Project objectives</w:t>
      </w:r>
    </w:p>
    <w:p w14:paraId="035D43F9" w14:textId="77777777" w:rsidR="00D3131B" w:rsidRPr="00D3131B" w:rsidRDefault="00D3131B" w:rsidP="00D3131B">
      <w:pPr>
        <w:numPr>
          <w:ilvl w:val="0"/>
          <w:numId w:val="1"/>
        </w:numPr>
      </w:pPr>
      <w:r w:rsidRPr="00D3131B">
        <w:t>Understand the structure and characteristics of the dataset.</w:t>
      </w:r>
    </w:p>
    <w:p w14:paraId="2C0552C4" w14:textId="77777777" w:rsidR="00D3131B" w:rsidRPr="00D3131B" w:rsidRDefault="00D3131B" w:rsidP="00D3131B">
      <w:pPr>
        <w:numPr>
          <w:ilvl w:val="0"/>
          <w:numId w:val="1"/>
        </w:numPr>
      </w:pPr>
      <w:r w:rsidRPr="00D3131B">
        <w:t>Explore patterns associated with credit-card default.</w:t>
      </w:r>
    </w:p>
    <w:p w14:paraId="63450297" w14:textId="77777777" w:rsidR="00D3131B" w:rsidRPr="00D3131B" w:rsidRDefault="00D3131B" w:rsidP="00D3131B">
      <w:pPr>
        <w:numPr>
          <w:ilvl w:val="0"/>
          <w:numId w:val="1"/>
        </w:numPr>
      </w:pPr>
      <w:r w:rsidRPr="00D3131B">
        <w:t>Train and compare classification models.</w:t>
      </w:r>
    </w:p>
    <w:p w14:paraId="69814F71" w14:textId="77777777" w:rsidR="00D3131B" w:rsidRPr="00D3131B" w:rsidRDefault="00D3131B" w:rsidP="00D3131B">
      <w:pPr>
        <w:numPr>
          <w:ilvl w:val="0"/>
          <w:numId w:val="1"/>
        </w:numPr>
      </w:pPr>
      <w:r w:rsidRPr="00D3131B">
        <w:t>Evaluate the models using metrics appropriate for an imbalanced classification problem.</w:t>
      </w:r>
    </w:p>
    <w:p w14:paraId="20D1942B" w14:textId="77777777" w:rsidR="00D3131B" w:rsidRPr="00D3131B" w:rsidRDefault="00D3131B" w:rsidP="00D3131B">
      <w:pPr>
        <w:numPr>
          <w:ilvl w:val="0"/>
          <w:numId w:val="1"/>
        </w:numPr>
      </w:pPr>
      <w:r w:rsidRPr="00D3131B">
        <w:t>Examine feature importance and model explanations using SHAP.</w:t>
      </w:r>
    </w:p>
    <w:p w14:paraId="232E019A" w14:textId="77777777" w:rsidR="00D3131B" w:rsidRPr="00D3131B" w:rsidRDefault="00D3131B" w:rsidP="00D3131B">
      <w:pPr>
        <w:numPr>
          <w:ilvl w:val="0"/>
          <w:numId w:val="1"/>
        </w:numPr>
      </w:pPr>
      <w:r w:rsidRPr="00D3131B">
        <w:lastRenderedPageBreak/>
        <w:t>Explore how prediction thresholds affect potential business costs.</w:t>
      </w:r>
    </w:p>
    <w:p w14:paraId="37002B77" w14:textId="77777777" w:rsidR="00D3131B" w:rsidRPr="00D3131B" w:rsidRDefault="00D3131B" w:rsidP="00D3131B">
      <w:pPr>
        <w:rPr>
          <w:b/>
          <w:bCs/>
        </w:rPr>
      </w:pPr>
      <w:r w:rsidRPr="00D3131B">
        <w:rPr>
          <w:b/>
          <w:bCs/>
        </w:rPr>
        <w:t>3. Dataset Description</w:t>
      </w:r>
    </w:p>
    <w:p w14:paraId="1C9048C1" w14:textId="77777777" w:rsidR="00D3131B" w:rsidRPr="00D3131B" w:rsidRDefault="00D3131B" w:rsidP="00D3131B">
      <w:r w:rsidRPr="00D3131B">
        <w:t xml:space="preserve">The project uses the </w:t>
      </w:r>
      <w:r w:rsidRPr="00D3131B">
        <w:rPr>
          <w:b/>
          <w:bCs/>
        </w:rPr>
        <w:t>Default of Credit Card Clients</w:t>
      </w:r>
      <w:r w:rsidRPr="00D3131B">
        <w:t xml:space="preserve"> dataset, which contains 30,000 customer records.</w:t>
      </w:r>
    </w:p>
    <w:p w14:paraId="6643C364" w14:textId="77777777" w:rsidR="00D3131B" w:rsidRPr="00D3131B" w:rsidRDefault="00D3131B" w:rsidP="00D3131B">
      <w:r w:rsidRPr="00D3131B">
        <w:t>The target variable is default payment next month:</w:t>
      </w:r>
    </w:p>
    <w:p w14:paraId="50ABC4C5" w14:textId="77777777" w:rsidR="00D3131B" w:rsidRPr="00D3131B" w:rsidRDefault="00D3131B" w:rsidP="00D3131B">
      <w:pPr>
        <w:numPr>
          <w:ilvl w:val="0"/>
          <w:numId w:val="2"/>
        </w:numPr>
      </w:pPr>
      <w:r w:rsidRPr="00D3131B">
        <w:t>0: The customer did not default in the following month.</w:t>
      </w:r>
    </w:p>
    <w:p w14:paraId="68A8938E" w14:textId="77777777" w:rsidR="00D3131B" w:rsidRPr="00D3131B" w:rsidRDefault="00D3131B" w:rsidP="00D3131B">
      <w:pPr>
        <w:numPr>
          <w:ilvl w:val="0"/>
          <w:numId w:val="2"/>
        </w:numPr>
      </w:pPr>
      <w:r w:rsidRPr="00D3131B">
        <w:t>1: The customer defaulted in the following month.</w:t>
      </w:r>
    </w:p>
    <w:p w14:paraId="26318E32" w14:textId="77777777" w:rsidR="00D3131B" w:rsidRPr="00D3131B" w:rsidRDefault="00D3131B" w:rsidP="00D3131B">
      <w:r w:rsidRPr="00D3131B">
        <w:t>The dataset contains an ID column and 23 predictor variables after excluding the ID and target columns from modelling. The predictors include credit limit, demographic information, repayment status, bill statements, and previous payment amounts.</w:t>
      </w:r>
    </w:p>
    <w:p w14:paraId="5628E54F" w14:textId="77777777" w:rsidR="00D3131B" w:rsidRPr="00D3131B" w:rsidRDefault="00D3131B" w:rsidP="00D3131B">
      <w:r w:rsidRPr="00D3131B">
        <w:t>The original dataset is available through the UCI Machine Learning Repository.</w:t>
      </w:r>
    </w:p>
    <w:p w14:paraId="79F1FD09" w14:textId="77777777" w:rsidR="00D3131B" w:rsidRPr="00D3131B" w:rsidRDefault="00D3131B" w:rsidP="00D3131B">
      <w:pPr>
        <w:rPr>
          <w:b/>
          <w:bCs/>
        </w:rPr>
      </w:pPr>
      <w:r w:rsidRPr="00D3131B">
        <w:rPr>
          <w:b/>
          <w:bCs/>
        </w:rPr>
        <w:t>4. Data Understanding and Exploration</w:t>
      </w:r>
    </w:p>
    <w:p w14:paraId="53852D57" w14:textId="77777777" w:rsidR="00D3131B" w:rsidRPr="00D3131B" w:rsidRDefault="00D3131B" w:rsidP="00D3131B">
      <w:r w:rsidRPr="00D3131B">
        <w:t>The target distribution was examined to understand how common default cases were in the 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0"/>
        <w:gridCol w:w="2217"/>
        <w:gridCol w:w="1181"/>
      </w:tblGrid>
      <w:tr w:rsidR="00D3131B" w:rsidRPr="00D3131B" w14:paraId="079D54A2" w14:textId="77777777">
        <w:trPr>
          <w:tblHeader/>
          <w:tblCellSpacing w:w="15" w:type="dxa"/>
        </w:trPr>
        <w:tc>
          <w:tcPr>
            <w:tcW w:w="0" w:type="auto"/>
            <w:vAlign w:val="center"/>
            <w:hideMark/>
          </w:tcPr>
          <w:p w14:paraId="3729522D" w14:textId="77777777" w:rsidR="00D3131B" w:rsidRPr="00D3131B" w:rsidRDefault="00D3131B" w:rsidP="00D3131B">
            <w:pPr>
              <w:rPr>
                <w:b/>
                <w:bCs/>
              </w:rPr>
            </w:pPr>
            <w:r w:rsidRPr="00D3131B">
              <w:rPr>
                <w:b/>
                <w:bCs/>
              </w:rPr>
              <w:t>Outcome</w:t>
            </w:r>
          </w:p>
        </w:tc>
        <w:tc>
          <w:tcPr>
            <w:tcW w:w="0" w:type="auto"/>
            <w:vAlign w:val="center"/>
            <w:hideMark/>
          </w:tcPr>
          <w:p w14:paraId="47424D95" w14:textId="77777777" w:rsidR="00D3131B" w:rsidRPr="00D3131B" w:rsidRDefault="00D3131B" w:rsidP="00D3131B">
            <w:pPr>
              <w:rPr>
                <w:b/>
                <w:bCs/>
              </w:rPr>
            </w:pPr>
            <w:r w:rsidRPr="00D3131B">
              <w:rPr>
                <w:b/>
                <w:bCs/>
              </w:rPr>
              <w:t>Number of customers</w:t>
            </w:r>
          </w:p>
        </w:tc>
        <w:tc>
          <w:tcPr>
            <w:tcW w:w="0" w:type="auto"/>
            <w:vAlign w:val="center"/>
            <w:hideMark/>
          </w:tcPr>
          <w:p w14:paraId="55A720AC" w14:textId="77777777" w:rsidR="00D3131B" w:rsidRPr="00D3131B" w:rsidRDefault="00D3131B" w:rsidP="00D3131B">
            <w:pPr>
              <w:rPr>
                <w:b/>
                <w:bCs/>
              </w:rPr>
            </w:pPr>
            <w:r w:rsidRPr="00D3131B">
              <w:rPr>
                <w:b/>
                <w:bCs/>
              </w:rPr>
              <w:t>Percentage</w:t>
            </w:r>
          </w:p>
        </w:tc>
      </w:tr>
      <w:tr w:rsidR="00D3131B" w:rsidRPr="00D3131B" w14:paraId="1CBB3476" w14:textId="77777777">
        <w:trPr>
          <w:tblCellSpacing w:w="15" w:type="dxa"/>
        </w:trPr>
        <w:tc>
          <w:tcPr>
            <w:tcW w:w="0" w:type="auto"/>
            <w:vAlign w:val="center"/>
            <w:hideMark/>
          </w:tcPr>
          <w:p w14:paraId="39C47EC7" w14:textId="77777777" w:rsidR="00D3131B" w:rsidRPr="00D3131B" w:rsidRDefault="00D3131B" w:rsidP="00D3131B">
            <w:r w:rsidRPr="00D3131B">
              <w:t>No default</w:t>
            </w:r>
          </w:p>
        </w:tc>
        <w:tc>
          <w:tcPr>
            <w:tcW w:w="0" w:type="auto"/>
            <w:vAlign w:val="center"/>
            <w:hideMark/>
          </w:tcPr>
          <w:p w14:paraId="42406D69" w14:textId="77777777" w:rsidR="00D3131B" w:rsidRPr="00D3131B" w:rsidRDefault="00D3131B" w:rsidP="00D3131B">
            <w:r w:rsidRPr="00D3131B">
              <w:t>23,364</w:t>
            </w:r>
          </w:p>
        </w:tc>
        <w:tc>
          <w:tcPr>
            <w:tcW w:w="0" w:type="auto"/>
            <w:vAlign w:val="center"/>
            <w:hideMark/>
          </w:tcPr>
          <w:p w14:paraId="3CB23C2C" w14:textId="77777777" w:rsidR="00D3131B" w:rsidRPr="00D3131B" w:rsidRDefault="00D3131B" w:rsidP="00D3131B">
            <w:r w:rsidRPr="00D3131B">
              <w:t>77.88%</w:t>
            </w:r>
          </w:p>
        </w:tc>
      </w:tr>
      <w:tr w:rsidR="00D3131B" w:rsidRPr="00D3131B" w14:paraId="1A6883D6" w14:textId="77777777">
        <w:trPr>
          <w:tblCellSpacing w:w="15" w:type="dxa"/>
        </w:trPr>
        <w:tc>
          <w:tcPr>
            <w:tcW w:w="0" w:type="auto"/>
            <w:vAlign w:val="center"/>
            <w:hideMark/>
          </w:tcPr>
          <w:p w14:paraId="54D8497D" w14:textId="77777777" w:rsidR="00D3131B" w:rsidRPr="00D3131B" w:rsidRDefault="00D3131B" w:rsidP="00D3131B">
            <w:r w:rsidRPr="00D3131B">
              <w:t>Default</w:t>
            </w:r>
          </w:p>
        </w:tc>
        <w:tc>
          <w:tcPr>
            <w:tcW w:w="0" w:type="auto"/>
            <w:vAlign w:val="center"/>
            <w:hideMark/>
          </w:tcPr>
          <w:p w14:paraId="08882A36" w14:textId="77777777" w:rsidR="00D3131B" w:rsidRPr="00D3131B" w:rsidRDefault="00D3131B" w:rsidP="00D3131B">
            <w:r w:rsidRPr="00D3131B">
              <w:t>6,636</w:t>
            </w:r>
          </w:p>
        </w:tc>
        <w:tc>
          <w:tcPr>
            <w:tcW w:w="0" w:type="auto"/>
            <w:vAlign w:val="center"/>
            <w:hideMark/>
          </w:tcPr>
          <w:p w14:paraId="6AC81F60" w14:textId="77777777" w:rsidR="00D3131B" w:rsidRPr="00D3131B" w:rsidRDefault="00D3131B" w:rsidP="00D3131B">
            <w:r w:rsidRPr="00D3131B">
              <w:t>22.12%</w:t>
            </w:r>
          </w:p>
        </w:tc>
      </w:tr>
      <w:tr w:rsidR="00D3131B" w:rsidRPr="00D3131B" w14:paraId="288E19CD" w14:textId="77777777">
        <w:trPr>
          <w:tblCellSpacing w:w="15" w:type="dxa"/>
        </w:trPr>
        <w:tc>
          <w:tcPr>
            <w:tcW w:w="0" w:type="auto"/>
            <w:vAlign w:val="center"/>
            <w:hideMark/>
          </w:tcPr>
          <w:p w14:paraId="36967A31" w14:textId="77777777" w:rsidR="00D3131B" w:rsidRPr="00D3131B" w:rsidRDefault="00D3131B" w:rsidP="00D3131B">
            <w:r w:rsidRPr="00D3131B">
              <w:rPr>
                <w:b/>
                <w:bCs/>
              </w:rPr>
              <w:t>Total</w:t>
            </w:r>
          </w:p>
        </w:tc>
        <w:tc>
          <w:tcPr>
            <w:tcW w:w="0" w:type="auto"/>
            <w:vAlign w:val="center"/>
            <w:hideMark/>
          </w:tcPr>
          <w:p w14:paraId="45DA6E49" w14:textId="77777777" w:rsidR="00D3131B" w:rsidRPr="00D3131B" w:rsidRDefault="00D3131B" w:rsidP="00D3131B">
            <w:r w:rsidRPr="00D3131B">
              <w:rPr>
                <w:b/>
                <w:bCs/>
              </w:rPr>
              <w:t>30,000</w:t>
            </w:r>
          </w:p>
        </w:tc>
        <w:tc>
          <w:tcPr>
            <w:tcW w:w="0" w:type="auto"/>
            <w:vAlign w:val="center"/>
            <w:hideMark/>
          </w:tcPr>
          <w:p w14:paraId="67C5C11B" w14:textId="77777777" w:rsidR="00D3131B" w:rsidRPr="00D3131B" w:rsidRDefault="00D3131B" w:rsidP="00D3131B">
            <w:r w:rsidRPr="00D3131B">
              <w:rPr>
                <w:b/>
                <w:bCs/>
              </w:rPr>
              <w:t>100%</w:t>
            </w:r>
          </w:p>
        </w:tc>
      </w:tr>
    </w:tbl>
    <w:p w14:paraId="6E80A403" w14:textId="77777777" w:rsidR="00D3131B" w:rsidRPr="00D3131B" w:rsidRDefault="00D3131B" w:rsidP="00D3131B">
      <w:r w:rsidRPr="00D3131B">
        <w:t>The dataset is imbalanced because customers who did not default substantially outnumber those who did.</w:t>
      </w:r>
    </w:p>
    <w:p w14:paraId="5820FF6C" w14:textId="77777777" w:rsidR="00D3131B" w:rsidRPr="00D3131B" w:rsidRDefault="00D3131B" w:rsidP="00D3131B">
      <w:r w:rsidRPr="00D3131B">
        <w:t>This matters because a model could achieve relatively high accuracy by predicting the majority class while failing to identify many customers who default. For that reason, accuracy was considered alongside recall, precision, F1-score, and ROC-AUC.</w:t>
      </w:r>
    </w:p>
    <w:p w14:paraId="04F3C7A7" w14:textId="77777777" w:rsidR="00D3131B" w:rsidRPr="00D3131B" w:rsidRDefault="00D3131B" w:rsidP="00D3131B">
      <w:r w:rsidRPr="00D3131B">
        <w:t>Exploratory analysis also examined repayment-status categories. The analysis found that default rates differed substantially across PAY_0 categories. A chi-square test indicated a statistically significant association between PAY_0 and the default outcome. This is evidence of association, not proof that repayment status causes default.</w:t>
      </w:r>
    </w:p>
    <w:p w14:paraId="173EF6FC" w14:textId="77777777" w:rsidR="00D3131B" w:rsidRPr="00D3131B" w:rsidRDefault="00D3131B" w:rsidP="00D3131B">
      <w:pPr>
        <w:rPr>
          <w:b/>
          <w:bCs/>
        </w:rPr>
      </w:pPr>
      <w:r w:rsidRPr="00D3131B">
        <w:rPr>
          <w:b/>
          <w:bCs/>
        </w:rPr>
        <w:t>5. Data Preparation</w:t>
      </w:r>
    </w:p>
    <w:p w14:paraId="6595E68E" w14:textId="77777777" w:rsidR="00D3131B" w:rsidRPr="00D3131B" w:rsidRDefault="00D3131B" w:rsidP="00D3131B">
      <w:r w:rsidRPr="00D3131B">
        <w:lastRenderedPageBreak/>
        <w:t>The dataset was loaded from an Excel file using Python and pandas. The ID column was excluded from the predictor variables because it identifies records rather than representing a meaningful customer-risk characteristic.</w:t>
      </w:r>
    </w:p>
    <w:p w14:paraId="42BABA97" w14:textId="77777777" w:rsidR="00D3131B" w:rsidRPr="00D3131B" w:rsidRDefault="00D3131B" w:rsidP="00D3131B">
      <w:r w:rsidRPr="00D3131B">
        <w:t>The target variable was separated from the predictors, and the data was divided into training and test sets.</w:t>
      </w:r>
    </w:p>
    <w:p w14:paraId="10950701" w14:textId="77777777" w:rsidR="00D3131B" w:rsidRPr="00D3131B" w:rsidRDefault="00D3131B" w:rsidP="00D3131B">
      <w:pPr>
        <w:numPr>
          <w:ilvl w:val="0"/>
          <w:numId w:val="3"/>
        </w:numPr>
      </w:pPr>
      <w:r w:rsidRPr="00D3131B">
        <w:t>Training set: 24,000 records.</w:t>
      </w:r>
    </w:p>
    <w:p w14:paraId="403A642A" w14:textId="77777777" w:rsidR="00D3131B" w:rsidRPr="00D3131B" w:rsidRDefault="00D3131B" w:rsidP="00D3131B">
      <w:pPr>
        <w:numPr>
          <w:ilvl w:val="0"/>
          <w:numId w:val="3"/>
        </w:numPr>
      </w:pPr>
      <w:r w:rsidRPr="00D3131B">
        <w:t>Test set: 6,000 records.</w:t>
      </w:r>
    </w:p>
    <w:p w14:paraId="1B217EF2" w14:textId="77777777" w:rsidR="00D3131B" w:rsidRPr="00D3131B" w:rsidRDefault="00D3131B" w:rsidP="00D3131B">
      <w:pPr>
        <w:numPr>
          <w:ilvl w:val="0"/>
          <w:numId w:val="3"/>
        </w:numPr>
      </w:pPr>
      <w:r w:rsidRPr="00D3131B">
        <w:t>Test proportion: 20%.</w:t>
      </w:r>
    </w:p>
    <w:p w14:paraId="6F0FBBAA" w14:textId="77777777" w:rsidR="00D3131B" w:rsidRPr="00D3131B" w:rsidRDefault="00D3131B" w:rsidP="00D3131B">
      <w:pPr>
        <w:numPr>
          <w:ilvl w:val="0"/>
          <w:numId w:val="3"/>
        </w:numPr>
      </w:pPr>
      <w:r w:rsidRPr="00D3131B">
        <w:t>Random seed: 42.</w:t>
      </w:r>
    </w:p>
    <w:p w14:paraId="499F59F9" w14:textId="77777777" w:rsidR="00D3131B" w:rsidRPr="00D3131B" w:rsidRDefault="00D3131B" w:rsidP="00D3131B">
      <w:pPr>
        <w:numPr>
          <w:ilvl w:val="0"/>
          <w:numId w:val="3"/>
        </w:numPr>
      </w:pPr>
      <w:r w:rsidRPr="00D3131B">
        <w:t>Stratification: Applied to preserve the target-class proportions.</w:t>
      </w:r>
    </w:p>
    <w:p w14:paraId="014B90FC" w14:textId="77777777" w:rsidR="00D3131B" w:rsidRPr="00D3131B" w:rsidRDefault="00D3131B" w:rsidP="00D3131B">
      <w:r w:rsidRPr="00D3131B">
        <w:t>Stratification ensured that the proportions of default and non-default cases were approximately consistent between the training and test sets.</w:t>
      </w:r>
    </w:p>
    <w:p w14:paraId="4B05B9C3" w14:textId="4BA475B5" w:rsidR="00D3131B" w:rsidRPr="00D3131B" w:rsidRDefault="00D3131B" w:rsidP="00D3131B">
      <w:r w:rsidRPr="00D3131B">
        <w:t xml:space="preserve">Feature scaling was included in the Logistic Regression pipeline. The Decision Tree and Random Forest models were trained without requiring the same </w:t>
      </w:r>
      <w:r w:rsidRPr="00D3131B">
        <w:t>standardization</w:t>
      </w:r>
      <w:r w:rsidRPr="00D3131B">
        <w:t xml:space="preserve"> step.</w:t>
      </w:r>
    </w:p>
    <w:p w14:paraId="35B439BF" w14:textId="77777777" w:rsidR="00D3131B" w:rsidRPr="00D3131B" w:rsidRDefault="00D3131B" w:rsidP="00D3131B">
      <w:pPr>
        <w:rPr>
          <w:b/>
          <w:bCs/>
        </w:rPr>
      </w:pPr>
      <w:r w:rsidRPr="00D3131B">
        <w:rPr>
          <w:b/>
          <w:bCs/>
        </w:rPr>
        <w:t>6. Modelling Approach</w:t>
      </w:r>
    </w:p>
    <w:p w14:paraId="5E181366" w14:textId="77777777" w:rsidR="00D3131B" w:rsidRPr="00D3131B" w:rsidRDefault="00D3131B" w:rsidP="00D3131B">
      <w:r w:rsidRPr="00D3131B">
        <w:t>Three classification algorithms were evaluated.</w:t>
      </w:r>
    </w:p>
    <w:p w14:paraId="5CAD270A" w14:textId="77777777" w:rsidR="00D3131B" w:rsidRPr="00D3131B" w:rsidRDefault="00D3131B" w:rsidP="00D3131B">
      <w:pPr>
        <w:rPr>
          <w:b/>
          <w:bCs/>
        </w:rPr>
      </w:pPr>
      <w:r w:rsidRPr="00D3131B">
        <w:rPr>
          <w:b/>
          <w:bCs/>
        </w:rPr>
        <w:t>6.1 Logistic Regression</w:t>
      </w:r>
    </w:p>
    <w:p w14:paraId="79BF958D" w14:textId="77777777" w:rsidR="00D3131B" w:rsidRPr="00D3131B" w:rsidRDefault="00D3131B" w:rsidP="00D3131B">
      <w:r w:rsidRPr="00D3131B">
        <w:t>Logistic Regression was used as a baseline classification model. It provides a useful starting point for comparing more complex approaches.</w:t>
      </w:r>
    </w:p>
    <w:p w14:paraId="45D94A24" w14:textId="77777777" w:rsidR="00D3131B" w:rsidRPr="00D3131B" w:rsidRDefault="00D3131B" w:rsidP="00D3131B">
      <w:r w:rsidRPr="00D3131B">
        <w:t>The model achieved the highest accuracy among the three models. However, its recall for the default class was low at the standard 0.50 probability threshold, meaning it missed many customers who defaulted.</w:t>
      </w:r>
    </w:p>
    <w:p w14:paraId="3BFE3419" w14:textId="77777777" w:rsidR="00D3131B" w:rsidRPr="00D3131B" w:rsidRDefault="00D3131B" w:rsidP="00D3131B">
      <w:pPr>
        <w:rPr>
          <w:b/>
          <w:bCs/>
        </w:rPr>
      </w:pPr>
      <w:r w:rsidRPr="00D3131B">
        <w:rPr>
          <w:b/>
          <w:bCs/>
        </w:rPr>
        <w:t>6.2 Decision Tree</w:t>
      </w:r>
    </w:p>
    <w:p w14:paraId="222187F0" w14:textId="77777777" w:rsidR="00D3131B" w:rsidRPr="00D3131B" w:rsidRDefault="00D3131B" w:rsidP="00D3131B">
      <w:r w:rsidRPr="00D3131B">
        <w:t>The Decision Tree model was trained with a maximum depth of five and balanced class weights. This approach can capture nonlinear patterns and is relatively easy to explain.</w:t>
      </w:r>
    </w:p>
    <w:p w14:paraId="7B68C864" w14:textId="77777777" w:rsidR="00D3131B" w:rsidRPr="00D3131B" w:rsidRDefault="00D3131B" w:rsidP="00D3131B">
      <w:r w:rsidRPr="00D3131B">
        <w:t>Compared with Logistic Regression at the default threshold, the Decision Tree identified a larger proportion of default cases, although its overall accuracy was lower.</w:t>
      </w:r>
    </w:p>
    <w:p w14:paraId="7DDCAC18" w14:textId="77777777" w:rsidR="00D3131B" w:rsidRPr="00D3131B" w:rsidRDefault="00D3131B" w:rsidP="00D3131B">
      <w:pPr>
        <w:rPr>
          <w:b/>
          <w:bCs/>
        </w:rPr>
      </w:pPr>
      <w:r w:rsidRPr="00D3131B">
        <w:rPr>
          <w:b/>
          <w:bCs/>
        </w:rPr>
        <w:t>6.3 Random Forest</w:t>
      </w:r>
    </w:p>
    <w:p w14:paraId="15C31A05" w14:textId="77777777" w:rsidR="00D3131B" w:rsidRPr="00D3131B" w:rsidRDefault="00D3131B" w:rsidP="00D3131B">
      <w:r w:rsidRPr="00D3131B">
        <w:lastRenderedPageBreak/>
        <w:t>Random Forest combines predictions from multiple decision trees. The model was configured with 200 trees, a maximum depth of 10, a minimum leaf size of 10, and balanced class weights.</w:t>
      </w:r>
    </w:p>
    <w:p w14:paraId="78C9EAAF" w14:textId="77777777" w:rsidR="00D3131B" w:rsidRPr="00D3131B" w:rsidRDefault="00D3131B" w:rsidP="00D3131B">
      <w:r w:rsidRPr="00D3131B">
        <w:t>Among the evaluated models, Random Forest achieved the highest ROC-AUC, default-class recall, and default-class F1-score at the standard 0.50 threshold.</w:t>
      </w:r>
    </w:p>
    <w:p w14:paraId="753D369B" w14:textId="77777777" w:rsidR="00D3131B" w:rsidRPr="00D3131B" w:rsidRDefault="00D3131B" w:rsidP="00D3131B">
      <w:pPr>
        <w:rPr>
          <w:b/>
          <w:bCs/>
        </w:rPr>
      </w:pPr>
      <w:r w:rsidRPr="00D3131B">
        <w:rPr>
          <w:b/>
          <w:bCs/>
        </w:rPr>
        <w:t>7. Model Evaluation and Comparison</w:t>
      </w:r>
    </w:p>
    <w:p w14:paraId="4864BC0A" w14:textId="77777777" w:rsidR="00D3131B" w:rsidRPr="00D3131B" w:rsidRDefault="00D3131B" w:rsidP="00D3131B">
      <w:r w:rsidRPr="00D3131B">
        <w:t>The following results were obtained on the held-out test set using a probability threshold of 0.50.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9"/>
        <w:gridCol w:w="1930"/>
        <w:gridCol w:w="1390"/>
        <w:gridCol w:w="1581"/>
      </w:tblGrid>
      <w:tr w:rsidR="00D3131B" w:rsidRPr="00D3131B" w14:paraId="6C982133" w14:textId="77777777">
        <w:trPr>
          <w:tblHeader/>
          <w:tblCellSpacing w:w="15" w:type="dxa"/>
        </w:trPr>
        <w:tc>
          <w:tcPr>
            <w:tcW w:w="0" w:type="auto"/>
            <w:vAlign w:val="center"/>
            <w:hideMark/>
          </w:tcPr>
          <w:p w14:paraId="5B8E9C7B" w14:textId="77777777" w:rsidR="00D3131B" w:rsidRPr="00D3131B" w:rsidRDefault="00D3131B" w:rsidP="00D3131B">
            <w:pPr>
              <w:rPr>
                <w:b/>
                <w:bCs/>
              </w:rPr>
            </w:pPr>
            <w:r w:rsidRPr="00D3131B">
              <w:rPr>
                <w:b/>
                <w:bCs/>
              </w:rPr>
              <w:t>Metric</w:t>
            </w:r>
          </w:p>
        </w:tc>
        <w:tc>
          <w:tcPr>
            <w:tcW w:w="0" w:type="auto"/>
            <w:vAlign w:val="center"/>
            <w:hideMark/>
          </w:tcPr>
          <w:p w14:paraId="0915F427" w14:textId="77777777" w:rsidR="00D3131B" w:rsidRPr="00D3131B" w:rsidRDefault="00D3131B" w:rsidP="00D3131B">
            <w:pPr>
              <w:rPr>
                <w:b/>
                <w:bCs/>
              </w:rPr>
            </w:pPr>
            <w:r w:rsidRPr="00D3131B">
              <w:rPr>
                <w:b/>
                <w:bCs/>
              </w:rPr>
              <w:t>Logistic Regression</w:t>
            </w:r>
          </w:p>
        </w:tc>
        <w:tc>
          <w:tcPr>
            <w:tcW w:w="0" w:type="auto"/>
            <w:vAlign w:val="center"/>
            <w:hideMark/>
          </w:tcPr>
          <w:p w14:paraId="2A442B00" w14:textId="77777777" w:rsidR="00D3131B" w:rsidRPr="00D3131B" w:rsidRDefault="00D3131B" w:rsidP="00D3131B">
            <w:pPr>
              <w:rPr>
                <w:b/>
                <w:bCs/>
              </w:rPr>
            </w:pPr>
            <w:r w:rsidRPr="00D3131B">
              <w:rPr>
                <w:b/>
                <w:bCs/>
              </w:rPr>
              <w:t>Decision Tree</w:t>
            </w:r>
          </w:p>
        </w:tc>
        <w:tc>
          <w:tcPr>
            <w:tcW w:w="0" w:type="auto"/>
            <w:vAlign w:val="center"/>
            <w:hideMark/>
          </w:tcPr>
          <w:p w14:paraId="143266A2" w14:textId="77777777" w:rsidR="00D3131B" w:rsidRPr="00D3131B" w:rsidRDefault="00D3131B" w:rsidP="00D3131B">
            <w:pPr>
              <w:rPr>
                <w:b/>
                <w:bCs/>
              </w:rPr>
            </w:pPr>
            <w:r w:rsidRPr="00D3131B">
              <w:rPr>
                <w:b/>
                <w:bCs/>
              </w:rPr>
              <w:t>Random Forest</w:t>
            </w:r>
          </w:p>
        </w:tc>
      </w:tr>
      <w:tr w:rsidR="00D3131B" w:rsidRPr="00D3131B" w14:paraId="7488C01C" w14:textId="77777777">
        <w:trPr>
          <w:tblCellSpacing w:w="15" w:type="dxa"/>
        </w:trPr>
        <w:tc>
          <w:tcPr>
            <w:tcW w:w="0" w:type="auto"/>
            <w:vAlign w:val="center"/>
            <w:hideMark/>
          </w:tcPr>
          <w:p w14:paraId="233EA541" w14:textId="77777777" w:rsidR="00D3131B" w:rsidRPr="00D3131B" w:rsidRDefault="00D3131B" w:rsidP="00D3131B">
            <w:r w:rsidRPr="00D3131B">
              <w:t>Accuracy</w:t>
            </w:r>
          </w:p>
        </w:tc>
        <w:tc>
          <w:tcPr>
            <w:tcW w:w="0" w:type="auto"/>
            <w:vAlign w:val="center"/>
            <w:hideMark/>
          </w:tcPr>
          <w:p w14:paraId="35566EAE" w14:textId="77777777" w:rsidR="00D3131B" w:rsidRPr="00D3131B" w:rsidRDefault="00D3131B" w:rsidP="00D3131B">
            <w:r w:rsidRPr="00D3131B">
              <w:t>0.808</w:t>
            </w:r>
          </w:p>
        </w:tc>
        <w:tc>
          <w:tcPr>
            <w:tcW w:w="0" w:type="auto"/>
            <w:vAlign w:val="center"/>
            <w:hideMark/>
          </w:tcPr>
          <w:p w14:paraId="4FE0C84D" w14:textId="77777777" w:rsidR="00D3131B" w:rsidRPr="00D3131B" w:rsidRDefault="00D3131B" w:rsidP="00D3131B">
            <w:r w:rsidRPr="00D3131B">
              <w:t>0.771</w:t>
            </w:r>
          </w:p>
        </w:tc>
        <w:tc>
          <w:tcPr>
            <w:tcW w:w="0" w:type="auto"/>
            <w:vAlign w:val="center"/>
            <w:hideMark/>
          </w:tcPr>
          <w:p w14:paraId="7D71098F" w14:textId="77777777" w:rsidR="00D3131B" w:rsidRPr="00D3131B" w:rsidRDefault="00D3131B" w:rsidP="00D3131B">
            <w:r w:rsidRPr="00D3131B">
              <w:t>0.783</w:t>
            </w:r>
          </w:p>
        </w:tc>
      </w:tr>
      <w:tr w:rsidR="00D3131B" w:rsidRPr="00D3131B" w14:paraId="3F63FB21" w14:textId="77777777">
        <w:trPr>
          <w:tblCellSpacing w:w="15" w:type="dxa"/>
        </w:trPr>
        <w:tc>
          <w:tcPr>
            <w:tcW w:w="0" w:type="auto"/>
            <w:vAlign w:val="center"/>
            <w:hideMark/>
          </w:tcPr>
          <w:p w14:paraId="3D3EFA78" w14:textId="77777777" w:rsidR="00D3131B" w:rsidRPr="00D3131B" w:rsidRDefault="00D3131B" w:rsidP="00D3131B">
            <w:r w:rsidRPr="00D3131B">
              <w:t>Default-class precision</w:t>
            </w:r>
          </w:p>
        </w:tc>
        <w:tc>
          <w:tcPr>
            <w:tcW w:w="0" w:type="auto"/>
            <w:vAlign w:val="center"/>
            <w:hideMark/>
          </w:tcPr>
          <w:p w14:paraId="341B90A8" w14:textId="77777777" w:rsidR="00D3131B" w:rsidRPr="00D3131B" w:rsidRDefault="00D3131B" w:rsidP="00D3131B">
            <w:r w:rsidRPr="00D3131B">
              <w:t>0.687</w:t>
            </w:r>
          </w:p>
        </w:tc>
        <w:tc>
          <w:tcPr>
            <w:tcW w:w="0" w:type="auto"/>
            <w:vAlign w:val="center"/>
            <w:hideMark/>
          </w:tcPr>
          <w:p w14:paraId="20894650" w14:textId="77777777" w:rsidR="00D3131B" w:rsidRPr="00D3131B" w:rsidRDefault="00D3131B" w:rsidP="00D3131B">
            <w:r w:rsidRPr="00D3131B">
              <w:t>0.484</w:t>
            </w:r>
          </w:p>
        </w:tc>
        <w:tc>
          <w:tcPr>
            <w:tcW w:w="0" w:type="auto"/>
            <w:vAlign w:val="center"/>
            <w:hideMark/>
          </w:tcPr>
          <w:p w14:paraId="4D5B3744" w14:textId="77777777" w:rsidR="00D3131B" w:rsidRPr="00D3131B" w:rsidRDefault="00D3131B" w:rsidP="00D3131B">
            <w:r w:rsidRPr="00D3131B">
              <w:t>0.508</w:t>
            </w:r>
          </w:p>
        </w:tc>
      </w:tr>
      <w:tr w:rsidR="00D3131B" w:rsidRPr="00D3131B" w14:paraId="1D8A8A5A" w14:textId="77777777">
        <w:trPr>
          <w:tblCellSpacing w:w="15" w:type="dxa"/>
        </w:trPr>
        <w:tc>
          <w:tcPr>
            <w:tcW w:w="0" w:type="auto"/>
            <w:vAlign w:val="center"/>
            <w:hideMark/>
          </w:tcPr>
          <w:p w14:paraId="79A5E924" w14:textId="77777777" w:rsidR="00D3131B" w:rsidRPr="00D3131B" w:rsidRDefault="00D3131B" w:rsidP="00D3131B">
            <w:r w:rsidRPr="00D3131B">
              <w:t>Default-class recall</w:t>
            </w:r>
          </w:p>
        </w:tc>
        <w:tc>
          <w:tcPr>
            <w:tcW w:w="0" w:type="auto"/>
            <w:vAlign w:val="center"/>
            <w:hideMark/>
          </w:tcPr>
          <w:p w14:paraId="6CEE0735" w14:textId="77777777" w:rsidR="00D3131B" w:rsidRPr="00D3131B" w:rsidRDefault="00D3131B" w:rsidP="00D3131B">
            <w:r w:rsidRPr="00D3131B">
              <w:t>0.240</w:t>
            </w:r>
          </w:p>
        </w:tc>
        <w:tc>
          <w:tcPr>
            <w:tcW w:w="0" w:type="auto"/>
            <w:vAlign w:val="center"/>
            <w:hideMark/>
          </w:tcPr>
          <w:p w14:paraId="02976349" w14:textId="77777777" w:rsidR="00D3131B" w:rsidRPr="00D3131B" w:rsidRDefault="00D3131B" w:rsidP="00D3131B">
            <w:r w:rsidRPr="00D3131B">
              <w:t>0.552</w:t>
            </w:r>
          </w:p>
        </w:tc>
        <w:tc>
          <w:tcPr>
            <w:tcW w:w="0" w:type="auto"/>
            <w:vAlign w:val="center"/>
            <w:hideMark/>
          </w:tcPr>
          <w:p w14:paraId="04C891B5" w14:textId="77777777" w:rsidR="00D3131B" w:rsidRPr="00D3131B" w:rsidRDefault="00D3131B" w:rsidP="00D3131B">
            <w:r w:rsidRPr="00D3131B">
              <w:t>0.586</w:t>
            </w:r>
          </w:p>
        </w:tc>
      </w:tr>
      <w:tr w:rsidR="00D3131B" w:rsidRPr="00D3131B" w14:paraId="691BC86F" w14:textId="77777777">
        <w:trPr>
          <w:tblCellSpacing w:w="15" w:type="dxa"/>
        </w:trPr>
        <w:tc>
          <w:tcPr>
            <w:tcW w:w="0" w:type="auto"/>
            <w:vAlign w:val="center"/>
            <w:hideMark/>
          </w:tcPr>
          <w:p w14:paraId="66EA4EA3" w14:textId="77777777" w:rsidR="00D3131B" w:rsidRPr="00D3131B" w:rsidRDefault="00D3131B" w:rsidP="00D3131B">
            <w:r w:rsidRPr="00D3131B">
              <w:t>Default-class F1-score</w:t>
            </w:r>
          </w:p>
        </w:tc>
        <w:tc>
          <w:tcPr>
            <w:tcW w:w="0" w:type="auto"/>
            <w:vAlign w:val="center"/>
            <w:hideMark/>
          </w:tcPr>
          <w:p w14:paraId="45D7BDC3" w14:textId="77777777" w:rsidR="00D3131B" w:rsidRPr="00D3131B" w:rsidRDefault="00D3131B" w:rsidP="00D3131B">
            <w:r w:rsidRPr="00D3131B">
              <w:t>0.355</w:t>
            </w:r>
          </w:p>
        </w:tc>
        <w:tc>
          <w:tcPr>
            <w:tcW w:w="0" w:type="auto"/>
            <w:vAlign w:val="center"/>
            <w:hideMark/>
          </w:tcPr>
          <w:p w14:paraId="0097AB46" w14:textId="77777777" w:rsidR="00D3131B" w:rsidRPr="00D3131B" w:rsidRDefault="00D3131B" w:rsidP="00D3131B">
            <w:r w:rsidRPr="00D3131B">
              <w:t>0.516</w:t>
            </w:r>
          </w:p>
        </w:tc>
        <w:tc>
          <w:tcPr>
            <w:tcW w:w="0" w:type="auto"/>
            <w:vAlign w:val="center"/>
            <w:hideMark/>
          </w:tcPr>
          <w:p w14:paraId="55925034" w14:textId="77777777" w:rsidR="00D3131B" w:rsidRPr="00D3131B" w:rsidRDefault="00D3131B" w:rsidP="00D3131B">
            <w:r w:rsidRPr="00D3131B">
              <w:t>0.544</w:t>
            </w:r>
          </w:p>
        </w:tc>
      </w:tr>
      <w:tr w:rsidR="00D3131B" w:rsidRPr="00D3131B" w14:paraId="2E050DFA" w14:textId="77777777">
        <w:trPr>
          <w:tblCellSpacing w:w="15" w:type="dxa"/>
        </w:trPr>
        <w:tc>
          <w:tcPr>
            <w:tcW w:w="0" w:type="auto"/>
            <w:vAlign w:val="center"/>
            <w:hideMark/>
          </w:tcPr>
          <w:p w14:paraId="69E5450E" w14:textId="77777777" w:rsidR="00D3131B" w:rsidRPr="00D3131B" w:rsidRDefault="00D3131B" w:rsidP="00D3131B">
            <w:r w:rsidRPr="00D3131B">
              <w:t>ROC-AUC</w:t>
            </w:r>
          </w:p>
        </w:tc>
        <w:tc>
          <w:tcPr>
            <w:tcW w:w="0" w:type="auto"/>
            <w:vAlign w:val="center"/>
            <w:hideMark/>
          </w:tcPr>
          <w:p w14:paraId="1B971828" w14:textId="77777777" w:rsidR="00D3131B" w:rsidRPr="00D3131B" w:rsidRDefault="00D3131B" w:rsidP="00D3131B">
            <w:r w:rsidRPr="00D3131B">
              <w:t>0.708</w:t>
            </w:r>
          </w:p>
        </w:tc>
        <w:tc>
          <w:tcPr>
            <w:tcW w:w="0" w:type="auto"/>
            <w:vAlign w:val="center"/>
            <w:hideMark/>
          </w:tcPr>
          <w:p w14:paraId="0E8689DB" w14:textId="77777777" w:rsidR="00D3131B" w:rsidRPr="00D3131B" w:rsidRDefault="00D3131B" w:rsidP="00D3131B">
            <w:r w:rsidRPr="00D3131B">
              <w:t>0.757</w:t>
            </w:r>
          </w:p>
        </w:tc>
        <w:tc>
          <w:tcPr>
            <w:tcW w:w="0" w:type="auto"/>
            <w:vAlign w:val="center"/>
            <w:hideMark/>
          </w:tcPr>
          <w:p w14:paraId="5A63496F" w14:textId="77777777" w:rsidR="00D3131B" w:rsidRPr="00D3131B" w:rsidRDefault="00D3131B" w:rsidP="00D3131B">
            <w:r w:rsidRPr="00D3131B">
              <w:t>0.776</w:t>
            </w:r>
          </w:p>
        </w:tc>
      </w:tr>
    </w:tbl>
    <w:p w14:paraId="12F603D1" w14:textId="77777777" w:rsidR="00D3131B" w:rsidRPr="00D3131B" w:rsidRDefault="00D3131B" w:rsidP="00D3131B">
      <w:pPr>
        <w:rPr>
          <w:b/>
          <w:bCs/>
        </w:rPr>
      </w:pPr>
      <w:r w:rsidRPr="00D3131B">
        <w:rPr>
          <w:b/>
          <w:bCs/>
        </w:rPr>
        <w:t>Interpretation</w:t>
      </w:r>
    </w:p>
    <w:p w14:paraId="02FD3428" w14:textId="77777777" w:rsidR="00D3131B" w:rsidRPr="00D3131B" w:rsidRDefault="00D3131B" w:rsidP="00D3131B">
      <w:r w:rsidRPr="00D3131B">
        <w:rPr>
          <w:b/>
          <w:bCs/>
        </w:rPr>
        <w:t>Logistic Regression:</w:t>
      </w:r>
      <w:r w:rsidRPr="00D3131B">
        <w:t xml:space="preserve"> It achieved the highest accuracy, at approximately 80.8%, and the highest default-class precision. However, its default-class recall was only 24.0%, so it identified fewer than one-quarter of the actual default cases at the standard threshold.</w:t>
      </w:r>
    </w:p>
    <w:p w14:paraId="46C6A418" w14:textId="77777777" w:rsidR="00D3131B" w:rsidRPr="00D3131B" w:rsidRDefault="00D3131B" w:rsidP="00D3131B">
      <w:r w:rsidRPr="00D3131B">
        <w:rPr>
          <w:b/>
          <w:bCs/>
        </w:rPr>
        <w:t>Decision Tree:</w:t>
      </w:r>
      <w:r w:rsidRPr="00D3131B">
        <w:t xml:space="preserve"> It improved default-class recall to approximately 55.2%, providing a better balance between identifying default cases and limiting false predictions than the baseline Logistic Regression model.</w:t>
      </w:r>
    </w:p>
    <w:p w14:paraId="4D920416" w14:textId="77777777" w:rsidR="00D3131B" w:rsidRPr="00D3131B" w:rsidRDefault="00D3131B" w:rsidP="00D3131B">
      <w:r w:rsidRPr="00D3131B">
        <w:rPr>
          <w:b/>
          <w:bCs/>
        </w:rPr>
        <w:t>Random Forest:</w:t>
      </w:r>
      <w:r w:rsidRPr="00D3131B">
        <w:t xml:space="preserve"> It achieved a default-class recall of approximately 58.6%, an F1-score of 0.544, and a ROC-AUC of 0.776. These results make it the leading candidate among the three models evaluated, particularly when distinguishing between default and non-default customers is important.</w:t>
      </w:r>
    </w:p>
    <w:p w14:paraId="75B3A8E4" w14:textId="77777777" w:rsidR="00D3131B" w:rsidRPr="00D3131B" w:rsidRDefault="00D3131B" w:rsidP="00D3131B">
      <w:r w:rsidRPr="00D3131B">
        <w:t>No single metric determines the best model for every banking application. The preferred model depends on the consequences of missed defaults, incorrect risk flags, operational capacity, and applicable regulatory requirements.</w:t>
      </w:r>
    </w:p>
    <w:p w14:paraId="0863180F" w14:textId="77777777" w:rsidR="00D3131B" w:rsidRPr="00D3131B" w:rsidRDefault="00D3131B" w:rsidP="00D3131B">
      <w:pPr>
        <w:rPr>
          <w:b/>
          <w:bCs/>
        </w:rPr>
      </w:pPr>
      <w:r w:rsidRPr="00D3131B">
        <w:rPr>
          <w:b/>
          <w:bCs/>
        </w:rPr>
        <w:t>8. Cross-Validation</w:t>
      </w:r>
    </w:p>
    <w:p w14:paraId="5C9EBA35" w14:textId="77777777" w:rsidR="00D3131B" w:rsidRPr="00D3131B" w:rsidRDefault="00D3131B" w:rsidP="00D3131B">
      <w:r w:rsidRPr="00D3131B">
        <w:lastRenderedPageBreak/>
        <w:t>Stratified five-fold cross-validation was performed on the training data to assess how consistently the Random Forest model performed across different training folds.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1"/>
        <w:gridCol w:w="729"/>
        <w:gridCol w:w="1965"/>
      </w:tblGrid>
      <w:tr w:rsidR="00D3131B" w:rsidRPr="00D3131B" w14:paraId="68EED476" w14:textId="77777777">
        <w:trPr>
          <w:tblHeader/>
          <w:tblCellSpacing w:w="15" w:type="dxa"/>
        </w:trPr>
        <w:tc>
          <w:tcPr>
            <w:tcW w:w="0" w:type="auto"/>
            <w:vAlign w:val="center"/>
            <w:hideMark/>
          </w:tcPr>
          <w:p w14:paraId="505A7D63" w14:textId="77777777" w:rsidR="00D3131B" w:rsidRPr="00D3131B" w:rsidRDefault="00D3131B" w:rsidP="00D3131B">
            <w:pPr>
              <w:rPr>
                <w:b/>
                <w:bCs/>
              </w:rPr>
            </w:pPr>
            <w:r w:rsidRPr="00D3131B">
              <w:rPr>
                <w:b/>
                <w:bCs/>
              </w:rPr>
              <w:t>Metric</w:t>
            </w:r>
          </w:p>
        </w:tc>
        <w:tc>
          <w:tcPr>
            <w:tcW w:w="0" w:type="auto"/>
            <w:vAlign w:val="center"/>
            <w:hideMark/>
          </w:tcPr>
          <w:p w14:paraId="3A891BA7" w14:textId="77777777" w:rsidR="00D3131B" w:rsidRPr="00D3131B" w:rsidRDefault="00D3131B" w:rsidP="00D3131B">
            <w:pPr>
              <w:rPr>
                <w:b/>
                <w:bCs/>
              </w:rPr>
            </w:pPr>
            <w:r w:rsidRPr="00D3131B">
              <w:rPr>
                <w:b/>
                <w:bCs/>
              </w:rPr>
              <w:t>Mean</w:t>
            </w:r>
          </w:p>
        </w:tc>
        <w:tc>
          <w:tcPr>
            <w:tcW w:w="0" w:type="auto"/>
            <w:vAlign w:val="center"/>
            <w:hideMark/>
          </w:tcPr>
          <w:p w14:paraId="38F6A398" w14:textId="77777777" w:rsidR="00D3131B" w:rsidRPr="00D3131B" w:rsidRDefault="00D3131B" w:rsidP="00D3131B">
            <w:pPr>
              <w:rPr>
                <w:b/>
                <w:bCs/>
              </w:rPr>
            </w:pPr>
            <w:r w:rsidRPr="00D3131B">
              <w:rPr>
                <w:b/>
                <w:bCs/>
              </w:rPr>
              <w:t>Standard deviation</w:t>
            </w:r>
          </w:p>
        </w:tc>
      </w:tr>
      <w:tr w:rsidR="00D3131B" w:rsidRPr="00D3131B" w14:paraId="17785A3C" w14:textId="77777777">
        <w:trPr>
          <w:tblCellSpacing w:w="15" w:type="dxa"/>
        </w:trPr>
        <w:tc>
          <w:tcPr>
            <w:tcW w:w="0" w:type="auto"/>
            <w:vAlign w:val="center"/>
            <w:hideMark/>
          </w:tcPr>
          <w:p w14:paraId="2D598F55" w14:textId="77777777" w:rsidR="00D3131B" w:rsidRPr="00D3131B" w:rsidRDefault="00D3131B" w:rsidP="00D3131B">
            <w:r w:rsidRPr="00D3131B">
              <w:t>Accuracy</w:t>
            </w:r>
          </w:p>
        </w:tc>
        <w:tc>
          <w:tcPr>
            <w:tcW w:w="0" w:type="auto"/>
            <w:vAlign w:val="center"/>
            <w:hideMark/>
          </w:tcPr>
          <w:p w14:paraId="5FDC68E6" w14:textId="77777777" w:rsidR="00D3131B" w:rsidRPr="00D3131B" w:rsidRDefault="00D3131B" w:rsidP="00D3131B">
            <w:r w:rsidRPr="00D3131B">
              <w:t>0.7832</w:t>
            </w:r>
          </w:p>
        </w:tc>
        <w:tc>
          <w:tcPr>
            <w:tcW w:w="0" w:type="auto"/>
            <w:vAlign w:val="center"/>
            <w:hideMark/>
          </w:tcPr>
          <w:p w14:paraId="25B1222A" w14:textId="77777777" w:rsidR="00D3131B" w:rsidRPr="00D3131B" w:rsidRDefault="00D3131B" w:rsidP="00D3131B">
            <w:r w:rsidRPr="00D3131B">
              <w:t>0.0024</w:t>
            </w:r>
          </w:p>
        </w:tc>
      </w:tr>
      <w:tr w:rsidR="00D3131B" w:rsidRPr="00D3131B" w14:paraId="4F5C176F" w14:textId="77777777">
        <w:trPr>
          <w:tblCellSpacing w:w="15" w:type="dxa"/>
        </w:trPr>
        <w:tc>
          <w:tcPr>
            <w:tcW w:w="0" w:type="auto"/>
            <w:vAlign w:val="center"/>
            <w:hideMark/>
          </w:tcPr>
          <w:p w14:paraId="7F2A7361" w14:textId="77777777" w:rsidR="00D3131B" w:rsidRPr="00D3131B" w:rsidRDefault="00D3131B" w:rsidP="00D3131B">
            <w:r w:rsidRPr="00D3131B">
              <w:t>ROC-AUC</w:t>
            </w:r>
          </w:p>
        </w:tc>
        <w:tc>
          <w:tcPr>
            <w:tcW w:w="0" w:type="auto"/>
            <w:vAlign w:val="center"/>
            <w:hideMark/>
          </w:tcPr>
          <w:p w14:paraId="1A994A4D" w14:textId="77777777" w:rsidR="00D3131B" w:rsidRPr="00D3131B" w:rsidRDefault="00D3131B" w:rsidP="00D3131B">
            <w:r w:rsidRPr="00D3131B">
              <w:t>0.7818</w:t>
            </w:r>
          </w:p>
        </w:tc>
        <w:tc>
          <w:tcPr>
            <w:tcW w:w="0" w:type="auto"/>
            <w:vAlign w:val="center"/>
            <w:hideMark/>
          </w:tcPr>
          <w:p w14:paraId="05C41B68" w14:textId="77777777" w:rsidR="00D3131B" w:rsidRPr="00D3131B" w:rsidRDefault="00D3131B" w:rsidP="00D3131B">
            <w:r w:rsidRPr="00D3131B">
              <w:t>0.0052</w:t>
            </w:r>
          </w:p>
        </w:tc>
      </w:tr>
      <w:tr w:rsidR="00D3131B" w:rsidRPr="00D3131B" w14:paraId="089D6986" w14:textId="77777777">
        <w:trPr>
          <w:tblCellSpacing w:w="15" w:type="dxa"/>
        </w:trPr>
        <w:tc>
          <w:tcPr>
            <w:tcW w:w="0" w:type="auto"/>
            <w:vAlign w:val="center"/>
            <w:hideMark/>
          </w:tcPr>
          <w:p w14:paraId="1AFBCF13" w14:textId="77777777" w:rsidR="00D3131B" w:rsidRPr="00D3131B" w:rsidRDefault="00D3131B" w:rsidP="00D3131B">
            <w:r w:rsidRPr="00D3131B">
              <w:t>Precision</w:t>
            </w:r>
          </w:p>
        </w:tc>
        <w:tc>
          <w:tcPr>
            <w:tcW w:w="0" w:type="auto"/>
            <w:vAlign w:val="center"/>
            <w:hideMark/>
          </w:tcPr>
          <w:p w14:paraId="4943C5E6" w14:textId="77777777" w:rsidR="00D3131B" w:rsidRPr="00D3131B" w:rsidRDefault="00D3131B" w:rsidP="00D3131B">
            <w:r w:rsidRPr="00D3131B">
              <w:t>0.5088</w:t>
            </w:r>
          </w:p>
        </w:tc>
        <w:tc>
          <w:tcPr>
            <w:tcW w:w="0" w:type="auto"/>
            <w:vAlign w:val="center"/>
            <w:hideMark/>
          </w:tcPr>
          <w:p w14:paraId="480BD2A9" w14:textId="77777777" w:rsidR="00D3131B" w:rsidRPr="00D3131B" w:rsidRDefault="00D3131B" w:rsidP="00D3131B">
            <w:r w:rsidRPr="00D3131B">
              <w:t>0.0047</w:t>
            </w:r>
          </w:p>
        </w:tc>
      </w:tr>
      <w:tr w:rsidR="00D3131B" w:rsidRPr="00D3131B" w14:paraId="6C61D627" w14:textId="77777777">
        <w:trPr>
          <w:tblCellSpacing w:w="15" w:type="dxa"/>
        </w:trPr>
        <w:tc>
          <w:tcPr>
            <w:tcW w:w="0" w:type="auto"/>
            <w:vAlign w:val="center"/>
            <w:hideMark/>
          </w:tcPr>
          <w:p w14:paraId="19E60223" w14:textId="77777777" w:rsidR="00D3131B" w:rsidRPr="00D3131B" w:rsidRDefault="00D3131B" w:rsidP="00D3131B">
            <w:r w:rsidRPr="00D3131B">
              <w:t>Recall</w:t>
            </w:r>
          </w:p>
        </w:tc>
        <w:tc>
          <w:tcPr>
            <w:tcW w:w="0" w:type="auto"/>
            <w:vAlign w:val="center"/>
            <w:hideMark/>
          </w:tcPr>
          <w:p w14:paraId="27ECC4FE" w14:textId="77777777" w:rsidR="00D3131B" w:rsidRPr="00D3131B" w:rsidRDefault="00D3131B" w:rsidP="00D3131B">
            <w:r w:rsidRPr="00D3131B">
              <w:t>0.5834</w:t>
            </w:r>
          </w:p>
        </w:tc>
        <w:tc>
          <w:tcPr>
            <w:tcW w:w="0" w:type="auto"/>
            <w:vAlign w:val="center"/>
            <w:hideMark/>
          </w:tcPr>
          <w:p w14:paraId="414E1AAA" w14:textId="77777777" w:rsidR="00D3131B" w:rsidRPr="00D3131B" w:rsidRDefault="00D3131B" w:rsidP="00D3131B">
            <w:r w:rsidRPr="00D3131B">
              <w:t>0.0073</w:t>
            </w:r>
          </w:p>
        </w:tc>
      </w:tr>
      <w:tr w:rsidR="00D3131B" w:rsidRPr="00D3131B" w14:paraId="7167946E" w14:textId="77777777">
        <w:trPr>
          <w:tblCellSpacing w:w="15" w:type="dxa"/>
        </w:trPr>
        <w:tc>
          <w:tcPr>
            <w:tcW w:w="0" w:type="auto"/>
            <w:vAlign w:val="center"/>
            <w:hideMark/>
          </w:tcPr>
          <w:p w14:paraId="006193AD" w14:textId="77777777" w:rsidR="00D3131B" w:rsidRPr="00D3131B" w:rsidRDefault="00D3131B" w:rsidP="00D3131B">
            <w:r w:rsidRPr="00D3131B">
              <w:t>F1-score</w:t>
            </w:r>
          </w:p>
        </w:tc>
        <w:tc>
          <w:tcPr>
            <w:tcW w:w="0" w:type="auto"/>
            <w:vAlign w:val="center"/>
            <w:hideMark/>
          </w:tcPr>
          <w:p w14:paraId="3A6B10EA" w14:textId="77777777" w:rsidR="00D3131B" w:rsidRPr="00D3131B" w:rsidRDefault="00D3131B" w:rsidP="00D3131B">
            <w:r w:rsidRPr="00D3131B">
              <w:t>0.5435</w:t>
            </w:r>
          </w:p>
        </w:tc>
        <w:tc>
          <w:tcPr>
            <w:tcW w:w="0" w:type="auto"/>
            <w:vAlign w:val="center"/>
            <w:hideMark/>
          </w:tcPr>
          <w:p w14:paraId="3874BC46" w14:textId="77777777" w:rsidR="00D3131B" w:rsidRPr="00D3131B" w:rsidRDefault="00D3131B" w:rsidP="00D3131B">
            <w:r w:rsidRPr="00D3131B">
              <w:t>0.0045</w:t>
            </w:r>
          </w:p>
        </w:tc>
      </w:tr>
    </w:tbl>
    <w:p w14:paraId="2DB63959" w14:textId="77777777" w:rsidR="00D3131B" w:rsidRPr="00D3131B" w:rsidRDefault="00D3131B" w:rsidP="00D3131B">
      <w:r w:rsidRPr="00D3131B">
        <w:t>The relatively small standard deviations suggest that the measured performance was reasonably consistent across the five folds. Cross-validation does not guarantee that the model will perform equally well on new customers or in changing economic conditions.</w:t>
      </w:r>
    </w:p>
    <w:p w14:paraId="42C2C8B3" w14:textId="77777777" w:rsidR="00D3131B" w:rsidRPr="00D3131B" w:rsidRDefault="00D3131B" w:rsidP="00D3131B">
      <w:pPr>
        <w:rPr>
          <w:b/>
          <w:bCs/>
        </w:rPr>
      </w:pPr>
      <w:r w:rsidRPr="00D3131B">
        <w:rPr>
          <w:b/>
          <w:bCs/>
        </w:rPr>
        <w:t>9. Feature Importance</w:t>
      </w:r>
    </w:p>
    <w:p w14:paraId="459A4BCD" w14:textId="77777777" w:rsidR="00D3131B" w:rsidRPr="00D3131B" w:rsidRDefault="00D3131B" w:rsidP="00D3131B">
      <w:r w:rsidRPr="00D3131B">
        <w:t>Random Forest feature importance was used to identify which variables contributed most to the model's predictions.</w:t>
      </w:r>
    </w:p>
    <w:p w14:paraId="4B5AC9F8" w14:textId="77777777" w:rsidR="00D3131B" w:rsidRPr="00D3131B" w:rsidRDefault="00D3131B" w:rsidP="00D3131B">
      <w:r w:rsidRPr="00D3131B">
        <w:t>The leading features included: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7"/>
        <w:gridCol w:w="2782"/>
      </w:tblGrid>
      <w:tr w:rsidR="00D3131B" w:rsidRPr="00D3131B" w14:paraId="44331E5E" w14:textId="77777777">
        <w:trPr>
          <w:tblHeader/>
          <w:tblCellSpacing w:w="15" w:type="dxa"/>
        </w:trPr>
        <w:tc>
          <w:tcPr>
            <w:tcW w:w="0" w:type="auto"/>
            <w:vAlign w:val="center"/>
            <w:hideMark/>
          </w:tcPr>
          <w:p w14:paraId="75030868" w14:textId="77777777" w:rsidR="00D3131B" w:rsidRPr="00D3131B" w:rsidRDefault="00D3131B" w:rsidP="00D3131B">
            <w:pPr>
              <w:rPr>
                <w:b/>
                <w:bCs/>
              </w:rPr>
            </w:pPr>
            <w:r w:rsidRPr="00D3131B">
              <w:rPr>
                <w:b/>
                <w:bCs/>
              </w:rPr>
              <w:t>Feature</w:t>
            </w:r>
          </w:p>
        </w:tc>
        <w:tc>
          <w:tcPr>
            <w:tcW w:w="0" w:type="auto"/>
            <w:vAlign w:val="center"/>
            <w:hideMark/>
          </w:tcPr>
          <w:p w14:paraId="10666B68" w14:textId="77777777" w:rsidR="00D3131B" w:rsidRPr="00D3131B" w:rsidRDefault="00D3131B" w:rsidP="00D3131B">
            <w:pPr>
              <w:rPr>
                <w:b/>
                <w:bCs/>
              </w:rPr>
            </w:pPr>
            <w:r w:rsidRPr="00D3131B">
              <w:rPr>
                <w:b/>
                <w:bCs/>
              </w:rPr>
              <w:t>Random Forest importance</w:t>
            </w:r>
          </w:p>
        </w:tc>
      </w:tr>
      <w:tr w:rsidR="00D3131B" w:rsidRPr="00D3131B" w14:paraId="35AD3A33" w14:textId="77777777">
        <w:trPr>
          <w:tblCellSpacing w:w="15" w:type="dxa"/>
        </w:trPr>
        <w:tc>
          <w:tcPr>
            <w:tcW w:w="0" w:type="auto"/>
            <w:vAlign w:val="center"/>
            <w:hideMark/>
          </w:tcPr>
          <w:p w14:paraId="7820CEB7" w14:textId="77777777" w:rsidR="00D3131B" w:rsidRPr="00D3131B" w:rsidRDefault="00D3131B" w:rsidP="00D3131B">
            <w:r w:rsidRPr="00D3131B">
              <w:t>PAY_0</w:t>
            </w:r>
          </w:p>
        </w:tc>
        <w:tc>
          <w:tcPr>
            <w:tcW w:w="0" w:type="auto"/>
            <w:vAlign w:val="center"/>
            <w:hideMark/>
          </w:tcPr>
          <w:p w14:paraId="1DA74921" w14:textId="77777777" w:rsidR="00D3131B" w:rsidRPr="00D3131B" w:rsidRDefault="00D3131B" w:rsidP="00D3131B">
            <w:r w:rsidRPr="00D3131B">
              <w:t>0.2669</w:t>
            </w:r>
          </w:p>
        </w:tc>
      </w:tr>
      <w:tr w:rsidR="00D3131B" w:rsidRPr="00D3131B" w14:paraId="746AD281" w14:textId="77777777">
        <w:trPr>
          <w:tblCellSpacing w:w="15" w:type="dxa"/>
        </w:trPr>
        <w:tc>
          <w:tcPr>
            <w:tcW w:w="0" w:type="auto"/>
            <w:vAlign w:val="center"/>
            <w:hideMark/>
          </w:tcPr>
          <w:p w14:paraId="519E8DBE" w14:textId="77777777" w:rsidR="00D3131B" w:rsidRPr="00D3131B" w:rsidRDefault="00D3131B" w:rsidP="00D3131B">
            <w:r w:rsidRPr="00D3131B">
              <w:t>PAY_2</w:t>
            </w:r>
          </w:p>
        </w:tc>
        <w:tc>
          <w:tcPr>
            <w:tcW w:w="0" w:type="auto"/>
            <w:vAlign w:val="center"/>
            <w:hideMark/>
          </w:tcPr>
          <w:p w14:paraId="4AB09C59" w14:textId="77777777" w:rsidR="00D3131B" w:rsidRPr="00D3131B" w:rsidRDefault="00D3131B" w:rsidP="00D3131B">
            <w:r w:rsidRPr="00D3131B">
              <w:t>0.0998</w:t>
            </w:r>
          </w:p>
        </w:tc>
      </w:tr>
      <w:tr w:rsidR="00D3131B" w:rsidRPr="00D3131B" w14:paraId="77185E2C" w14:textId="77777777">
        <w:trPr>
          <w:tblCellSpacing w:w="15" w:type="dxa"/>
        </w:trPr>
        <w:tc>
          <w:tcPr>
            <w:tcW w:w="0" w:type="auto"/>
            <w:vAlign w:val="center"/>
            <w:hideMark/>
          </w:tcPr>
          <w:p w14:paraId="411A8657" w14:textId="77777777" w:rsidR="00D3131B" w:rsidRPr="00D3131B" w:rsidRDefault="00D3131B" w:rsidP="00D3131B">
            <w:r w:rsidRPr="00D3131B">
              <w:t>PAY_4</w:t>
            </w:r>
          </w:p>
        </w:tc>
        <w:tc>
          <w:tcPr>
            <w:tcW w:w="0" w:type="auto"/>
            <w:vAlign w:val="center"/>
            <w:hideMark/>
          </w:tcPr>
          <w:p w14:paraId="31A08B9A" w14:textId="77777777" w:rsidR="00D3131B" w:rsidRPr="00D3131B" w:rsidRDefault="00D3131B" w:rsidP="00D3131B">
            <w:r w:rsidRPr="00D3131B">
              <w:t>0.0658</w:t>
            </w:r>
          </w:p>
        </w:tc>
      </w:tr>
      <w:tr w:rsidR="00D3131B" w:rsidRPr="00D3131B" w14:paraId="51312BEE" w14:textId="77777777">
        <w:trPr>
          <w:tblCellSpacing w:w="15" w:type="dxa"/>
        </w:trPr>
        <w:tc>
          <w:tcPr>
            <w:tcW w:w="0" w:type="auto"/>
            <w:vAlign w:val="center"/>
            <w:hideMark/>
          </w:tcPr>
          <w:p w14:paraId="7CE1A5E8" w14:textId="77777777" w:rsidR="00D3131B" w:rsidRPr="00D3131B" w:rsidRDefault="00D3131B" w:rsidP="00D3131B">
            <w:r w:rsidRPr="00D3131B">
              <w:t>PAY_3</w:t>
            </w:r>
          </w:p>
        </w:tc>
        <w:tc>
          <w:tcPr>
            <w:tcW w:w="0" w:type="auto"/>
            <w:vAlign w:val="center"/>
            <w:hideMark/>
          </w:tcPr>
          <w:p w14:paraId="77A6B315" w14:textId="77777777" w:rsidR="00D3131B" w:rsidRPr="00D3131B" w:rsidRDefault="00D3131B" w:rsidP="00D3131B">
            <w:r w:rsidRPr="00D3131B">
              <w:t>0.0581</w:t>
            </w:r>
          </w:p>
        </w:tc>
      </w:tr>
      <w:tr w:rsidR="00D3131B" w:rsidRPr="00D3131B" w14:paraId="0D6B2B39" w14:textId="77777777">
        <w:trPr>
          <w:tblCellSpacing w:w="15" w:type="dxa"/>
        </w:trPr>
        <w:tc>
          <w:tcPr>
            <w:tcW w:w="0" w:type="auto"/>
            <w:vAlign w:val="center"/>
            <w:hideMark/>
          </w:tcPr>
          <w:p w14:paraId="666F3AAD" w14:textId="77777777" w:rsidR="00D3131B" w:rsidRPr="00D3131B" w:rsidRDefault="00D3131B" w:rsidP="00D3131B">
            <w:r w:rsidRPr="00D3131B">
              <w:t>LIMIT_BAL</w:t>
            </w:r>
          </w:p>
        </w:tc>
        <w:tc>
          <w:tcPr>
            <w:tcW w:w="0" w:type="auto"/>
            <w:vAlign w:val="center"/>
            <w:hideMark/>
          </w:tcPr>
          <w:p w14:paraId="542AEA4B" w14:textId="77777777" w:rsidR="00D3131B" w:rsidRPr="00D3131B" w:rsidRDefault="00D3131B" w:rsidP="00D3131B">
            <w:r w:rsidRPr="00D3131B">
              <w:t>0.0503</w:t>
            </w:r>
          </w:p>
        </w:tc>
      </w:tr>
    </w:tbl>
    <w:p w14:paraId="6365D35E" w14:textId="01ACC48F" w:rsidR="00D3131B" w:rsidRPr="00D3131B" w:rsidRDefault="00D3131B" w:rsidP="00D3131B">
      <w:r w:rsidRPr="00D3131B">
        <w:t xml:space="preserve">Repayment-status variables were particularly influential. This suggests that the model relies heavily on historical repayment </w:t>
      </w:r>
      <w:r w:rsidRPr="00D3131B">
        <w:t>behavior</w:t>
      </w:r>
      <w:r w:rsidRPr="00D3131B">
        <w:t xml:space="preserve"> when estimating the likelihood of default.</w:t>
      </w:r>
    </w:p>
    <w:p w14:paraId="546A96B0" w14:textId="77777777" w:rsidR="00D3131B" w:rsidRPr="00D3131B" w:rsidRDefault="00D3131B" w:rsidP="00D3131B">
      <w:r w:rsidRPr="00D3131B">
        <w:t>Feature importance describes the model's use of information; it does not establish causation. Correlated variables may also share or redistribute importance.</w:t>
      </w:r>
    </w:p>
    <w:p w14:paraId="1823BA1A" w14:textId="77777777" w:rsidR="00D3131B" w:rsidRPr="00D3131B" w:rsidRDefault="00D3131B" w:rsidP="00D3131B">
      <w:pPr>
        <w:rPr>
          <w:b/>
          <w:bCs/>
        </w:rPr>
      </w:pPr>
      <w:r w:rsidRPr="00D3131B">
        <w:rPr>
          <w:b/>
          <w:bCs/>
        </w:rPr>
        <w:t>10. Model Explainability Using SHAP</w:t>
      </w:r>
    </w:p>
    <w:p w14:paraId="2DA73AF5" w14:textId="77777777" w:rsidR="00D3131B" w:rsidRPr="00D3131B" w:rsidRDefault="00D3131B" w:rsidP="00D3131B">
      <w:r w:rsidRPr="00D3131B">
        <w:lastRenderedPageBreak/>
        <w:t>SHAP (</w:t>
      </w:r>
      <w:proofErr w:type="spellStart"/>
      <w:r w:rsidRPr="00D3131B">
        <w:t>SHapley</w:t>
      </w:r>
      <w:proofErr w:type="spellEnd"/>
      <w:r w:rsidRPr="00D3131B">
        <w:t xml:space="preserve"> Additive </w:t>
      </w:r>
      <w:proofErr w:type="spellStart"/>
      <w:r w:rsidRPr="00D3131B">
        <w:t>exPlanations</w:t>
      </w:r>
      <w:proofErr w:type="spellEnd"/>
      <w:r w:rsidRPr="00D3131B">
        <w:t>) was used to examine how individual features contributed to the Random Forest model's predictions.</w:t>
      </w:r>
    </w:p>
    <w:p w14:paraId="038D95BC" w14:textId="1F309A61" w:rsidR="00D3131B" w:rsidRPr="00D3131B" w:rsidRDefault="00D3131B" w:rsidP="00D3131B">
      <w:r w:rsidRPr="00D3131B">
        <w:t xml:space="preserve">The analysis was conducted on a sample of 500 test records. Mean absolute SHAP values were calculated to </w:t>
      </w:r>
      <w:r w:rsidRPr="00D3131B">
        <w:t>summaries</w:t>
      </w:r>
      <w:r w:rsidRPr="00D3131B">
        <w:t xml:space="preserve"> the magnitude of each feature's contribution to predictions for the default class.</w:t>
      </w:r>
    </w:p>
    <w:p w14:paraId="69B600C5" w14:textId="77777777" w:rsidR="00D3131B" w:rsidRPr="00D3131B" w:rsidRDefault="00D3131B" w:rsidP="00D3131B">
      <w:r w:rsidRPr="00D3131B">
        <w:t>The leading features included:</w:t>
      </w:r>
    </w:p>
    <w:p w14:paraId="06487D9B" w14:textId="77777777" w:rsidR="00D3131B" w:rsidRPr="00D3131B" w:rsidRDefault="00D3131B" w:rsidP="00D3131B">
      <w:pPr>
        <w:numPr>
          <w:ilvl w:val="0"/>
          <w:numId w:val="4"/>
        </w:numPr>
      </w:pPr>
      <w:r w:rsidRPr="00D3131B">
        <w:t>PAY_0</w:t>
      </w:r>
    </w:p>
    <w:p w14:paraId="26075656" w14:textId="77777777" w:rsidR="00D3131B" w:rsidRPr="00D3131B" w:rsidRDefault="00D3131B" w:rsidP="00D3131B">
      <w:pPr>
        <w:numPr>
          <w:ilvl w:val="0"/>
          <w:numId w:val="4"/>
        </w:numPr>
      </w:pPr>
      <w:r w:rsidRPr="00D3131B">
        <w:t>PAY_2</w:t>
      </w:r>
    </w:p>
    <w:p w14:paraId="0287EF79" w14:textId="77777777" w:rsidR="00D3131B" w:rsidRPr="00D3131B" w:rsidRDefault="00D3131B" w:rsidP="00D3131B">
      <w:pPr>
        <w:numPr>
          <w:ilvl w:val="0"/>
          <w:numId w:val="4"/>
        </w:numPr>
      </w:pPr>
      <w:r w:rsidRPr="00D3131B">
        <w:t>LIMIT_BAL</w:t>
      </w:r>
    </w:p>
    <w:p w14:paraId="33FA9A59" w14:textId="77777777" w:rsidR="00D3131B" w:rsidRPr="00D3131B" w:rsidRDefault="00D3131B" w:rsidP="00D3131B">
      <w:pPr>
        <w:numPr>
          <w:ilvl w:val="0"/>
          <w:numId w:val="4"/>
        </w:numPr>
      </w:pPr>
      <w:r w:rsidRPr="00D3131B">
        <w:t>PAY_4</w:t>
      </w:r>
    </w:p>
    <w:p w14:paraId="30001450" w14:textId="77777777" w:rsidR="00D3131B" w:rsidRPr="00D3131B" w:rsidRDefault="00D3131B" w:rsidP="00D3131B">
      <w:pPr>
        <w:numPr>
          <w:ilvl w:val="0"/>
          <w:numId w:val="4"/>
        </w:numPr>
      </w:pPr>
      <w:r w:rsidRPr="00D3131B">
        <w:t>PAY_3</w:t>
      </w:r>
    </w:p>
    <w:p w14:paraId="0E181296" w14:textId="77777777" w:rsidR="00D3131B" w:rsidRPr="00D3131B" w:rsidRDefault="00D3131B" w:rsidP="00D3131B">
      <w:r w:rsidRPr="00D3131B">
        <w:t>The SHAP analysis and Random Forest feature-importance analysis both identified PAY_0 and PAY_2 among the strongest predictors.</w:t>
      </w:r>
    </w:p>
    <w:p w14:paraId="4C8DCFF2" w14:textId="77777777" w:rsidR="00D3131B" w:rsidRPr="00D3131B" w:rsidRDefault="00D3131B" w:rsidP="00D3131B">
      <w:r w:rsidRPr="00D3131B">
        <w:t>This agreement provides complementary evidence about which variables are important to the fitted model. SHAP explains model predictions; it does not prove causation or establish that the model is fair. Detailed dependence plots and individual explanations would be needed to investigate how specific feature values influence predictions.</w:t>
      </w:r>
    </w:p>
    <w:p w14:paraId="776F4D61" w14:textId="77777777" w:rsidR="00D3131B" w:rsidRPr="00D3131B" w:rsidRDefault="00D3131B" w:rsidP="00D3131B">
      <w:pPr>
        <w:rPr>
          <w:b/>
          <w:bCs/>
        </w:rPr>
      </w:pPr>
      <w:r w:rsidRPr="00D3131B">
        <w:rPr>
          <w:b/>
          <w:bCs/>
        </w:rPr>
        <w:t>11. Probability Threshold and Business Cost Analysis</w:t>
      </w:r>
    </w:p>
    <w:p w14:paraId="03F8739C" w14:textId="77777777" w:rsidR="00D3131B" w:rsidRPr="00D3131B" w:rsidRDefault="00D3131B" w:rsidP="00D3131B">
      <w:r w:rsidRPr="00D3131B">
        <w:t>A classification model produces a probability estimate. A threshold converts that probability into a predicted class. The standard threshold of 0.50 is not necessarily optimal for every business situation.</w:t>
      </w:r>
    </w:p>
    <w:p w14:paraId="6D77D467" w14:textId="77777777" w:rsidR="00D3131B" w:rsidRPr="00D3131B" w:rsidRDefault="00D3131B" w:rsidP="00D3131B">
      <w:r w:rsidRPr="00D3131B">
        <w:t>To illustrate this trade-off, a hypothetical cost analysis was performed using Random Forest predictions. The analysis assumed:</w:t>
      </w:r>
    </w:p>
    <w:p w14:paraId="291C5E1E" w14:textId="77777777" w:rsidR="00D3131B" w:rsidRPr="00D3131B" w:rsidRDefault="00D3131B" w:rsidP="00D3131B">
      <w:pPr>
        <w:numPr>
          <w:ilvl w:val="0"/>
          <w:numId w:val="5"/>
        </w:numPr>
      </w:pPr>
      <w:r w:rsidRPr="00D3131B">
        <w:t xml:space="preserve">Cost of a missed default: </w:t>
      </w:r>
      <w:proofErr w:type="spellStart"/>
      <w:r w:rsidRPr="00D3131B">
        <w:t>KSh</w:t>
      </w:r>
      <w:proofErr w:type="spellEnd"/>
      <w:r w:rsidRPr="00D3131B">
        <w:t xml:space="preserve"> 20,000.</w:t>
      </w:r>
    </w:p>
    <w:p w14:paraId="4053718D" w14:textId="77777777" w:rsidR="00D3131B" w:rsidRPr="00D3131B" w:rsidRDefault="00D3131B" w:rsidP="00D3131B">
      <w:pPr>
        <w:numPr>
          <w:ilvl w:val="0"/>
          <w:numId w:val="5"/>
        </w:numPr>
      </w:pPr>
      <w:r w:rsidRPr="00D3131B">
        <w:t xml:space="preserve">Cost of a false positive: </w:t>
      </w:r>
      <w:proofErr w:type="spellStart"/>
      <w:r w:rsidRPr="00D3131B">
        <w:t>KSh</w:t>
      </w:r>
      <w:proofErr w:type="spellEnd"/>
      <w:r w:rsidRPr="00D3131B">
        <w:t xml:space="preserve"> 2,000.</w:t>
      </w:r>
    </w:p>
    <w:p w14:paraId="5C380118" w14:textId="77777777" w:rsidR="00D3131B" w:rsidRPr="00D3131B" w:rsidRDefault="00D3131B" w:rsidP="00D3131B">
      <w:r w:rsidRPr="00D3131B">
        <w:t>These figures are illustrative assumptions, not actual costs supplied by a bank.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8"/>
        <w:gridCol w:w="1437"/>
        <w:gridCol w:w="1556"/>
        <w:gridCol w:w="1493"/>
        <w:gridCol w:w="2049"/>
      </w:tblGrid>
      <w:tr w:rsidR="00D3131B" w:rsidRPr="00D3131B" w14:paraId="6D9F0371" w14:textId="77777777">
        <w:trPr>
          <w:tblHeader/>
          <w:tblCellSpacing w:w="15" w:type="dxa"/>
        </w:trPr>
        <w:tc>
          <w:tcPr>
            <w:tcW w:w="0" w:type="auto"/>
            <w:vAlign w:val="center"/>
            <w:hideMark/>
          </w:tcPr>
          <w:p w14:paraId="6B8ECB82" w14:textId="77777777" w:rsidR="00D3131B" w:rsidRPr="00D3131B" w:rsidRDefault="00D3131B" w:rsidP="00D3131B">
            <w:pPr>
              <w:rPr>
                <w:b/>
                <w:bCs/>
              </w:rPr>
            </w:pPr>
            <w:r w:rsidRPr="00D3131B">
              <w:rPr>
                <w:b/>
                <w:bCs/>
              </w:rPr>
              <w:t>Threshold</w:t>
            </w:r>
          </w:p>
        </w:tc>
        <w:tc>
          <w:tcPr>
            <w:tcW w:w="0" w:type="auto"/>
            <w:vAlign w:val="center"/>
            <w:hideMark/>
          </w:tcPr>
          <w:p w14:paraId="6022399A" w14:textId="77777777" w:rsidR="00D3131B" w:rsidRPr="00D3131B" w:rsidRDefault="00D3131B" w:rsidP="00D3131B">
            <w:pPr>
              <w:rPr>
                <w:b/>
                <w:bCs/>
              </w:rPr>
            </w:pPr>
            <w:r w:rsidRPr="00D3131B">
              <w:rPr>
                <w:b/>
                <w:bCs/>
              </w:rPr>
              <w:t>True positives</w:t>
            </w:r>
          </w:p>
        </w:tc>
        <w:tc>
          <w:tcPr>
            <w:tcW w:w="0" w:type="auto"/>
            <w:vAlign w:val="center"/>
            <w:hideMark/>
          </w:tcPr>
          <w:p w14:paraId="1C08C10F" w14:textId="77777777" w:rsidR="00D3131B" w:rsidRPr="00D3131B" w:rsidRDefault="00D3131B" w:rsidP="00D3131B">
            <w:pPr>
              <w:rPr>
                <w:b/>
                <w:bCs/>
              </w:rPr>
            </w:pPr>
            <w:r w:rsidRPr="00D3131B">
              <w:rPr>
                <w:b/>
                <w:bCs/>
              </w:rPr>
              <w:t>False negatives</w:t>
            </w:r>
          </w:p>
        </w:tc>
        <w:tc>
          <w:tcPr>
            <w:tcW w:w="0" w:type="auto"/>
            <w:vAlign w:val="center"/>
            <w:hideMark/>
          </w:tcPr>
          <w:p w14:paraId="16E31672" w14:textId="77777777" w:rsidR="00D3131B" w:rsidRPr="00D3131B" w:rsidRDefault="00D3131B" w:rsidP="00D3131B">
            <w:pPr>
              <w:rPr>
                <w:b/>
                <w:bCs/>
              </w:rPr>
            </w:pPr>
            <w:r w:rsidRPr="00D3131B">
              <w:rPr>
                <w:b/>
                <w:bCs/>
              </w:rPr>
              <w:t>False positives</w:t>
            </w:r>
          </w:p>
        </w:tc>
        <w:tc>
          <w:tcPr>
            <w:tcW w:w="0" w:type="auto"/>
            <w:vAlign w:val="center"/>
            <w:hideMark/>
          </w:tcPr>
          <w:p w14:paraId="20E0DD85" w14:textId="77777777" w:rsidR="00D3131B" w:rsidRPr="00D3131B" w:rsidRDefault="00D3131B" w:rsidP="00D3131B">
            <w:pPr>
              <w:rPr>
                <w:b/>
                <w:bCs/>
              </w:rPr>
            </w:pPr>
            <w:r w:rsidRPr="00D3131B">
              <w:rPr>
                <w:b/>
                <w:bCs/>
              </w:rPr>
              <w:t>Estimated total cost</w:t>
            </w:r>
          </w:p>
        </w:tc>
      </w:tr>
      <w:tr w:rsidR="00D3131B" w:rsidRPr="00D3131B" w14:paraId="72DFB041" w14:textId="77777777">
        <w:trPr>
          <w:tblCellSpacing w:w="15" w:type="dxa"/>
        </w:trPr>
        <w:tc>
          <w:tcPr>
            <w:tcW w:w="0" w:type="auto"/>
            <w:vAlign w:val="center"/>
            <w:hideMark/>
          </w:tcPr>
          <w:p w14:paraId="0853F4E0" w14:textId="77777777" w:rsidR="00D3131B" w:rsidRPr="00D3131B" w:rsidRDefault="00D3131B" w:rsidP="00D3131B">
            <w:r w:rsidRPr="00D3131B">
              <w:t>0.50</w:t>
            </w:r>
          </w:p>
        </w:tc>
        <w:tc>
          <w:tcPr>
            <w:tcW w:w="0" w:type="auto"/>
            <w:vAlign w:val="center"/>
            <w:hideMark/>
          </w:tcPr>
          <w:p w14:paraId="17E5DB5E" w14:textId="77777777" w:rsidR="00D3131B" w:rsidRPr="00D3131B" w:rsidRDefault="00D3131B" w:rsidP="00D3131B">
            <w:r w:rsidRPr="00D3131B">
              <w:t>777</w:t>
            </w:r>
          </w:p>
        </w:tc>
        <w:tc>
          <w:tcPr>
            <w:tcW w:w="0" w:type="auto"/>
            <w:vAlign w:val="center"/>
            <w:hideMark/>
          </w:tcPr>
          <w:p w14:paraId="681D5C25" w14:textId="77777777" w:rsidR="00D3131B" w:rsidRPr="00D3131B" w:rsidRDefault="00D3131B" w:rsidP="00D3131B">
            <w:r w:rsidRPr="00D3131B">
              <w:t>550</w:t>
            </w:r>
          </w:p>
        </w:tc>
        <w:tc>
          <w:tcPr>
            <w:tcW w:w="0" w:type="auto"/>
            <w:vAlign w:val="center"/>
            <w:hideMark/>
          </w:tcPr>
          <w:p w14:paraId="4964DDB8" w14:textId="77777777" w:rsidR="00D3131B" w:rsidRPr="00D3131B" w:rsidRDefault="00D3131B" w:rsidP="00D3131B">
            <w:r w:rsidRPr="00D3131B">
              <w:t>752</w:t>
            </w:r>
          </w:p>
        </w:tc>
        <w:tc>
          <w:tcPr>
            <w:tcW w:w="0" w:type="auto"/>
            <w:vAlign w:val="center"/>
            <w:hideMark/>
          </w:tcPr>
          <w:p w14:paraId="3D9AB35C" w14:textId="77777777" w:rsidR="00D3131B" w:rsidRPr="00D3131B" w:rsidRDefault="00D3131B" w:rsidP="00D3131B">
            <w:proofErr w:type="spellStart"/>
            <w:r w:rsidRPr="00D3131B">
              <w:t>KSh</w:t>
            </w:r>
            <w:proofErr w:type="spellEnd"/>
            <w:r w:rsidRPr="00D3131B">
              <w:t xml:space="preserve"> 12,504,000</w:t>
            </w:r>
          </w:p>
        </w:tc>
      </w:tr>
      <w:tr w:rsidR="00D3131B" w:rsidRPr="00D3131B" w14:paraId="571AA7AA" w14:textId="77777777">
        <w:trPr>
          <w:tblCellSpacing w:w="15" w:type="dxa"/>
        </w:trPr>
        <w:tc>
          <w:tcPr>
            <w:tcW w:w="0" w:type="auto"/>
            <w:vAlign w:val="center"/>
            <w:hideMark/>
          </w:tcPr>
          <w:p w14:paraId="0A7993AB" w14:textId="77777777" w:rsidR="00D3131B" w:rsidRPr="00D3131B" w:rsidRDefault="00D3131B" w:rsidP="00D3131B">
            <w:r w:rsidRPr="00D3131B">
              <w:lastRenderedPageBreak/>
              <w:t>0.40</w:t>
            </w:r>
          </w:p>
        </w:tc>
        <w:tc>
          <w:tcPr>
            <w:tcW w:w="0" w:type="auto"/>
            <w:vAlign w:val="center"/>
            <w:hideMark/>
          </w:tcPr>
          <w:p w14:paraId="7522C9E1" w14:textId="77777777" w:rsidR="00D3131B" w:rsidRPr="00D3131B" w:rsidRDefault="00D3131B" w:rsidP="00D3131B">
            <w:r w:rsidRPr="00D3131B">
              <w:t>925</w:t>
            </w:r>
          </w:p>
        </w:tc>
        <w:tc>
          <w:tcPr>
            <w:tcW w:w="0" w:type="auto"/>
            <w:vAlign w:val="center"/>
            <w:hideMark/>
          </w:tcPr>
          <w:p w14:paraId="52A7B6DF" w14:textId="77777777" w:rsidR="00D3131B" w:rsidRPr="00D3131B" w:rsidRDefault="00D3131B" w:rsidP="00D3131B">
            <w:r w:rsidRPr="00D3131B">
              <w:t>402</w:t>
            </w:r>
          </w:p>
        </w:tc>
        <w:tc>
          <w:tcPr>
            <w:tcW w:w="0" w:type="auto"/>
            <w:vAlign w:val="center"/>
            <w:hideMark/>
          </w:tcPr>
          <w:p w14:paraId="071F65DA" w14:textId="77777777" w:rsidR="00D3131B" w:rsidRPr="00D3131B" w:rsidRDefault="00D3131B" w:rsidP="00D3131B">
            <w:r w:rsidRPr="00D3131B">
              <w:t>1,399</w:t>
            </w:r>
          </w:p>
        </w:tc>
        <w:tc>
          <w:tcPr>
            <w:tcW w:w="0" w:type="auto"/>
            <w:vAlign w:val="center"/>
            <w:hideMark/>
          </w:tcPr>
          <w:p w14:paraId="5A9311B1" w14:textId="77777777" w:rsidR="00D3131B" w:rsidRPr="00D3131B" w:rsidRDefault="00D3131B" w:rsidP="00D3131B">
            <w:proofErr w:type="spellStart"/>
            <w:r w:rsidRPr="00D3131B">
              <w:t>KSh</w:t>
            </w:r>
            <w:proofErr w:type="spellEnd"/>
            <w:r w:rsidRPr="00D3131B">
              <w:t xml:space="preserve"> 10,838,000</w:t>
            </w:r>
          </w:p>
        </w:tc>
      </w:tr>
      <w:tr w:rsidR="00D3131B" w:rsidRPr="00D3131B" w14:paraId="767DC770" w14:textId="77777777">
        <w:trPr>
          <w:tblCellSpacing w:w="15" w:type="dxa"/>
        </w:trPr>
        <w:tc>
          <w:tcPr>
            <w:tcW w:w="0" w:type="auto"/>
            <w:vAlign w:val="center"/>
            <w:hideMark/>
          </w:tcPr>
          <w:p w14:paraId="349F01F8" w14:textId="77777777" w:rsidR="00D3131B" w:rsidRPr="00D3131B" w:rsidRDefault="00D3131B" w:rsidP="00D3131B">
            <w:r w:rsidRPr="00D3131B">
              <w:t>0.30</w:t>
            </w:r>
          </w:p>
        </w:tc>
        <w:tc>
          <w:tcPr>
            <w:tcW w:w="0" w:type="auto"/>
            <w:vAlign w:val="center"/>
            <w:hideMark/>
          </w:tcPr>
          <w:p w14:paraId="531B5F6F" w14:textId="77777777" w:rsidR="00D3131B" w:rsidRPr="00D3131B" w:rsidRDefault="00D3131B" w:rsidP="00D3131B">
            <w:r w:rsidRPr="00D3131B">
              <w:t>1,158</w:t>
            </w:r>
          </w:p>
        </w:tc>
        <w:tc>
          <w:tcPr>
            <w:tcW w:w="0" w:type="auto"/>
            <w:vAlign w:val="center"/>
            <w:hideMark/>
          </w:tcPr>
          <w:p w14:paraId="5C290515" w14:textId="77777777" w:rsidR="00D3131B" w:rsidRPr="00D3131B" w:rsidRDefault="00D3131B" w:rsidP="00D3131B">
            <w:r w:rsidRPr="00D3131B">
              <w:t>169</w:t>
            </w:r>
          </w:p>
        </w:tc>
        <w:tc>
          <w:tcPr>
            <w:tcW w:w="0" w:type="auto"/>
            <w:vAlign w:val="center"/>
            <w:hideMark/>
          </w:tcPr>
          <w:p w14:paraId="2CB4D5B7" w14:textId="77777777" w:rsidR="00D3131B" w:rsidRPr="00D3131B" w:rsidRDefault="00D3131B" w:rsidP="00D3131B">
            <w:r w:rsidRPr="00D3131B">
              <w:t>2,696</w:t>
            </w:r>
          </w:p>
        </w:tc>
        <w:tc>
          <w:tcPr>
            <w:tcW w:w="0" w:type="auto"/>
            <w:vAlign w:val="center"/>
            <w:hideMark/>
          </w:tcPr>
          <w:p w14:paraId="30779437" w14:textId="77777777" w:rsidR="00D3131B" w:rsidRPr="00D3131B" w:rsidRDefault="00D3131B" w:rsidP="00D3131B">
            <w:proofErr w:type="spellStart"/>
            <w:r w:rsidRPr="00D3131B">
              <w:t>KSh</w:t>
            </w:r>
            <w:proofErr w:type="spellEnd"/>
            <w:r w:rsidRPr="00D3131B">
              <w:t xml:space="preserve"> 8,772,000</w:t>
            </w:r>
          </w:p>
        </w:tc>
      </w:tr>
      <w:tr w:rsidR="00D3131B" w:rsidRPr="00D3131B" w14:paraId="540A8459" w14:textId="77777777">
        <w:trPr>
          <w:tblCellSpacing w:w="15" w:type="dxa"/>
        </w:trPr>
        <w:tc>
          <w:tcPr>
            <w:tcW w:w="0" w:type="auto"/>
            <w:vAlign w:val="center"/>
            <w:hideMark/>
          </w:tcPr>
          <w:p w14:paraId="5258FC23" w14:textId="77777777" w:rsidR="00D3131B" w:rsidRPr="00D3131B" w:rsidRDefault="00D3131B" w:rsidP="00D3131B">
            <w:r w:rsidRPr="00D3131B">
              <w:t>0.20</w:t>
            </w:r>
          </w:p>
        </w:tc>
        <w:tc>
          <w:tcPr>
            <w:tcW w:w="0" w:type="auto"/>
            <w:vAlign w:val="center"/>
            <w:hideMark/>
          </w:tcPr>
          <w:p w14:paraId="3ACDACA6" w14:textId="77777777" w:rsidR="00D3131B" w:rsidRPr="00D3131B" w:rsidRDefault="00D3131B" w:rsidP="00D3131B">
            <w:r w:rsidRPr="00D3131B">
              <w:t>1,304</w:t>
            </w:r>
          </w:p>
        </w:tc>
        <w:tc>
          <w:tcPr>
            <w:tcW w:w="0" w:type="auto"/>
            <w:vAlign w:val="center"/>
            <w:hideMark/>
          </w:tcPr>
          <w:p w14:paraId="7F651F49" w14:textId="77777777" w:rsidR="00D3131B" w:rsidRPr="00D3131B" w:rsidRDefault="00D3131B" w:rsidP="00D3131B">
            <w:r w:rsidRPr="00D3131B">
              <w:t>23</w:t>
            </w:r>
          </w:p>
        </w:tc>
        <w:tc>
          <w:tcPr>
            <w:tcW w:w="0" w:type="auto"/>
            <w:vAlign w:val="center"/>
            <w:hideMark/>
          </w:tcPr>
          <w:p w14:paraId="656E428E" w14:textId="77777777" w:rsidR="00D3131B" w:rsidRPr="00D3131B" w:rsidRDefault="00D3131B" w:rsidP="00D3131B">
            <w:r w:rsidRPr="00D3131B">
              <w:t>4,149</w:t>
            </w:r>
          </w:p>
        </w:tc>
        <w:tc>
          <w:tcPr>
            <w:tcW w:w="0" w:type="auto"/>
            <w:vAlign w:val="center"/>
            <w:hideMark/>
          </w:tcPr>
          <w:p w14:paraId="51FC3859" w14:textId="77777777" w:rsidR="00D3131B" w:rsidRPr="00D3131B" w:rsidRDefault="00D3131B" w:rsidP="00D3131B">
            <w:proofErr w:type="spellStart"/>
            <w:r w:rsidRPr="00D3131B">
              <w:t>KSh</w:t>
            </w:r>
            <w:proofErr w:type="spellEnd"/>
            <w:r w:rsidRPr="00D3131B">
              <w:t xml:space="preserve"> 8,758,000</w:t>
            </w:r>
          </w:p>
        </w:tc>
      </w:tr>
    </w:tbl>
    <w:p w14:paraId="32843841" w14:textId="77777777" w:rsidR="00D3131B" w:rsidRPr="00D3131B" w:rsidRDefault="00D3131B" w:rsidP="00D3131B">
      <w:r w:rsidRPr="00D3131B">
        <w:t xml:space="preserve">Under these particular assumptions, the 0.20 threshold produced the lowest estimated cost, but it was only </w:t>
      </w:r>
      <w:proofErr w:type="spellStart"/>
      <w:r w:rsidRPr="00D3131B">
        <w:t>KSh</w:t>
      </w:r>
      <w:proofErr w:type="spellEnd"/>
      <w:r w:rsidRPr="00D3131B">
        <w:t xml:space="preserve"> 14,000 lower than the 0.30 threshold. It also generated substantially more false positives, which could increase manual-review workload and adversely affect customers incorrectly flagged as high risk.</w:t>
      </w:r>
    </w:p>
    <w:p w14:paraId="156EDB00" w14:textId="77777777" w:rsidR="00D3131B" w:rsidRPr="00D3131B" w:rsidRDefault="00D3131B" w:rsidP="00D3131B">
      <w:r w:rsidRPr="00D3131B">
        <w:t>The result demonstrates that threshold selection involves a business trade-off, not merely a search for the highest accuracy. The assumptions should be replaced with realistic estimates, and thresholds should be selected using validation data before final evaluation on an untouched test set.</w:t>
      </w:r>
    </w:p>
    <w:p w14:paraId="58D44A1E" w14:textId="77777777" w:rsidR="00D3131B" w:rsidRPr="00D3131B" w:rsidRDefault="00D3131B" w:rsidP="00D3131B">
      <w:pPr>
        <w:rPr>
          <w:b/>
          <w:bCs/>
        </w:rPr>
      </w:pPr>
      <w:r w:rsidRPr="00D3131B">
        <w:rPr>
          <w:b/>
          <w:bCs/>
        </w:rPr>
        <w:t>12. Business Recommendations</w:t>
      </w:r>
    </w:p>
    <w:p w14:paraId="632C46CD" w14:textId="77777777" w:rsidR="00D3131B" w:rsidRPr="00D3131B" w:rsidRDefault="00D3131B" w:rsidP="00D3131B">
      <w:r w:rsidRPr="00D3131B">
        <w:t>Based on the preliminary findings, the following recommendations are proposed:</w:t>
      </w:r>
    </w:p>
    <w:p w14:paraId="34A50183" w14:textId="77777777" w:rsidR="00D3131B" w:rsidRPr="00D3131B" w:rsidRDefault="00D3131B" w:rsidP="00D3131B">
      <w:pPr>
        <w:numPr>
          <w:ilvl w:val="0"/>
          <w:numId w:val="6"/>
        </w:numPr>
      </w:pPr>
      <w:r w:rsidRPr="00D3131B">
        <w:rPr>
          <w:b/>
          <w:bCs/>
        </w:rPr>
        <w:t>Investigate repayment history:</w:t>
      </w:r>
      <w:r w:rsidRPr="00D3131B">
        <w:t xml:space="preserve"> Historical repayment-status variables were influential in the model and warrant further examination in credit-risk analysis.</w:t>
      </w:r>
    </w:p>
    <w:p w14:paraId="3937CCAA" w14:textId="77777777" w:rsidR="00D3131B" w:rsidRPr="00D3131B" w:rsidRDefault="00D3131B" w:rsidP="00D3131B">
      <w:pPr>
        <w:numPr>
          <w:ilvl w:val="0"/>
          <w:numId w:val="6"/>
        </w:numPr>
      </w:pPr>
      <w:r w:rsidRPr="00D3131B">
        <w:rPr>
          <w:b/>
          <w:bCs/>
        </w:rPr>
        <w:t>Evaluate models using multiple metrics:</w:t>
      </w:r>
      <w:r w:rsidRPr="00D3131B">
        <w:t xml:space="preserve"> Accuracy should not be used alone when the outcome classes are imbalanced.</w:t>
      </w:r>
    </w:p>
    <w:p w14:paraId="2CB379F0" w14:textId="77777777" w:rsidR="00D3131B" w:rsidRPr="00D3131B" w:rsidRDefault="00D3131B" w:rsidP="00D3131B">
      <w:pPr>
        <w:numPr>
          <w:ilvl w:val="0"/>
          <w:numId w:val="6"/>
        </w:numPr>
      </w:pPr>
      <w:r w:rsidRPr="00D3131B">
        <w:rPr>
          <w:b/>
          <w:bCs/>
        </w:rPr>
        <w:t>Choose thresholds based on business objectives:</w:t>
      </w:r>
      <w:r w:rsidRPr="00D3131B">
        <w:t xml:space="preserve"> Banks should consider the financial consequences of missed defaults, false positives, review costs, and customer impact.</w:t>
      </w:r>
    </w:p>
    <w:p w14:paraId="7C59C067" w14:textId="77777777" w:rsidR="00D3131B" w:rsidRPr="00D3131B" w:rsidRDefault="00D3131B" w:rsidP="00D3131B">
      <w:pPr>
        <w:numPr>
          <w:ilvl w:val="0"/>
          <w:numId w:val="6"/>
        </w:numPr>
      </w:pPr>
      <w:r w:rsidRPr="00D3131B">
        <w:rPr>
          <w:b/>
          <w:bCs/>
        </w:rPr>
        <w:t>Maintain explainability:</w:t>
      </w:r>
      <w:r w:rsidRPr="00D3131B">
        <w:t xml:space="preserve"> SHAP can support the investigation of model </w:t>
      </w:r>
      <w:proofErr w:type="spellStart"/>
      <w:r w:rsidRPr="00D3131B">
        <w:t>behaviour</w:t>
      </w:r>
      <w:proofErr w:type="spellEnd"/>
      <w:r w:rsidRPr="00D3131B">
        <w:t>, alongside appropriate documentation and human review.</w:t>
      </w:r>
    </w:p>
    <w:p w14:paraId="1A3735EB" w14:textId="77777777" w:rsidR="00D3131B" w:rsidRPr="00D3131B" w:rsidRDefault="00D3131B" w:rsidP="00D3131B">
      <w:pPr>
        <w:numPr>
          <w:ilvl w:val="0"/>
          <w:numId w:val="6"/>
        </w:numPr>
      </w:pPr>
      <w:r w:rsidRPr="00D3131B">
        <w:rPr>
          <w:b/>
          <w:bCs/>
        </w:rPr>
        <w:t>Validate before operational use:</w:t>
      </w:r>
      <w:r w:rsidRPr="00D3131B">
        <w:t xml:space="preserve"> Performance, fairness, stability, and calibration should be assessed before considering deployment.</w:t>
      </w:r>
    </w:p>
    <w:p w14:paraId="531C2DA5" w14:textId="77777777" w:rsidR="00D3131B" w:rsidRPr="00D3131B" w:rsidRDefault="00D3131B" w:rsidP="00D3131B">
      <w:pPr>
        <w:numPr>
          <w:ilvl w:val="0"/>
          <w:numId w:val="6"/>
        </w:numPr>
      </w:pPr>
      <w:r w:rsidRPr="00D3131B">
        <w:rPr>
          <w:b/>
          <w:bCs/>
        </w:rPr>
        <w:t>Monitor performance over time:</w:t>
      </w:r>
      <w:r w:rsidRPr="00D3131B">
        <w:t xml:space="preserve"> Changes in customer </w:t>
      </w:r>
      <w:proofErr w:type="spellStart"/>
      <w:r w:rsidRPr="00D3131B">
        <w:t>behaviour</w:t>
      </w:r>
      <w:proofErr w:type="spellEnd"/>
      <w:r w:rsidRPr="00D3131B">
        <w:t xml:space="preserve"> and economic conditions may reduce predictive performance after a model is deployed.</w:t>
      </w:r>
    </w:p>
    <w:p w14:paraId="7B0FF266" w14:textId="77777777" w:rsidR="00D3131B" w:rsidRPr="00D3131B" w:rsidRDefault="00D3131B" w:rsidP="00D3131B">
      <w:r w:rsidRPr="00D3131B">
        <w:t>These recommendations describe potential uses of the analysis, not evidence that the model is ready for a live lending environment.</w:t>
      </w:r>
    </w:p>
    <w:p w14:paraId="2DD31CA1" w14:textId="77777777" w:rsidR="00D3131B" w:rsidRPr="00D3131B" w:rsidRDefault="00D3131B" w:rsidP="00D3131B">
      <w:pPr>
        <w:rPr>
          <w:b/>
          <w:bCs/>
        </w:rPr>
      </w:pPr>
      <w:r w:rsidRPr="00D3131B">
        <w:rPr>
          <w:b/>
          <w:bCs/>
        </w:rPr>
        <w:t>13. Limitations</w:t>
      </w:r>
    </w:p>
    <w:p w14:paraId="16FE23C8" w14:textId="77777777" w:rsidR="00D3131B" w:rsidRPr="00D3131B" w:rsidRDefault="00D3131B" w:rsidP="00D3131B">
      <w:r w:rsidRPr="00D3131B">
        <w:lastRenderedPageBreak/>
        <w:t>Several limitations should be considered:</w:t>
      </w:r>
    </w:p>
    <w:p w14:paraId="2EAF7A96" w14:textId="77777777" w:rsidR="00D3131B" w:rsidRPr="00D3131B" w:rsidRDefault="00D3131B" w:rsidP="00D3131B">
      <w:pPr>
        <w:numPr>
          <w:ilvl w:val="0"/>
          <w:numId w:val="7"/>
        </w:numPr>
      </w:pPr>
      <w:r w:rsidRPr="00D3131B">
        <w:t>The dataset may not represent current credit-card customers in Kenya or other markets.</w:t>
      </w:r>
    </w:p>
    <w:p w14:paraId="1CFE988C" w14:textId="77777777" w:rsidR="00D3131B" w:rsidRPr="00D3131B" w:rsidRDefault="00D3131B" w:rsidP="00D3131B">
      <w:pPr>
        <w:numPr>
          <w:ilvl w:val="0"/>
          <w:numId w:val="7"/>
        </w:numPr>
      </w:pPr>
      <w:r w:rsidRPr="00D3131B">
        <w:t>The project predicts a recorded historical outcome and does not establish causal relationships.</w:t>
      </w:r>
    </w:p>
    <w:p w14:paraId="6E2EF458" w14:textId="77777777" w:rsidR="00D3131B" w:rsidRPr="00D3131B" w:rsidRDefault="00D3131B" w:rsidP="00D3131B">
      <w:pPr>
        <w:numPr>
          <w:ilvl w:val="0"/>
          <w:numId w:val="7"/>
        </w:numPr>
      </w:pPr>
      <w:r w:rsidRPr="00D3131B">
        <w:t xml:space="preserve">The evaluated models may not </w:t>
      </w:r>
      <w:proofErr w:type="spellStart"/>
      <w:r w:rsidRPr="00D3131B">
        <w:t>generalise</w:t>
      </w:r>
      <w:proofErr w:type="spellEnd"/>
      <w:r w:rsidRPr="00D3131B">
        <w:t xml:space="preserve"> to different populations, products, or economic conditions.</w:t>
      </w:r>
    </w:p>
    <w:p w14:paraId="1A60CABC" w14:textId="77777777" w:rsidR="00D3131B" w:rsidRPr="00D3131B" w:rsidRDefault="00D3131B" w:rsidP="00D3131B">
      <w:pPr>
        <w:numPr>
          <w:ilvl w:val="0"/>
          <w:numId w:val="7"/>
        </w:numPr>
      </w:pPr>
      <w:r w:rsidRPr="00D3131B">
        <w:t>Threshold-cost results depend on hypothetical cost assumptions.</w:t>
      </w:r>
    </w:p>
    <w:p w14:paraId="0E4E3E08" w14:textId="77777777" w:rsidR="00D3131B" w:rsidRPr="00D3131B" w:rsidRDefault="00D3131B" w:rsidP="00D3131B">
      <w:pPr>
        <w:numPr>
          <w:ilvl w:val="0"/>
          <w:numId w:val="7"/>
        </w:numPr>
      </w:pPr>
      <w:r w:rsidRPr="00D3131B">
        <w:t>Threshold selection and other model-development decisions require careful separation between training, validation, and final test data.</w:t>
      </w:r>
    </w:p>
    <w:p w14:paraId="6AAE6111" w14:textId="77777777" w:rsidR="00D3131B" w:rsidRPr="00D3131B" w:rsidRDefault="00D3131B" w:rsidP="00D3131B">
      <w:pPr>
        <w:numPr>
          <w:ilvl w:val="0"/>
          <w:numId w:val="7"/>
        </w:numPr>
      </w:pPr>
      <w:r w:rsidRPr="00D3131B">
        <w:t>Feature importance and SHAP values do not independently demonstrate fairness or explain every possible source of prediction error.</w:t>
      </w:r>
    </w:p>
    <w:p w14:paraId="3ECEB0CD" w14:textId="77777777" w:rsidR="00D3131B" w:rsidRPr="00D3131B" w:rsidRDefault="00D3131B" w:rsidP="00D3131B">
      <w:pPr>
        <w:numPr>
          <w:ilvl w:val="0"/>
          <w:numId w:val="7"/>
        </w:numPr>
      </w:pPr>
      <w:r w:rsidRPr="00D3131B">
        <w:t>A production system would require additional testing, governance, privacy protections, monitoring, and human oversight.</w:t>
      </w:r>
    </w:p>
    <w:p w14:paraId="1A618A55" w14:textId="77777777" w:rsidR="00D3131B" w:rsidRPr="00D3131B" w:rsidRDefault="00D3131B" w:rsidP="00D3131B">
      <w:pPr>
        <w:rPr>
          <w:b/>
          <w:bCs/>
        </w:rPr>
      </w:pPr>
      <w:r w:rsidRPr="00D3131B">
        <w:rPr>
          <w:b/>
          <w:bCs/>
        </w:rPr>
        <w:t>14. Tools and Technologies</w:t>
      </w:r>
    </w:p>
    <w:p w14:paraId="2B049AE6" w14:textId="77777777" w:rsidR="00D3131B" w:rsidRPr="00D3131B" w:rsidRDefault="00D3131B" w:rsidP="00D3131B">
      <w:r w:rsidRPr="00D3131B">
        <w:t>The project used:</w:t>
      </w:r>
    </w:p>
    <w:p w14:paraId="6AB72FFC" w14:textId="77777777" w:rsidR="00D3131B" w:rsidRPr="00D3131B" w:rsidRDefault="00D3131B" w:rsidP="00D3131B">
      <w:pPr>
        <w:numPr>
          <w:ilvl w:val="0"/>
          <w:numId w:val="8"/>
        </w:numPr>
      </w:pPr>
      <w:r w:rsidRPr="00D3131B">
        <w:t>Python</w:t>
      </w:r>
    </w:p>
    <w:p w14:paraId="10B8CCDD" w14:textId="77777777" w:rsidR="00D3131B" w:rsidRPr="00D3131B" w:rsidRDefault="00D3131B" w:rsidP="00D3131B">
      <w:pPr>
        <w:numPr>
          <w:ilvl w:val="0"/>
          <w:numId w:val="8"/>
        </w:numPr>
      </w:pPr>
      <w:r w:rsidRPr="00D3131B">
        <w:t>pandas and NumPy</w:t>
      </w:r>
    </w:p>
    <w:p w14:paraId="1C97E67F" w14:textId="77777777" w:rsidR="00D3131B" w:rsidRPr="00D3131B" w:rsidRDefault="00D3131B" w:rsidP="00D3131B">
      <w:pPr>
        <w:numPr>
          <w:ilvl w:val="0"/>
          <w:numId w:val="8"/>
        </w:numPr>
      </w:pPr>
      <w:r w:rsidRPr="00D3131B">
        <w:t>scikit-learn</w:t>
      </w:r>
    </w:p>
    <w:p w14:paraId="0A72500F" w14:textId="77777777" w:rsidR="00D3131B" w:rsidRPr="00D3131B" w:rsidRDefault="00D3131B" w:rsidP="00D3131B">
      <w:pPr>
        <w:numPr>
          <w:ilvl w:val="0"/>
          <w:numId w:val="8"/>
        </w:numPr>
      </w:pPr>
      <w:r w:rsidRPr="00D3131B">
        <w:t>Matplotlib and Seaborn</w:t>
      </w:r>
    </w:p>
    <w:p w14:paraId="5E761295" w14:textId="77777777" w:rsidR="00D3131B" w:rsidRPr="00D3131B" w:rsidRDefault="00D3131B" w:rsidP="00D3131B">
      <w:pPr>
        <w:numPr>
          <w:ilvl w:val="0"/>
          <w:numId w:val="8"/>
        </w:numPr>
      </w:pPr>
      <w:r w:rsidRPr="00D3131B">
        <w:t>SHAP</w:t>
      </w:r>
    </w:p>
    <w:p w14:paraId="72B3D4BD" w14:textId="77777777" w:rsidR="00D3131B" w:rsidRPr="00D3131B" w:rsidRDefault="00D3131B" w:rsidP="00D3131B">
      <w:pPr>
        <w:numPr>
          <w:ilvl w:val="0"/>
          <w:numId w:val="8"/>
        </w:numPr>
      </w:pPr>
      <w:r w:rsidRPr="00D3131B">
        <w:t>Jupyter Notebook</w:t>
      </w:r>
    </w:p>
    <w:p w14:paraId="77F5451A" w14:textId="77777777" w:rsidR="00D3131B" w:rsidRPr="00D3131B" w:rsidRDefault="00D3131B" w:rsidP="00D3131B">
      <w:pPr>
        <w:numPr>
          <w:ilvl w:val="0"/>
          <w:numId w:val="8"/>
        </w:numPr>
      </w:pPr>
      <w:r w:rsidRPr="00D3131B">
        <w:t>Git and GitHub</w:t>
      </w:r>
    </w:p>
    <w:p w14:paraId="1768ECC3" w14:textId="77777777" w:rsidR="00D3131B" w:rsidRPr="00D3131B" w:rsidRDefault="00D3131B" w:rsidP="00D3131B">
      <w:pPr>
        <w:rPr>
          <w:b/>
          <w:bCs/>
        </w:rPr>
      </w:pPr>
      <w:r w:rsidRPr="00D3131B">
        <w:rPr>
          <w:b/>
          <w:bCs/>
        </w:rPr>
        <w:t>15. Conclusion</w:t>
      </w:r>
    </w:p>
    <w:p w14:paraId="2F4FA120" w14:textId="77777777" w:rsidR="00D3131B" w:rsidRPr="00D3131B" w:rsidRDefault="00D3131B" w:rsidP="00D3131B">
      <w:r w:rsidRPr="00D3131B">
        <w:t>This project demonstrated an end-to-end introductory machine-learning workflow for credit-card default prediction, from data understanding and preparation to model evaluation and explainability.</w:t>
      </w:r>
    </w:p>
    <w:p w14:paraId="1CE50984" w14:textId="77777777" w:rsidR="00D3131B" w:rsidRPr="00D3131B" w:rsidRDefault="00D3131B" w:rsidP="00D3131B">
      <w:r w:rsidRPr="00D3131B">
        <w:t>Of the three evaluated classifiers, Random Forest was the strongest preliminary candidate based on ROC-AUC, default-class recall, and default-class F1-score at the standard threshold. Logistic Regression achieved higher accuracy but missed a greater proportion of default cases.</w:t>
      </w:r>
    </w:p>
    <w:p w14:paraId="19AACBF8" w14:textId="77777777" w:rsidR="00D3131B" w:rsidRPr="00D3131B" w:rsidRDefault="00D3131B" w:rsidP="00D3131B">
      <w:r w:rsidRPr="00D3131B">
        <w:lastRenderedPageBreak/>
        <w:t>The feature analyses highlighted the importance of historical repayment-status variables, while the threshold experiment demonstrated how different business cost assumptions can change the preferred classification threshold.</w:t>
      </w:r>
    </w:p>
    <w:p w14:paraId="485FB9B7" w14:textId="77777777" w:rsidR="00D3131B" w:rsidRPr="00D3131B" w:rsidRDefault="00D3131B" w:rsidP="00D3131B">
      <w:r w:rsidRPr="00D3131B">
        <w:t>The project provides a foundation for further work in banking analytics. Before real-world use, the model would need more extensive validation, realistic cost estimates, fairness assessment, and appropriate governance.</w:t>
      </w:r>
    </w:p>
    <w:p w14:paraId="1B648C68" w14:textId="77777777" w:rsidR="00D3131B" w:rsidRPr="00D3131B" w:rsidRDefault="00D3131B" w:rsidP="00D3131B">
      <w:pPr>
        <w:rPr>
          <w:b/>
          <w:bCs/>
        </w:rPr>
      </w:pPr>
      <w:r w:rsidRPr="00D3131B">
        <w:rPr>
          <w:b/>
          <w:bCs/>
        </w:rPr>
        <w:t>Disclaimer</w:t>
      </w:r>
    </w:p>
    <w:p w14:paraId="7B6B2CF9" w14:textId="77777777" w:rsidR="00D3131B" w:rsidRPr="00D3131B" w:rsidRDefault="00D3131B" w:rsidP="00D3131B">
      <w:r w:rsidRPr="00D3131B">
        <w:t>This is an educational portfolio project using historical data. It is not a production-ready credit-scoring system and should not be used on its own to approve or reject loans, change credit limits, or make decisions affecting real customers.</w:t>
      </w:r>
    </w:p>
    <w:p w14:paraId="79586651" w14:textId="77777777" w:rsidR="001A2F27" w:rsidRDefault="001A2F27"/>
    <w:sectPr w:rsidR="001A2F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626FB4"/>
    <w:multiLevelType w:val="multilevel"/>
    <w:tmpl w:val="330E1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3D5F0B"/>
    <w:multiLevelType w:val="multilevel"/>
    <w:tmpl w:val="00540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EBC75D1"/>
    <w:multiLevelType w:val="multilevel"/>
    <w:tmpl w:val="31202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E54608"/>
    <w:multiLevelType w:val="multilevel"/>
    <w:tmpl w:val="CE0AD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F81993"/>
    <w:multiLevelType w:val="multilevel"/>
    <w:tmpl w:val="9B941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9E7A2B"/>
    <w:multiLevelType w:val="multilevel"/>
    <w:tmpl w:val="49967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9366D8"/>
    <w:multiLevelType w:val="multilevel"/>
    <w:tmpl w:val="7EA857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9271833"/>
    <w:multiLevelType w:val="multilevel"/>
    <w:tmpl w:val="3536A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0247763">
    <w:abstractNumId w:val="5"/>
  </w:num>
  <w:num w:numId="2" w16cid:durableId="1053382406">
    <w:abstractNumId w:val="2"/>
  </w:num>
  <w:num w:numId="3" w16cid:durableId="1750612125">
    <w:abstractNumId w:val="3"/>
  </w:num>
  <w:num w:numId="4" w16cid:durableId="1563951913">
    <w:abstractNumId w:val="1"/>
  </w:num>
  <w:num w:numId="5" w16cid:durableId="766735489">
    <w:abstractNumId w:val="7"/>
  </w:num>
  <w:num w:numId="6" w16cid:durableId="271010381">
    <w:abstractNumId w:val="6"/>
  </w:num>
  <w:num w:numId="7" w16cid:durableId="1968512187">
    <w:abstractNumId w:val="0"/>
  </w:num>
  <w:num w:numId="8" w16cid:durableId="88410227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31B"/>
    <w:rsid w:val="00191B75"/>
    <w:rsid w:val="001A2F27"/>
    <w:rsid w:val="00241959"/>
    <w:rsid w:val="00545232"/>
    <w:rsid w:val="005F593E"/>
    <w:rsid w:val="006F6017"/>
    <w:rsid w:val="00AE6E59"/>
    <w:rsid w:val="00CF235C"/>
    <w:rsid w:val="00D3131B"/>
    <w:rsid w:val="00FE27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411225"/>
  <w15:chartTrackingRefBased/>
  <w15:docId w15:val="{05792749-68D1-484E-AB1A-21B264931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131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3131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3131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3131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3131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313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13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13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13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131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3131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3131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3131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3131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313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13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13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131B"/>
    <w:rPr>
      <w:rFonts w:eastAsiaTheme="majorEastAsia" w:cstheme="majorBidi"/>
      <w:color w:val="272727" w:themeColor="text1" w:themeTint="D8"/>
    </w:rPr>
  </w:style>
  <w:style w:type="paragraph" w:styleId="Title">
    <w:name w:val="Title"/>
    <w:basedOn w:val="Normal"/>
    <w:next w:val="Normal"/>
    <w:link w:val="TitleChar"/>
    <w:uiPriority w:val="10"/>
    <w:qFormat/>
    <w:rsid w:val="00D313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13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13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13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131B"/>
    <w:pPr>
      <w:spacing w:before="160"/>
      <w:jc w:val="center"/>
    </w:pPr>
    <w:rPr>
      <w:i/>
      <w:iCs/>
      <w:color w:val="404040" w:themeColor="text1" w:themeTint="BF"/>
    </w:rPr>
  </w:style>
  <w:style w:type="character" w:customStyle="1" w:styleId="QuoteChar">
    <w:name w:val="Quote Char"/>
    <w:basedOn w:val="DefaultParagraphFont"/>
    <w:link w:val="Quote"/>
    <w:uiPriority w:val="29"/>
    <w:rsid w:val="00D3131B"/>
    <w:rPr>
      <w:i/>
      <w:iCs/>
      <w:color w:val="404040" w:themeColor="text1" w:themeTint="BF"/>
    </w:rPr>
  </w:style>
  <w:style w:type="paragraph" w:styleId="ListParagraph">
    <w:name w:val="List Paragraph"/>
    <w:basedOn w:val="Normal"/>
    <w:uiPriority w:val="34"/>
    <w:qFormat/>
    <w:rsid w:val="00D3131B"/>
    <w:pPr>
      <w:ind w:left="720"/>
      <w:contextualSpacing/>
    </w:pPr>
  </w:style>
  <w:style w:type="character" w:styleId="IntenseEmphasis">
    <w:name w:val="Intense Emphasis"/>
    <w:basedOn w:val="DefaultParagraphFont"/>
    <w:uiPriority w:val="21"/>
    <w:qFormat/>
    <w:rsid w:val="00D3131B"/>
    <w:rPr>
      <w:i/>
      <w:iCs/>
      <w:color w:val="2F5496" w:themeColor="accent1" w:themeShade="BF"/>
    </w:rPr>
  </w:style>
  <w:style w:type="paragraph" w:styleId="IntenseQuote">
    <w:name w:val="Intense Quote"/>
    <w:basedOn w:val="Normal"/>
    <w:next w:val="Normal"/>
    <w:link w:val="IntenseQuoteChar"/>
    <w:uiPriority w:val="30"/>
    <w:qFormat/>
    <w:rsid w:val="00D313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131B"/>
    <w:rPr>
      <w:i/>
      <w:iCs/>
      <w:color w:val="2F5496" w:themeColor="accent1" w:themeShade="BF"/>
    </w:rPr>
  </w:style>
  <w:style w:type="character" w:styleId="IntenseReference">
    <w:name w:val="Intense Reference"/>
    <w:basedOn w:val="DefaultParagraphFont"/>
    <w:uiPriority w:val="32"/>
    <w:qFormat/>
    <w:rsid w:val="00D3131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2033</Words>
  <Characters>11594</Characters>
  <Application>Microsoft Office Word</Application>
  <DocSecurity>0</DocSecurity>
  <Lines>96</Lines>
  <Paragraphs>27</Paragraphs>
  <ScaleCrop>false</ScaleCrop>
  <Company/>
  <LinksUpToDate>false</LinksUpToDate>
  <CharactersWithSpaces>13600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GREGORY ACHOCHI</dc:creator>
  <cp:keywords/>
  <dc:description/>
  <cp:lastModifiedBy>GREGORY ACHOCHI</cp:lastModifiedBy>
  <cp:revision>1</cp:revision>
  <dcterms:created xsi:type="dcterms:W3CDTF">2026-10-09T09:26:00Z</dcterms:created>
  <dcterms:modified xsi:type="dcterms:W3CDTF">2026-10-09T09:28:00Z</dcterms:modified>
</cp:coreProperties>
</file>