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better understanding of procedural sequencing by solving shape drawing challenges using the turtle environment.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Turtle Development Environment at: https://repl.it/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PythonWorksheetII form the GitHub Repository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links identified in the questions below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Drawing Basic Shapes With Python Turtle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document PythonWorksheetII from the class GItHub repository. </w:t>
        <w:br w:type="textWrapping"/>
        <w:t xml:space="preserve">Read over “Part III” at the end of the PythonWorksheetII document.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new Repl by selecting the “Python with Turtle” language / environment.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all of your turtle programs with the following code to create a “pen”: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 red circle.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any three of the shapes described in “Part III” of </w:t>
        <w:br w:type="textWrapping"/>
        <w:t xml:space="preserve">the PythonWorksheetII document.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Square: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Circle in Square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Cross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325.71428571428567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T.B.D.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T.B.D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B.2 Python Turtle</w:t>
      <w:tab/>
      <w:t xml:space="preserve">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