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5F2E7" w14:textId="64F4B82D" w:rsidR="0013176C" w:rsidRPr="00C521C9" w:rsidRDefault="00F14533" w:rsidP="0032009A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521C9">
        <w:rPr>
          <w:rFonts w:ascii="Times New Roman" w:hAnsi="Times New Roman" w:cs="Times New Roman"/>
          <w:b/>
          <w:bCs/>
          <w:sz w:val="28"/>
          <w:szCs w:val="28"/>
        </w:rPr>
        <w:t>Сетевые протоколы</w:t>
      </w:r>
    </w:p>
    <w:p w14:paraId="1B4A7489" w14:textId="57DE1038" w:rsidR="00C521C9" w:rsidRPr="00C521C9" w:rsidRDefault="00C521C9" w:rsidP="0032009A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521C9">
        <w:rPr>
          <w:rFonts w:ascii="Times New Roman" w:hAnsi="Times New Roman" w:cs="Times New Roman"/>
          <w:b/>
          <w:bCs/>
          <w:sz w:val="24"/>
          <w:szCs w:val="24"/>
          <w:lang w:val="en-US"/>
        </w:rPr>
        <w:t>ip</w:t>
      </w:r>
      <w:proofErr w:type="spellEnd"/>
    </w:p>
    <w:p w14:paraId="04EA7E23" w14:textId="1115E50F" w:rsidR="00F14533" w:rsidRPr="00C521C9" w:rsidRDefault="00F14533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IP-адреса (IP </w:t>
      </w:r>
      <w:proofErr w:type="spellStart"/>
      <w:r w:rsidRPr="00C521C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521C9">
        <w:rPr>
          <w:rFonts w:ascii="Times New Roman" w:hAnsi="Times New Roman" w:cs="Times New Roman"/>
          <w:sz w:val="24"/>
          <w:szCs w:val="24"/>
        </w:rPr>
        <w:t xml:space="preserve">) представляют собой основной тип адресов, на </w:t>
      </w:r>
      <w:r w:rsidRPr="00C521C9">
        <w:rPr>
          <w:rFonts w:ascii="Times New Roman" w:hAnsi="Times New Roman" w:cs="Times New Roman"/>
          <w:sz w:val="24"/>
          <w:szCs w:val="24"/>
        </w:rPr>
        <w:t>основании которого</w:t>
      </w:r>
      <w:r w:rsidRPr="00C521C9">
        <w:rPr>
          <w:rFonts w:ascii="Times New Roman" w:hAnsi="Times New Roman" w:cs="Times New Roman"/>
          <w:sz w:val="24"/>
          <w:szCs w:val="24"/>
        </w:rPr>
        <w:t xml:space="preserve"> переда</w:t>
      </w:r>
      <w:r w:rsidRPr="00C521C9">
        <w:rPr>
          <w:rFonts w:ascii="Times New Roman" w:hAnsi="Times New Roman" w:cs="Times New Roman"/>
          <w:sz w:val="24"/>
          <w:szCs w:val="24"/>
        </w:rPr>
        <w:t>ю</w:t>
      </w:r>
      <w:r w:rsidRPr="00C521C9">
        <w:rPr>
          <w:rFonts w:ascii="Times New Roman" w:hAnsi="Times New Roman" w:cs="Times New Roman"/>
          <w:sz w:val="24"/>
          <w:szCs w:val="24"/>
        </w:rPr>
        <w:t>т</w:t>
      </w:r>
      <w:r w:rsidRPr="00C521C9">
        <w:rPr>
          <w:rFonts w:ascii="Times New Roman" w:hAnsi="Times New Roman" w:cs="Times New Roman"/>
          <w:sz w:val="24"/>
          <w:szCs w:val="24"/>
        </w:rPr>
        <w:t>ся</w:t>
      </w:r>
      <w:r w:rsidRPr="00C521C9">
        <w:rPr>
          <w:rFonts w:ascii="Times New Roman" w:hAnsi="Times New Roman" w:cs="Times New Roman"/>
          <w:sz w:val="24"/>
          <w:szCs w:val="24"/>
        </w:rPr>
        <w:t xml:space="preserve"> сообщения, называемые IP</w:t>
      </w:r>
      <w:r w:rsidRPr="00C521C9">
        <w:rPr>
          <w:rFonts w:ascii="Times New Roman" w:hAnsi="Times New Roman" w:cs="Times New Roman"/>
          <w:sz w:val="24"/>
          <w:szCs w:val="24"/>
        </w:rPr>
        <w:t xml:space="preserve"> </w:t>
      </w:r>
      <w:r w:rsidRPr="00C521C9">
        <w:rPr>
          <w:rFonts w:ascii="Times New Roman" w:hAnsi="Times New Roman" w:cs="Times New Roman"/>
          <w:sz w:val="24"/>
          <w:szCs w:val="24"/>
        </w:rPr>
        <w:t>пакетами. Эти адреса состоят из 4 байт, записанных в десятичном виде и разделенных точками, например 117.52.9.44. Номер узла в проток</w:t>
      </w:r>
      <w:r w:rsidRPr="00C521C9">
        <w:rPr>
          <w:rFonts w:ascii="Times New Roman" w:hAnsi="Times New Roman" w:cs="Times New Roman"/>
          <w:sz w:val="24"/>
          <w:szCs w:val="24"/>
        </w:rPr>
        <w:t xml:space="preserve">оле </w:t>
      </w:r>
      <w:r w:rsidRPr="00C521C9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C521C9">
        <w:rPr>
          <w:rFonts w:ascii="Times New Roman" w:hAnsi="Times New Roman" w:cs="Times New Roman"/>
          <w:sz w:val="24"/>
          <w:szCs w:val="24"/>
        </w:rPr>
        <w:t xml:space="preserve"> обозначается в последних значениях адреса, а номер сети (в которую входит узел), обозначается в первых значениях адреса</w:t>
      </w:r>
    </w:p>
    <w:p w14:paraId="6357FAA7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IP-адрес представляет собой 32-разрядное двоичное число, разделенное на группы по 8 бит, называемых октетами, например: </w:t>
      </w:r>
    </w:p>
    <w:p w14:paraId="1196ED97" w14:textId="66257712" w:rsidR="005F16AF" w:rsidRPr="00C521C9" w:rsidRDefault="005F16AF" w:rsidP="0032009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00010001 11101111 00101111 01011110</w:t>
      </w:r>
    </w:p>
    <w:p w14:paraId="661BEB65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Обычно IP-адреса записываются в виде четырех десятичных октетов и разделяются точками. Таким образом, приведенный выше IP-адрес можно записать в следующей форме: 17.239.47.94.</w:t>
      </w:r>
    </w:p>
    <w:p w14:paraId="2D353062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Следует заметить, что максимальное значение октета равно 111111112 (двоичная система счисления), что соответствует в десятичной системе 255</w:t>
      </w:r>
      <w:r w:rsidRPr="00C521C9">
        <w:rPr>
          <w:rFonts w:ascii="Times New Roman" w:hAnsi="Times New Roman" w:cs="Times New Roman"/>
          <w:sz w:val="24"/>
          <w:szCs w:val="24"/>
        </w:rPr>
        <w:t>**</w:t>
      </w:r>
      <w:r w:rsidRPr="00C521C9">
        <w:rPr>
          <w:rFonts w:ascii="Times New Roman" w:hAnsi="Times New Roman" w:cs="Times New Roman"/>
          <w:sz w:val="24"/>
          <w:szCs w:val="24"/>
        </w:rPr>
        <w:t xml:space="preserve">10. </w:t>
      </w:r>
    </w:p>
    <w:p w14:paraId="1C5404FC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Поэтому IP-адреса, в которых хотя бы один октет превышает это число, являются недействительными. </w:t>
      </w:r>
    </w:p>
    <w:p w14:paraId="3EC96AE2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Пример: 172.16.123.1 – действительный адрес, 172.16.123.256 – несуществующий адрес, поскольку 256 выходит за пределы допустимого диапазона. </w:t>
      </w:r>
    </w:p>
    <w:p w14:paraId="7CA607A8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IP-адрес состоит из двух логических частей – номера подсети (ID1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 </w:t>
      </w:r>
    </w:p>
    <w:p w14:paraId="10013D8E" w14:textId="0880A20F" w:rsidR="00F14533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Чтобы записать ID подсети, в поле номера узла в IP-адресе ставят нули.</w:t>
      </w:r>
    </w:p>
    <w:p w14:paraId="270D8979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</w:t>
      </w:r>
    </w:p>
    <w:p w14:paraId="6D09C890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ID подсети: 172.16.0.0.</w:t>
      </w:r>
    </w:p>
    <w:p w14:paraId="25C7C816" w14:textId="6DACE842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ID хоста: 0.0.123.1.</w:t>
      </w:r>
    </w:p>
    <w:p w14:paraId="5AACAD9F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</w:t>
      </w:r>
      <w:r w:rsidRPr="00C521C9">
        <w:rPr>
          <w:rFonts w:ascii="Times New Roman" w:hAnsi="Times New Roman" w:cs="Times New Roman"/>
          <w:sz w:val="24"/>
          <w:szCs w:val="24"/>
        </w:rPr>
        <w:t>**</w:t>
      </w:r>
      <w:r w:rsidRPr="00C521C9">
        <w:rPr>
          <w:rFonts w:ascii="Times New Roman" w:hAnsi="Times New Roman" w:cs="Times New Roman"/>
          <w:sz w:val="24"/>
          <w:szCs w:val="24"/>
        </w:rPr>
        <w:t xml:space="preserve">N – 2. </w:t>
      </w:r>
    </w:p>
    <w:p w14:paraId="2DB3029B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Два узла вычитаются вследствие того, что адреса со всеми разрядами, равными нулям или единицам, являются особыми и используются в специальных целях. Например, если под номер узла в некоторой подсети отводится два байта (16 бит), то общее количество узлов в такой подсети равно 216 – 2 =65534 узла. </w:t>
      </w:r>
    </w:p>
    <w:p w14:paraId="49D5CDD3" w14:textId="4777B259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Для определения того, какая часть IP-адреса отвечает за ID подсети, а какая за ID хоста, применяются два способа: с помощью классов и с помощью масок.</w:t>
      </w:r>
    </w:p>
    <w:p w14:paraId="5739ABF2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521C9">
        <w:rPr>
          <w:rFonts w:ascii="Times New Roman" w:hAnsi="Times New Roman" w:cs="Times New Roman"/>
          <w:b/>
          <w:bCs/>
          <w:sz w:val="24"/>
          <w:szCs w:val="24"/>
        </w:rPr>
        <w:t xml:space="preserve">Классы IP-адресов </w:t>
      </w:r>
    </w:p>
    <w:p w14:paraId="170A0C45" w14:textId="77857DD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Существует пять классов IP-адресов: A, B, C, D и E. За принадлежность к тому или иному классу отвечают первые биты IP-адреса. </w:t>
      </w:r>
    </w:p>
    <w:p w14:paraId="6E2E233E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lastRenderedPageBreak/>
        <w:t xml:space="preserve">Деление сетей на классы описано в RFC 791 (документ описания протокола IP). </w:t>
      </w:r>
    </w:p>
    <w:p w14:paraId="5601E975" w14:textId="7B0B00D3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Целью такого деления являлось создание малого числа больших </w:t>
      </w:r>
      <w:proofErr w:type="gramStart"/>
      <w:r w:rsidRPr="00C521C9">
        <w:rPr>
          <w:rFonts w:ascii="Times New Roman" w:hAnsi="Times New Roman" w:cs="Times New Roman"/>
          <w:sz w:val="24"/>
          <w:szCs w:val="24"/>
        </w:rPr>
        <w:t>сетей(</w:t>
      </w:r>
      <w:proofErr w:type="gramEnd"/>
      <w:r w:rsidRPr="00C521C9">
        <w:rPr>
          <w:rFonts w:ascii="Times New Roman" w:hAnsi="Times New Roman" w:cs="Times New Roman"/>
          <w:sz w:val="24"/>
          <w:szCs w:val="24"/>
        </w:rPr>
        <w:t>класса А), умеренного числа средних сетей (класс В) и большого числа малых сетей (класс С).</w:t>
      </w:r>
    </w:p>
    <w:p w14:paraId="702B8FDE" w14:textId="2CE0F81B" w:rsidR="005F16AF" w:rsidRPr="00C521C9" w:rsidRDefault="005F16AF" w:rsidP="0032009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1AC13F" wp14:editId="41747CB5">
            <wp:extent cx="4420217" cy="3839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AEDE" w14:textId="396705C2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Если адрес начинается с 0, то сеть относят к классу А и номер сети занимает один байт, остальные 3 байта интерпретируются как номер узла в сети. Сети класса А имеют номера в диапазоне от 1 до 126. Сетей класса А немного, зато количество узлов в них может достигать 2</w:t>
      </w:r>
      <w:r w:rsidRPr="00C521C9">
        <w:rPr>
          <w:rFonts w:ascii="Times New Roman" w:hAnsi="Times New Roman" w:cs="Times New Roman"/>
          <w:sz w:val="24"/>
          <w:szCs w:val="24"/>
        </w:rPr>
        <w:t>**</w:t>
      </w:r>
      <w:r w:rsidRPr="00C521C9">
        <w:rPr>
          <w:rFonts w:ascii="Times New Roman" w:hAnsi="Times New Roman" w:cs="Times New Roman"/>
          <w:sz w:val="24"/>
          <w:szCs w:val="24"/>
        </w:rPr>
        <w:t xml:space="preserve">24 – 2, то есть 16 777 214 узлов. </w:t>
      </w:r>
    </w:p>
    <w:p w14:paraId="0DF27DF9" w14:textId="24CB8663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Если первые два бита адреса равны 10, то сеть относится к классу В. В сетях класса В под номер сети и под номер узла отводится по 16 бит, то есть по 2 байта. Таким образом, сеть класса В является сетью средних размеров с максимальным числом узлов 2</w:t>
      </w:r>
      <w:r w:rsidRPr="00C521C9">
        <w:rPr>
          <w:rFonts w:ascii="Times New Roman" w:hAnsi="Times New Roman" w:cs="Times New Roman"/>
          <w:sz w:val="24"/>
          <w:szCs w:val="24"/>
        </w:rPr>
        <w:t>**</w:t>
      </w:r>
      <w:r w:rsidRPr="00C521C9">
        <w:rPr>
          <w:rFonts w:ascii="Times New Roman" w:hAnsi="Times New Roman" w:cs="Times New Roman"/>
          <w:sz w:val="24"/>
          <w:szCs w:val="24"/>
        </w:rPr>
        <w:t xml:space="preserve">16 – 2, что составляет 65 534 узлов. </w:t>
      </w:r>
    </w:p>
    <w:p w14:paraId="2D4AF7E7" w14:textId="33DF60F9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Если адрес начинается с последовательности 110, то это сеть класса С. В этом случае под номер сети отводится 24 бита, а под номер узла – 8 бит. Сети этого класса наиболее распространены, число узлов в них ограничено 2</w:t>
      </w:r>
      <w:r w:rsidRPr="00C521C9">
        <w:rPr>
          <w:rFonts w:ascii="Times New Roman" w:hAnsi="Times New Roman" w:cs="Times New Roman"/>
          <w:sz w:val="24"/>
          <w:szCs w:val="24"/>
        </w:rPr>
        <w:t>**</w:t>
      </w:r>
      <w:r w:rsidRPr="00C521C9">
        <w:rPr>
          <w:rFonts w:ascii="Times New Roman" w:hAnsi="Times New Roman" w:cs="Times New Roman"/>
          <w:sz w:val="24"/>
          <w:szCs w:val="24"/>
        </w:rPr>
        <w:t xml:space="preserve">8 – 2, то есть 254 узлами. </w:t>
      </w:r>
    </w:p>
    <w:p w14:paraId="33FDA9B4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Адрес, начинающийся с 1110, обозначает особый, групповой адрес (</w:t>
      </w:r>
      <w:proofErr w:type="spellStart"/>
      <w:r w:rsidRPr="00C521C9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Pr="00C521C9">
        <w:rPr>
          <w:rFonts w:ascii="Times New Roman" w:hAnsi="Times New Roman" w:cs="Times New Roman"/>
          <w:sz w:val="24"/>
          <w:szCs w:val="24"/>
        </w:rPr>
        <w:t xml:space="preserve">). Пакет с таким адресом направляется всем узлам, которым присвоен данный адрес. </w:t>
      </w:r>
    </w:p>
    <w:p w14:paraId="4D9B012B" w14:textId="25642D11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Адреса класса Е в настоящее время не используются (зарезервированы для будущих применений).</w:t>
      </w:r>
    </w:p>
    <w:p w14:paraId="0F21B461" w14:textId="44D95194" w:rsidR="005F16AF" w:rsidRPr="00C521C9" w:rsidRDefault="005F16AF" w:rsidP="0032009A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4BCEA6" wp14:editId="13438E20">
            <wp:extent cx="4953691" cy="1371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842E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lastRenderedPageBreak/>
        <w:t xml:space="preserve">Применение классов удовлетворительно решало задачу деления на подсети в начале развития Интернета. В 90-е годы с увеличением числа подсетей стал ощущаться дефицит IP-адресов. Это связано с неэффективностью распределения при классовой схеме адресации. </w:t>
      </w:r>
    </w:p>
    <w:p w14:paraId="2B694097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Например, если организации требуется тысяча IP-адресов, ей выделяется сеть класса В, при этом 64534 адреса не будут использоваться. </w:t>
      </w:r>
    </w:p>
    <w:p w14:paraId="42F36864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Существует два основных способа решения этой проблемы: </w:t>
      </w:r>
    </w:p>
    <w:p w14:paraId="72AAAB5C" w14:textId="77777777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 xml:space="preserve">1) более эффективная схема деления на подсети с использованием масок (RFC 950); </w:t>
      </w:r>
    </w:p>
    <w:p w14:paraId="601B7EB8" w14:textId="0EF89CF9" w:rsidR="005F16AF" w:rsidRPr="00C521C9" w:rsidRDefault="005F16AF" w:rsidP="0032009A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521C9">
        <w:rPr>
          <w:rFonts w:ascii="Times New Roman" w:hAnsi="Times New Roman" w:cs="Times New Roman"/>
          <w:sz w:val="24"/>
          <w:szCs w:val="24"/>
        </w:rPr>
        <w:t>2) применение протокола IP версии 6 (IPv6).</w:t>
      </w:r>
    </w:p>
    <w:p w14:paraId="7A79DFE0" w14:textId="45B73761" w:rsidR="005F16AF" w:rsidRPr="00F37A8A" w:rsidRDefault="00C521C9" w:rsidP="00F37A8A">
      <w:pPr>
        <w:pStyle w:val="a4"/>
        <w:spacing w:before="240" w:after="240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A8A">
        <w:rPr>
          <w:rFonts w:ascii="Times New Roman" w:hAnsi="Times New Roman" w:cs="Times New Roman"/>
          <w:b/>
          <w:bCs/>
          <w:sz w:val="24"/>
          <w:szCs w:val="24"/>
          <w:lang w:val="en-US"/>
        </w:rPr>
        <w:t>DHCP</w:t>
      </w:r>
    </w:p>
    <w:p w14:paraId="4A0B1E50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Протокол DHCP был разработан как расширение по сравнению с </w:t>
      </w:r>
      <w:bookmarkStart w:id="0" w:name="keyword39"/>
      <w:bookmarkEnd w:id="0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BOOTP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>. Он сохранил лучшие аспекты своего предшественника, то есть сохранение и автоматическую доставку данных конфигурации TCP/IP, и при этом был расширен для получения лучшего решения.</w:t>
      </w:r>
    </w:p>
    <w:p w14:paraId="2796BA5B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DHCP может назначать IP-адреса своим клиентам, используя три различных способа.</w:t>
      </w:r>
    </w:p>
    <w:p w14:paraId="5C77FFFC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Ручное выделение. Это фактически эквивалент службы </w:t>
      </w:r>
      <w:bookmarkStart w:id="1" w:name="keyword40"/>
      <w:bookmarkEnd w:id="1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BOOTP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>; IP-адреса и другие настройки конфигурации вводятся по отдельности администратором, сохраняются на сервере и доставляются заранее определенным клиентам.</w:t>
      </w:r>
    </w:p>
    <w:p w14:paraId="02A458F7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Автоматическое выделение. Это подход, который мы называем использованием </w:t>
      </w:r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статического пула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>. При первой загрузке рабочей станции клиента DHCP в сети сервер DHCP назначает ему IP-адрес и другие настройки конфигурации из пула имеющихся адресов, которые были сконфигурированы администратором для использования этим сервером; они становятся постоянными настройками для данной машины. Этот метод называется </w:t>
      </w:r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отображением резервирования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5F5BD37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Динамическое выделение. Это тот же метод, что и автоматическое выделение, за исключением того, что настройки TCP/IP не назначаются как постоянные; они лишь предоставляются в аренду на заданный период времени. Эта аренда должна периодически обновляться посредством (автоматического) согласования между клиентом DHCP и сервером.</w:t>
      </w:r>
    </w:p>
    <w:p w14:paraId="6F68DDBE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Эти три метода можно использовать одновременно, обеспечивая все возможности, которые потребуются сетевым администраторам. Ручное выделение – необходимая часть, унаследованная от </w:t>
      </w:r>
      <w:bookmarkStart w:id="2" w:name="keyword41"/>
      <w:bookmarkEnd w:id="2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BOOTP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, так как часто определенным компьютерам в сети требуется определенный постоянно назначенный IP-адрес, например, серверам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Wide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и FTP. Преимуществом использования DHCP для таких компьютеров (вместо их ручного конфигурирования) является то, что всю информацию по IP-адресам для всей сети можно хранить в одном месте, и DHCP не позволит любому другому клиенту DHCP использовать адреса, которые были назначены вручную.</w:t>
      </w:r>
    </w:p>
    <w:p w14:paraId="250FAF0C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В сети, которая изменяется редко, можно использовать DHCP для автоматического выделения IP-адресов, создавая тем самым постоянную сетевую конфигурацию. Если какой-либо компьютер перемещается из одной подсети в другую, ему автоматически назначается новый IP-адрес для этой подсети; однако адрес, использовавшийся в старой подсети, останется занятым, пока администратор не удалит вручную эти назначения из таблицы DHCP.</w:t>
      </w:r>
    </w:p>
    <w:p w14:paraId="65BB1DEC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Если компьютеру динамически выделяется IP-адрес, аренда этого адреса должна периодически обновляться, иначе истечет срок ее действия, что вызовет возврат данного адреса в пул свободных IP-адресов. Процесс обновления аренды выполняется автоматически и незаметен для пользователя (кроме случаев сбоя этого процесса). Если 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данный компьютер перемещается в другую подсеть, ему назначается подходящий IP-адрес для его новой подсети. Старый адрес возвращается в пул, когда истекает срок его аренды.</w:t>
      </w:r>
    </w:p>
    <w:p w14:paraId="6DB8C586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Таким образом, динамическое выделение позволило разрешить проблему "блуждающего пользователя", работающего на мобильном компьютере, с которого может выполняться вход в сеть из других офисов, других зданий или даже других городов.</w:t>
      </w:r>
    </w:p>
    <w:p w14:paraId="263D20FB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Другие возможности DH</w:t>
      </w:r>
      <w:r w:rsidRPr="00F37A8A">
        <w:rPr>
          <w:rFonts w:ascii="Times New Roman" w:hAnsi="Times New Roman" w:cs="Times New Roman"/>
          <w:sz w:val="24"/>
          <w:szCs w:val="24"/>
          <w:lang w:val="en-US" w:eastAsia="ru-RU"/>
        </w:rPr>
        <w:t>CP</w:t>
      </w:r>
      <w:r w:rsidRPr="00F37A8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4776B05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Ясно, что управляемое выделение IP-адресов является наиболее важной функцией DHCP, но сам по себе IP-адрес является недостаточным для полного конфигурирования стека TCP/IP. DHCP может снабжать клиента настройками для более чем 50 связанных с TCP/IP параметров, </w:t>
      </w:r>
      <w:proofErr w:type="gram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многие</w:t>
      </w:r>
      <w:proofErr w:type="gram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из которых предназначены для использования только с компьютерами, которые не являются клиентами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Microsoft.</w:t>
      </w:r>
      <w:proofErr w:type="spellEnd"/>
    </w:p>
    <w:p w14:paraId="54A10496" w14:textId="3AFDC4E5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Для DHCP-клиента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2003 или предыдущих версий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могут задаваться некоторые или все следующие параметры конфигурации (это наиболее употребительные параметры, передаваемые клиентам).</w:t>
      </w:r>
    </w:p>
    <w:p w14:paraId="4039DCF0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IP-адрес (IP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 32-битный разбитый точками на 4 октета десятичный адрес, используемый для идентификации определенного хоста в сети IP.</w:t>
      </w:r>
    </w:p>
    <w:p w14:paraId="06DDB2FD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Маска подсети (</w:t>
      </w:r>
      <w:bookmarkStart w:id="3" w:name="keyword42"/>
      <w:bookmarkEnd w:id="3"/>
      <w:proofErr w:type="spellStart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Subnet</w:t>
      </w:r>
      <w:proofErr w:type="spellEnd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mask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 32-битное разбитое точками на 4 октета десятичное значение, которое отделяет биты адреса сети в IP-адресе от битов адреса хоста.</w:t>
      </w:r>
    </w:p>
    <w:p w14:paraId="0228588C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Маршрутизатор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 IP-адреса шлюза по умолчанию, который будет использоваться клиентом для доступа к удаленным сетям (доступ к этим адресам выполняется в порядке их следования в списке).</w:t>
      </w:r>
    </w:p>
    <w:p w14:paraId="60D9B505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Серверы DNS (DNS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servers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 IP-адреса серверов DNS, которые будут использоваться клиентом для разрешения (преобразования) имен хостов Интернет в IP-адреса (в порядке их следования в списке).</w:t>
      </w:r>
    </w:p>
    <w:p w14:paraId="1B026992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Имя домена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Domain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 Имя домена данного клиента.</w:t>
      </w:r>
    </w:p>
    <w:p w14:paraId="4698CDF8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Адреса WINS/N-NS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Naming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– Система именования для Интернет в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/ Сервер имен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). IP-адреса серверов WINS, которые будут использоваться клиентом для служб регистрации и разрешения имен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F228B51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Тип узла WINS/N-T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Naming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over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TCP/IP</w:t>
      </w:r>
      <w:proofErr w:type="gram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).Код</w:t>
      </w:r>
      <w:proofErr w:type="gram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, который используется, чтобы указать, какие методы разрешения имен и в каком порядке будут использоваться клиентом.</w:t>
      </w:r>
    </w:p>
    <w:p w14:paraId="1B4795AB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Идентификатор области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scope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ID). Символьная строка, используемая для идентификации группы машин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NetBIOS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, которые могут взаимодействовать только друг с другом. (Избегайте использования такой группы: она вызывает почти всегда слишком много проблем.)</w:t>
      </w:r>
    </w:p>
    <w:p w14:paraId="244582AF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Имеются также несколько других параметров, которые используются реже, чем приведенные выше параметры. Тем не менее, они могут быть полезны клиентам в зависимости от их окружения. Вот названия некоторых из них.</w:t>
      </w:r>
    </w:p>
    <w:p w14:paraId="19B34AF1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-серверы</w:t>
      </w:r>
    </w:p>
    <w:p w14:paraId="0E4ED173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LPR-серверы</w:t>
      </w:r>
    </w:p>
    <w:p w14:paraId="00C5F0B6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Impress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-серверы</w:t>
      </w:r>
    </w:p>
    <w:p w14:paraId="44B037FB" w14:textId="77777777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Серверы местоположения ресурсов</w:t>
      </w:r>
    </w:p>
    <w:p w14:paraId="37606510" w14:textId="33C5C701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sz w:val="24"/>
          <w:szCs w:val="24"/>
          <w:lang w:eastAsia="ru-RU"/>
        </w:rPr>
        <w:t>Хост-имя (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Host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F37A8A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45703BD8" w14:textId="7DB49612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FA6546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D0088CF" w14:textId="7777777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1DE1144" w14:textId="77777777" w:rsidR="00F37A8A" w:rsidRDefault="00F37A8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477BD1A" w14:textId="77777777" w:rsidR="00F37A8A" w:rsidRDefault="00F37A8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C693E30" w14:textId="7F49275B" w:rsidR="0032009A" w:rsidRPr="00F37A8A" w:rsidRDefault="0032009A" w:rsidP="00F37A8A">
      <w:pPr>
        <w:pStyle w:val="a4"/>
        <w:spacing w:before="240" w:after="240"/>
        <w:ind w:firstLine="709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37A8A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DNS</w:t>
      </w:r>
    </w:p>
    <w:p w14:paraId="5FBCF2DD" w14:textId="45BDF73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DNS (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— система доменных имён) — компьютерная распределённая система для получения информации о доменах. Чаще всего используется для получения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IPадреса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по имени хоста (компьютера или устройства), получения информации о маршрутизации почты, обслуживающих узлах для протоколов в домене (SRV-запись).</w:t>
      </w:r>
    </w:p>
    <w:p w14:paraId="23C1CDA7" w14:textId="0B100457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Распределённая база данных DNS поддерживается с помощью иерархии DNS-серверов, взаимодействующих по определённому протоколу.</w:t>
      </w:r>
    </w:p>
    <w:p w14:paraId="0083289E" w14:textId="115FE82A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Основой DNS является представление об иерархической структуре доменного имени и зонах. Каждый сервер, отвечающий за имя, может делегировать ответственность за дальнейшую часть домена другому серверу (с административной точки зрения — другой организации или человеку), что позволяет возложить ответственность за актуальность информации на серверы различных организаций (людей), отвечающих только за «свою» часть доменного имени.</w:t>
      </w:r>
    </w:p>
    <w:p w14:paraId="275A59D8" w14:textId="7CD6E36A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Начиная с 2010 года, в систему DNS внедряются средства проверки целостности передаваемых данных, называемые DNS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(DNSSEC). Передаваемые данные не шифруются, но их достоверность проверяется криптографическими способами. Внедряемый стандарт DANE обеспечивает передачу средствами DNS достоверной криптографической информации (сертификатов), используемых для установления безопасных и защищённых соединений транспортного и прикладного уровней.</w:t>
      </w:r>
    </w:p>
    <w:p w14:paraId="62C53229" w14:textId="4EEB6762" w:rsidR="0032009A" w:rsidRPr="00F37A8A" w:rsidRDefault="0032009A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Ключевые характеристики DNS</w:t>
      </w:r>
      <w:r w:rsidRPr="00F37A8A">
        <w:rPr>
          <w:rFonts w:ascii="Times New Roman" w:hAnsi="Times New Roman" w:cs="Times New Roman"/>
          <w:sz w:val="24"/>
          <w:szCs w:val="24"/>
        </w:rPr>
        <w:t>:</w:t>
      </w:r>
    </w:p>
    <w:p w14:paraId="724322ED" w14:textId="26D7E412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37A8A">
        <w:rPr>
          <w:rFonts w:ascii="Times New Roman" w:hAnsi="Times New Roman" w:cs="Times New Roman"/>
          <w:sz w:val="24"/>
          <w:szCs w:val="24"/>
        </w:rPr>
        <w:t>Распределённость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администрирования. Ответственность за разные части иерархической структуры несут разные люди или организации. </w:t>
      </w:r>
    </w:p>
    <w:p w14:paraId="52BE718D" w14:textId="615DA1F1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37A8A">
        <w:rPr>
          <w:rFonts w:ascii="Times New Roman" w:hAnsi="Times New Roman" w:cs="Times New Roman"/>
          <w:sz w:val="24"/>
          <w:szCs w:val="24"/>
        </w:rPr>
        <w:t>Распределённость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хранения информации. Каждый узел сети в обязательном порядке должен хранить только те данные, которые входят в его зону ответственности, и (возможно) адреса корневых DNS-серверов. </w:t>
      </w:r>
    </w:p>
    <w:p w14:paraId="26059CB5" w14:textId="601A8BC4" w:rsidR="0032009A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Кеширование информации. Узел может хранить некоторое количество данных не из своей зоны ответственности для уменьшения нагрузки на сеть. </w:t>
      </w:r>
    </w:p>
    <w:p w14:paraId="21DBFAE9" w14:textId="7570C9A6" w:rsidR="00414F07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 </w:t>
      </w:r>
    </w:p>
    <w:p w14:paraId="487FDA95" w14:textId="0C7CF936" w:rsidR="00414F07" w:rsidRPr="00F37A8A" w:rsidRDefault="0032009A" w:rsidP="00F37A8A">
      <w:pPr>
        <w:pStyle w:val="a4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Резервирование.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14:paraId="00CC4E27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DNS важна для работы Интернета, так как для соединения с узлом необходима информация о его IP-адресе, а для людей проще запоминать буквенные (обычно осмысленные) адреса, чем последовательность цифр IP-адреса. В некоторых случаях это позволяет использовать виртуальные серверы, например, HTTP-серверы, различая их по имени запроса. Первоначально преобразование между доменными и IP-адресами производилось с использованием специального текстового файла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hosts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>, который составлялся централизованно и автоматически рассылался на каждую из машин в своей локальной сети. С ростом Сети возникла необходимость в эффективном, автоматизированном механизме, которым и стала DNS.</w:t>
      </w:r>
    </w:p>
    <w:p w14:paraId="57DF9B7F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Ключевыми понятиями DNS являются: </w:t>
      </w:r>
    </w:p>
    <w:p w14:paraId="6A019A6E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Домеен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GoBack"/>
      <w:bookmarkEnd w:id="4"/>
      <w:r w:rsidRPr="00F37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— область) — узел в дереве имён, вместе со всеми подчинёнными ему узлами (если таковые имеются), то есть именованная ветвь или поддерево в дереве имен. Структура доменного имени отражает порядок следования узлов в иерархии; доменное имя читается слева направо от младших доменов к доменам высшего уровня (в порядке повышения значимости): вначале корневой домен (не </w:t>
      </w:r>
      <w:r w:rsidRPr="00F37A8A">
        <w:rPr>
          <w:rFonts w:ascii="Times New Roman" w:hAnsi="Times New Roman" w:cs="Times New Roman"/>
          <w:sz w:val="24"/>
          <w:szCs w:val="24"/>
        </w:rPr>
        <w:lastRenderedPageBreak/>
        <w:t xml:space="preserve">имеющий идентификатора), ниже идут домены первого уровня (доменные зоны), затем — домены второго уровня, третьего и т.д. </w:t>
      </w:r>
    </w:p>
    <w:p w14:paraId="61721625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Поддомен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subdomain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) — подчинённый домен. Теоретически деление может достигать глубины 127 уровней, а каждая метка может содержать до 63 символов, пока общая длина вместе с точками не достигнет 254 символов. На практике больше трёх уровней встречается крайне редко. </w:t>
      </w:r>
    </w:p>
    <w:p w14:paraId="64D4CE23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• Ресурсная запись — единица хранения и передачи информации в DNS. Каждая ресурсная запись имеет имя (то есть привязана к определенному Доменному имени, узлу в дереве имен), тип и поле данных, формат и содержание которого зависит от типа. </w:t>
      </w:r>
    </w:p>
    <w:p w14:paraId="56DCC18E" w14:textId="365137C2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• Зона — часть дерева доменных имен (включая ресурсные записи), размещаемая как единое целое на некотором сервере доменных имен, а чаще — одновременно на нескольких серверах. Целью выделения части дерева в отдельную зону является передача ответственности за соответствующий домен другому лицу или организации (делегирование).</w:t>
      </w:r>
    </w:p>
    <w:p w14:paraId="3495A922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 • Делегирование — операция передачи ответственности за часть дерева доменных имен другому лицу или организации. За счет делегирования в DNS обеспечивается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распределенность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администрирования и хранения. Технически делегирование выражается в выделении этой части дерева в отдельную зону, и размещении этой зоны на DNS-сервере, управляемом этим лицом или организацией.</w:t>
      </w:r>
    </w:p>
    <w:p w14:paraId="763C61F5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 • DNS-сервер — специализированное ПО для обслуживания DNS, а также компьютер, на котором это ПО выполняется. </w:t>
      </w:r>
    </w:p>
    <w:p w14:paraId="225C8925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• DNS-клиент — специализированная библиотека (или программа) для работы с DNS. В ряде случаев DNS-сервер выступает в роли DNS-клиента.</w:t>
      </w:r>
    </w:p>
    <w:p w14:paraId="2BDC1CFF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 • Авторитетность — признак размещения зоны на DNS-сервере. Ответы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DNSсервера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могут быть двух типов: авторитетные (когда сервер заявляет, что сам отвечает за зону) и неавторитетные (англ.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Non-authoritative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>), когда сервер обрабатывает запрос, и возвращает ответ других серверов. В некоторых случаях вместо передачи запроса дальше DNS-сервер может вернуть уже известное ему (по запросам ранее) значение (режим кеширования).</w:t>
      </w:r>
    </w:p>
    <w:p w14:paraId="20D459CF" w14:textId="38BFE459" w:rsidR="0032009A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 • DNS-запрос (DNS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) — запрос от клиента (или сервера) серверу. Запрос может быть рекурсивным или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нерекурсивным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>.</w:t>
      </w:r>
    </w:p>
    <w:p w14:paraId="34A7F5DC" w14:textId="71957408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Система DNS содержит иерархию DNS-серверов, соответствующую иерархии зон. Каждая зона поддерживается как минимум одним авторитетным сервером DNS (от англ.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authoritative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— авторитетный), на котором расположена информация о домене.</w:t>
      </w:r>
    </w:p>
    <w:p w14:paraId="70173192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Корневой домен: </w:t>
      </w:r>
    </w:p>
    <w:p w14:paraId="0D914F52" w14:textId="44D5A70C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Корневой домен (нулевой домен,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) — домен самого верхнего уровня в любой системе доменных имён. Обслуживается корневыми серверами системы доменных имен, которые располагаются в различных странах мира. Обозначается пустым именем. При записи доменного имени, каждый домен отделяется точкой; в конце имени может присутствовать точка, которая отделяет пустое имя, соответствующее корневому домену. Если эта точка есть (например «www.example.com.»), то доменное имя считается полным (абсолютным). Если точки в конце имени нет («www.example» или «www.example.com»), то имя считается относительным. Каждое интернет-приложение должно правильно обрабатывать завершающую точку, однако большинство приложений позволяют вводить доменное имя без точки в конце; обработка зависит от реализации. В простейшем случае к адресу добавляется завершающая точка, и он трактуется как абсолютный. В ряде случаев для получения полного доменного имени локальное программное обеспечение (либо приложение, либо операционная система) может присоединить к относительному имени некоторый домен по умолчанию, который определяется по доменному имени компьютера или может быть задан в настройках. Иногда в настройках может быть задано несколько таких доменов, которые перебираются по очереди, до тех пор, пока не будет найдено </w:t>
      </w:r>
      <w:r w:rsidRPr="00F37A8A">
        <w:rPr>
          <w:rFonts w:ascii="Times New Roman" w:hAnsi="Times New Roman" w:cs="Times New Roman"/>
          <w:sz w:val="24"/>
          <w:szCs w:val="24"/>
        </w:rPr>
        <w:lastRenderedPageBreak/>
        <w:t>существующее в DNS имя. Такой подход может приводить к неоднозначности, которая может быть разрешена с помощью задания полного имени.</w:t>
      </w:r>
    </w:p>
    <w:p w14:paraId="7BB89C16" w14:textId="77777777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 xml:space="preserve">Корневые серверы: </w:t>
      </w:r>
    </w:p>
    <w:p w14:paraId="53765EAF" w14:textId="0290E006" w:rsidR="00414F07" w:rsidRPr="00F37A8A" w:rsidRDefault="00414F07" w:rsidP="00F37A8A">
      <w:pPr>
        <w:pStyle w:val="a4"/>
        <w:ind w:firstLine="709"/>
        <w:rPr>
          <w:rFonts w:ascii="Times New Roman" w:hAnsi="Times New Roman" w:cs="Times New Roman"/>
          <w:sz w:val="24"/>
          <w:szCs w:val="24"/>
        </w:rPr>
      </w:pPr>
      <w:r w:rsidRPr="00F37A8A">
        <w:rPr>
          <w:rFonts w:ascii="Times New Roman" w:hAnsi="Times New Roman" w:cs="Times New Roman"/>
          <w:sz w:val="24"/>
          <w:szCs w:val="24"/>
        </w:rPr>
        <w:t>Корневые серверы DNS — DNS-серверы, содержащие информацию о доменах верхнего уровня, указывающую на DNS-серверы, поддерживающие работу каждого из этих доменов. Основные корневые серверы DNS размещены в домене root-servers.org и обозначаются латинскими буквами от A до М. Они управляются различными организациями, действующими по согласованию с ICANN</w:t>
      </w:r>
      <w:proofErr w:type="gramStart"/>
      <w:r w:rsidRPr="00F37A8A">
        <w:rPr>
          <w:rFonts w:ascii="Times New Roman" w:hAnsi="Times New Roman" w:cs="Times New Roman"/>
          <w:sz w:val="24"/>
          <w:szCs w:val="24"/>
        </w:rPr>
        <w:t>1 .</w:t>
      </w:r>
      <w:proofErr w:type="gramEnd"/>
      <w:r w:rsidRPr="00F37A8A">
        <w:rPr>
          <w:rFonts w:ascii="Times New Roman" w:hAnsi="Times New Roman" w:cs="Times New Roman"/>
          <w:sz w:val="24"/>
          <w:szCs w:val="24"/>
        </w:rPr>
        <w:t xml:space="preserve"> Количество серверов ограничено в связи с максимальным объёмом UDP-пакета (большее количество серверов потребовало бы перехода на TCP-протокол для получения ответа, что существенно бы увеличило нагрузку). У многих корневых серверов DNS существуют зеркала. В частности, российское зеркало сервера F расположено в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РосНИИРОС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 xml:space="preserve"> в Москве, сервера K в Новосибирске, а сервера L в </w:t>
      </w:r>
      <w:proofErr w:type="spellStart"/>
      <w:r w:rsidRPr="00F37A8A">
        <w:rPr>
          <w:rFonts w:ascii="Times New Roman" w:hAnsi="Times New Roman" w:cs="Times New Roman"/>
          <w:sz w:val="24"/>
          <w:szCs w:val="24"/>
        </w:rPr>
        <w:t>Ростове</w:t>
      </w:r>
      <w:proofErr w:type="spellEnd"/>
      <w:r w:rsidRPr="00F37A8A">
        <w:rPr>
          <w:rFonts w:ascii="Times New Roman" w:hAnsi="Times New Roman" w:cs="Times New Roman"/>
          <w:sz w:val="24"/>
          <w:szCs w:val="24"/>
        </w:rPr>
        <w:t>-на-Дону. Из-за существовавших в прошлом ограничений на размеры DNS-пакета (512 байт) в DNS</w:t>
      </w:r>
      <w:r w:rsidRPr="00F37A8A">
        <w:rPr>
          <w:rFonts w:ascii="Times New Roman" w:hAnsi="Times New Roman" w:cs="Times New Roman"/>
          <w:sz w:val="24"/>
          <w:szCs w:val="24"/>
        </w:rPr>
        <w:t xml:space="preserve"> </w:t>
      </w:r>
      <w:r w:rsidRPr="00F37A8A">
        <w:rPr>
          <w:rFonts w:ascii="Times New Roman" w:hAnsi="Times New Roman" w:cs="Times New Roman"/>
          <w:sz w:val="24"/>
          <w:szCs w:val="24"/>
        </w:rPr>
        <w:t>ответ могло быть помещено всего 13 серверов (от A до M — тринадцатой буквы в алфавите), сейчас за этими 13 именами стоят более 200 серверов. Ближайший (к пользователю) адрес «зеркала» корневого сервера выбирается автоматически благодаря IP AnyCast</w:t>
      </w:r>
      <w:proofErr w:type="gramStart"/>
      <w:r w:rsidRPr="00F37A8A">
        <w:rPr>
          <w:rFonts w:ascii="Times New Roman" w:hAnsi="Times New Roman" w:cs="Times New Roman"/>
          <w:sz w:val="24"/>
          <w:szCs w:val="24"/>
        </w:rPr>
        <w:t>2 .</w:t>
      </w:r>
      <w:proofErr w:type="gramEnd"/>
      <w:r w:rsidRPr="00F37A8A">
        <w:rPr>
          <w:rFonts w:ascii="Times New Roman" w:hAnsi="Times New Roman" w:cs="Times New Roman"/>
          <w:sz w:val="24"/>
          <w:szCs w:val="24"/>
        </w:rPr>
        <w:t xml:space="preserve"> Так, при обращении к K.root-servers.net, пользователь из Новосибирска скорее всего обратится к новосибирскому серверу.</w:t>
      </w:r>
    </w:p>
    <w:sectPr w:rsidR="00414F07" w:rsidRPr="00F37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6D4A"/>
    <w:multiLevelType w:val="hybridMultilevel"/>
    <w:tmpl w:val="DC6479E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0A660ADB"/>
    <w:multiLevelType w:val="multilevel"/>
    <w:tmpl w:val="280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254"/>
    <w:multiLevelType w:val="hybridMultilevel"/>
    <w:tmpl w:val="8E4C9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F04C7"/>
    <w:multiLevelType w:val="multilevel"/>
    <w:tmpl w:val="E782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35092"/>
    <w:multiLevelType w:val="hybridMultilevel"/>
    <w:tmpl w:val="FF309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243A45"/>
    <w:multiLevelType w:val="multilevel"/>
    <w:tmpl w:val="406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D6B6B"/>
    <w:multiLevelType w:val="hybridMultilevel"/>
    <w:tmpl w:val="53DC9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E64724"/>
    <w:multiLevelType w:val="hybridMultilevel"/>
    <w:tmpl w:val="86A87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71651C0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6C"/>
    <w:rsid w:val="0013176C"/>
    <w:rsid w:val="0032009A"/>
    <w:rsid w:val="00414F07"/>
    <w:rsid w:val="005F16AF"/>
    <w:rsid w:val="00C521C9"/>
    <w:rsid w:val="00F14533"/>
    <w:rsid w:val="00F3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19376"/>
  <w15:chartTrackingRefBased/>
  <w15:docId w15:val="{79BB37A9-2BB1-46E8-8525-672FB7B3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200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32009A"/>
  </w:style>
  <w:style w:type="paragraph" w:styleId="a4">
    <w:name w:val="No Spacing"/>
    <w:uiPriority w:val="1"/>
    <w:qFormat/>
    <w:rsid w:val="0032009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3200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5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zovoji2309@mail.ru</dc:creator>
  <cp:keywords/>
  <dc:description/>
  <cp:lastModifiedBy>zovoji2309@mail.ru</cp:lastModifiedBy>
  <cp:revision>4</cp:revision>
  <dcterms:created xsi:type="dcterms:W3CDTF">2022-11-27T22:45:00Z</dcterms:created>
  <dcterms:modified xsi:type="dcterms:W3CDTF">2022-11-27T23:20:00Z</dcterms:modified>
</cp:coreProperties>
</file>