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color w:val="000000"/>
        </w:rPr>
      </w:pPr>
      <w:r>
        <w:rPr>
          <w:color w:val="000000"/>
        </w:rPr>
        <w:t>Таблица триажа (18 инициатив)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  <w:gridCol w:w="3201"/>
        <w:gridCol w:w="1699"/>
        <w:gridCol w:w="3960"/>
      </w:tblGrid>
      <w:tr>
        <w:trPr>
          <w:tblHeader w:val="true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№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Инициатива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Вердикт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</w:rPr>
              <w:t>Обоснование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Выявление подозрительных операций (транзит, обнал, дробление)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 (гибрид)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Схема - это выучиваемый паттерн поведения по счёту, а не одно правило; есть многолетняя история операций и слабые сигналы (эскалации, исходы). Пороговые правила остаются обязательным слоем ПОД.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Распознавать и оцифровывать сканы документов кредитной заявки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OCR/извлечение из разнородных сканов, фото, PDF - классическая обучаемая задача; готовые модели дообучаются под форматы банка.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Чат-бот про состав тарифного плана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обычная программа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Тарифы - конечный структурированный справочник; ответ - поиск/шаблон по данным клиента. ML не нужен (можно опционально приделать NLU поверх).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Прогноз годового уровня просрочки по портфелю МСБ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Прогноз будущего показателя по признакам заёмщиков и истории - обучаемая закономерность, сигнал есть (реализованные просрочки).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Маршрутизация входящих обращений по отделам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Классификация свободного текста обращения по категориям; при наличии истории «обращение -&gt; отдел» - обучаемо. Если категорий мало и есть чёткие ключи - может быть правилом.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Автопроведение платежей &lt; 30 000 ₽ без ручного контроля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обычная программа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 xml:space="preserve">Порог </w:t>
            </w:r>
            <w:r>
              <w:rPr>
                <w:b w:val="false"/>
                <w:bCs w:val="false"/>
              </w:rPr>
              <w:t>+</w:t>
            </w:r>
            <w:r>
              <w:rPr>
                <w:b w:val="false"/>
                <w:bCs w:val="false"/>
              </w:rPr>
              <w:t xml:space="preserve"> набор проверок </w:t>
            </w:r>
            <w:r>
              <w:rPr>
                <w:b w:val="false"/>
                <w:bCs w:val="false"/>
              </w:rPr>
              <w:t>=</w:t>
            </w:r>
            <w:r>
              <w:rPr>
                <w:b w:val="false"/>
                <w:bCs w:val="false"/>
              </w:rPr>
              <w:t xml:space="preserve"> детерминированное правило/RPA. Обучать нечего. (Требует сверки с процедурами ПОД - не отменяет контроль.)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Дашборд обращений по регионам и продуктам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аналитика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Срез прошлого в разрезах; BI-визуализация, прогноза/обучения нет.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Предсказывать отток клиентов в другой банк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Прогноз вероятности события по поведению - обучаемо; сигнал - факты ухода в прошлом.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9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Голосовая аналитика звонков (тон, причины обращений)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ASR + классификация тона/тем - обучаемые задачи на аудио и тексте расшифровок.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Выявлять поддельные/отредактированные справки и отчётность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 (гибрид)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Обнаружение подделок/аномалий изображения и данных - обучаемо; часть проверок (кросс-сверка сумм, реквизитов) детерминирована.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Индивидуальные инвестрекомендации по остаткам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заблокировано -&gt; уточнить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Индивидуальное инвестконсультирование - регулируемая деятельность (договор, членство в СРО, реестр советников ЦБ). Нужен ответ юристов/комплаенса до любой ML-постановки.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12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Полностью автоматический отказ в кредите по скорингу без сотрудника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заблокировано -&gt; уточнить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Решение исключительно на автоматизированной обработке ПДн, затрагивающее права субъекта (ИП, поручители-физлица), допустимо лишь при условиях закона + право на возражение. Скоринг - ML, но постановка «полностью авто-отказ» блокируется. Вопрос юристам/DPO.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13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Рекомендовать клиенту подходящий продукт банка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Рекомендательная модель по профилю и поведению - обучаемо; сигнал - прошлые подключения продуктов. (Инвестпродукты исключить - см. №11.)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14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Сверять удержанные комиссии эквайринга с договором, помечать расхождения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обычная программа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Пересчёт по формуле тарифа и сравнение с фактом - детерминированная сверка. ML не требуется.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15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Прогноз нагрузки на кол-центр для планирования смен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Прогноз временного ряда объёма обращений - обучаемо; исторические ряды есть. (Простую сезонность может закрыть и статметод - уточнить требуемую точность.)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Генерировать PDF-договор из шаблона по данным клиента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обычная программа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Шаблонизация: подстановка полей в шаблон и рендер PDF. Обучения нет.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17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Блокчейн для хранения истории операций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обычная программа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Выбор технологии хранения, не задача про закономерность. Не ML и, как правило, не оправдан против обычной СУБД - уточнить бизнес-цель.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18</w:t>
            </w:r>
          </w:p>
        </w:tc>
        <w:tc>
          <w:tcPr>
            <w:tcW w:w="3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Извлекать финпоказатели из неструктурированных бухдокументов и выписок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ML-кандидат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40"/>
              <w:rPr/>
            </w:pPr>
            <w:r>
              <w:rPr>
                <w:b w:val="false"/>
                <w:bCs w:val="false"/>
              </w:rPr>
              <w:t>Извлечение сущностей/таблиц из разнородных неструктурированных документов - обучаемая NLP/DocAI задача. Пересекается с №2 и контекстом кредитования.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480</Words>
  <Characters>3290</Characters>
  <CharactersWithSpaces>3693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2026-09-03T12:43:29Z</dcterms:created>
  <dc:creator>Un-named</dc:creator>
  <dc:description/>
  <dc:language>ru-RU</dc:language>
  <cp:lastModifiedBy/>
  <dcterms:modified xsi:type="dcterms:W3CDTF">2026-09-06T11:01:27Z</dcterms:modified>
  <cp:revision>2</cp:revision>
  <dc:subject/>
  <dc:title/>
</cp:coreProperties>
</file>