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0F3" w:rsidRDefault="00BD60F3" w:rsidP="00BD60F3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Platform independent language means once compiled you can execute the program on any platform (OS).</w:t>
      </w:r>
    </w:p>
    <w:p w:rsidR="00BD60F3" w:rsidRDefault="00BD60F3" w:rsidP="00BD60F3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 xml:space="preserve">Java is platform independent. </w:t>
      </w:r>
      <w:proofErr w:type="gramStart"/>
      <w:r>
        <w:rPr>
          <w:rFonts w:ascii="Segoe UI" w:hAnsi="Segoe UI" w:cs="Segoe UI"/>
          <w:color w:val="333333"/>
          <w:sz w:val="27"/>
          <w:szCs w:val="27"/>
        </w:rPr>
        <w:t xml:space="preserve">Because the Java compiler converts the source code to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bytecode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, which is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Intermidiate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Language.</w:t>
      </w:r>
      <w:proofErr w:type="gram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Bytecode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can be executed on any platform (OS) using </w:t>
      </w:r>
      <w:proofErr w:type="gramStart"/>
      <w:r>
        <w:rPr>
          <w:rFonts w:ascii="Segoe UI" w:hAnsi="Segoe UI" w:cs="Segoe UI"/>
          <w:color w:val="333333"/>
          <w:sz w:val="27"/>
          <w:szCs w:val="27"/>
        </w:rPr>
        <w:t>JVM(</w:t>
      </w:r>
      <w:proofErr w:type="gramEnd"/>
      <w:r>
        <w:rPr>
          <w:rFonts w:ascii="Segoe UI" w:hAnsi="Segoe UI" w:cs="Segoe UI"/>
          <w:color w:val="333333"/>
          <w:sz w:val="27"/>
          <w:szCs w:val="27"/>
        </w:rPr>
        <w:t xml:space="preserve"> Java Virtual Machine).</w:t>
      </w:r>
    </w:p>
    <w:p w:rsidR="00BD60F3" w:rsidRDefault="00536838" w:rsidP="00BD60F3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 xml:space="preserve">Process of java code for </w:t>
      </w:r>
      <w:proofErr w:type="gramStart"/>
      <w:r>
        <w:rPr>
          <w:rFonts w:ascii="Segoe UI" w:hAnsi="Segoe UI" w:cs="Segoe UI"/>
          <w:color w:val="333333"/>
          <w:sz w:val="27"/>
          <w:szCs w:val="27"/>
        </w:rPr>
        <w:t>machine :</w:t>
      </w:r>
      <w:proofErr w:type="gramEnd"/>
    </w:p>
    <w:p w:rsidR="006F42A7" w:rsidRDefault="00536838" w:rsidP="00F44A06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08671" cy="2753833"/>
            <wp:effectExtent l="19050" t="0" r="1329" b="0"/>
            <wp:wrapSquare wrapText="bothSides"/>
            <wp:docPr id="1" name="Picture 1" descr="why java is platform independent এর ছবির ফলাফ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java is platform independent এর ছবির ফলাফল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71" cy="275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4A06">
        <w:rPr>
          <w:rFonts w:ascii="Segoe UI" w:hAnsi="Segoe UI" w:cs="Segoe UI"/>
          <w:color w:val="333333"/>
          <w:sz w:val="27"/>
          <w:szCs w:val="27"/>
        </w:rPr>
        <w:br w:type="textWrapping" w:clear="all"/>
      </w:r>
    </w:p>
    <w:p w:rsidR="00044A6E" w:rsidRDefault="006F42A7" w:rsidP="006F42A7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Java is platform independent hence it also called WORA that means “</w:t>
      </w: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Write Once, Run Anywhere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” </w:t>
      </w:r>
      <w:r>
        <w:rPr>
          <w:rFonts w:ascii="Segoe UI" w:hAnsi="Segoe UI" w:cs="Segoe UI"/>
          <w:color w:val="333333"/>
          <w:sz w:val="27"/>
          <w:szCs w:val="27"/>
        </w:rPr>
        <w:t>.</w:t>
      </w:r>
      <w:proofErr w:type="gram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</w:p>
    <w:p w:rsidR="006F42A7" w:rsidRPr="006F42A7" w:rsidRDefault="006F42A7" w:rsidP="006F42A7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27"/>
          <w:szCs w:val="27"/>
        </w:rPr>
      </w:pPr>
    </w:p>
    <w:sectPr w:rsidR="006F42A7" w:rsidRPr="006F42A7" w:rsidSect="0004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60F3"/>
    <w:rsid w:val="00044A6E"/>
    <w:rsid w:val="00536838"/>
    <w:rsid w:val="006F42A7"/>
    <w:rsid w:val="00BD60F3"/>
    <w:rsid w:val="00F44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BD6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8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5</cp:revision>
  <dcterms:created xsi:type="dcterms:W3CDTF">2019-10-05T20:57:00Z</dcterms:created>
  <dcterms:modified xsi:type="dcterms:W3CDTF">2019-10-05T21:13:00Z</dcterms:modified>
</cp:coreProperties>
</file>