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B1B9" w14:textId="77777777" w:rsidR="009A7E03" w:rsidRPr="00710526" w:rsidRDefault="009A7E03" w:rsidP="00613FB4">
      <w:pPr>
        <w:jc w:val="center"/>
        <w:rPr>
          <w:rFonts w:ascii="Arial" w:hAnsi="Arial" w:cs="Arial"/>
          <w:b/>
          <w:bCs/>
          <w:sz w:val="28"/>
          <w:szCs w:val="28"/>
          <w:lang w:val="ru-RU"/>
        </w:rPr>
      </w:pPr>
    </w:p>
    <w:p w14:paraId="0001A799" w14:textId="1AAFF9D1" w:rsidR="00C61820" w:rsidRPr="00712E56" w:rsidRDefault="00613FB4" w:rsidP="00613FB4">
      <w:pPr>
        <w:jc w:val="center"/>
        <w:rPr>
          <w:rFonts w:ascii="Arial" w:hAnsi="Arial" w:cs="Arial"/>
          <w:b/>
          <w:bCs/>
          <w:sz w:val="28"/>
          <w:szCs w:val="28"/>
          <w:lang w:val="es-PE"/>
        </w:rPr>
      </w:pPr>
      <w:r w:rsidRPr="00712E56">
        <w:rPr>
          <w:rFonts w:ascii="Arial" w:hAnsi="Arial" w:cs="Arial"/>
          <w:b/>
          <w:bCs/>
          <w:sz w:val="28"/>
          <w:szCs w:val="28"/>
          <w:lang w:val="es-PE"/>
        </w:rPr>
        <w:t>CURSO:</w:t>
      </w:r>
      <w:r w:rsidR="00F73898" w:rsidRPr="00712E56">
        <w:rPr>
          <w:rFonts w:ascii="Arial" w:hAnsi="Arial" w:cs="Arial"/>
          <w:lang w:val="es-PE"/>
        </w:rPr>
        <w:t xml:space="preserve"> </w:t>
      </w:r>
      <w:r w:rsidR="00710526" w:rsidRPr="00710526">
        <w:rPr>
          <w:rFonts w:ascii="Arial" w:hAnsi="Arial" w:cs="Arial"/>
          <w:b/>
          <w:bCs/>
          <w:sz w:val="28"/>
          <w:szCs w:val="28"/>
          <w:lang w:val="es-PE"/>
        </w:rPr>
        <w:t>MEDIO AMBIENTE EN MINERÍA</w:t>
      </w:r>
    </w:p>
    <w:p w14:paraId="018D2C77" w14:textId="53FD98E9" w:rsidR="00710526" w:rsidRDefault="00710526" w:rsidP="00710526">
      <w:pPr>
        <w:jc w:val="center"/>
        <w:rPr>
          <w:rFonts w:ascii="Arial" w:hAnsi="Arial" w:cs="Arial"/>
          <w:b/>
          <w:bCs/>
          <w:sz w:val="24"/>
          <w:szCs w:val="24"/>
          <w:lang w:val="es-PE"/>
        </w:rPr>
      </w:pPr>
      <w:r>
        <w:rPr>
          <w:rFonts w:ascii="Arial" w:hAnsi="Arial" w:cs="Arial"/>
          <w:b/>
          <w:bCs/>
          <w:noProof/>
          <w:sz w:val="24"/>
          <w:szCs w:val="24"/>
          <w:lang w:val="es-PE"/>
        </w:rPr>
        <w:drawing>
          <wp:inline distT="0" distB="0" distL="0" distR="0" wp14:anchorId="4F765182" wp14:editId="45F310F6">
            <wp:extent cx="1605054" cy="1282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11582" t="14520" r="10441" b="23164"/>
                    <a:stretch/>
                  </pic:blipFill>
                  <pic:spPr bwMode="auto">
                    <a:xfrm>
                      <a:off x="0" y="0"/>
                      <a:ext cx="1614425" cy="1290189"/>
                    </a:xfrm>
                    <a:prstGeom prst="rect">
                      <a:avLst/>
                    </a:prstGeom>
                    <a:ln>
                      <a:noFill/>
                    </a:ln>
                    <a:extLst>
                      <a:ext uri="{53640926-AAD7-44D8-BBD7-CCE9431645EC}">
                        <a14:shadowObscured xmlns:a14="http://schemas.microsoft.com/office/drawing/2010/main"/>
                      </a:ext>
                    </a:extLst>
                  </pic:spPr>
                </pic:pic>
              </a:graphicData>
            </a:graphic>
          </wp:inline>
        </w:drawing>
      </w:r>
    </w:p>
    <w:p w14:paraId="4363DE2F" w14:textId="694F955D" w:rsidR="00710526" w:rsidRDefault="00710526" w:rsidP="00710526">
      <w:pPr>
        <w:rPr>
          <w:rFonts w:ascii="Arial" w:hAnsi="Arial" w:cs="Arial"/>
          <w:b/>
          <w:bCs/>
          <w:sz w:val="24"/>
          <w:szCs w:val="24"/>
          <w:lang w:val="es-PE"/>
        </w:rPr>
      </w:pPr>
    </w:p>
    <w:p w14:paraId="2D2202AD" w14:textId="74C80057" w:rsidR="00710526" w:rsidRPr="00710526" w:rsidRDefault="00710526" w:rsidP="00710526">
      <w:pPr>
        <w:spacing w:line="276" w:lineRule="auto"/>
        <w:rPr>
          <w:rFonts w:ascii="Helvetica" w:hAnsi="Helvetica" w:cs="Arial"/>
          <w:b/>
          <w:bCs/>
          <w:sz w:val="24"/>
          <w:szCs w:val="24"/>
          <w:lang w:val="es-PE"/>
        </w:rPr>
      </w:pPr>
      <w:r w:rsidRPr="00710526">
        <w:rPr>
          <w:rFonts w:ascii="Helvetica" w:hAnsi="Helvetica" w:cs="Arial"/>
          <w:b/>
          <w:bCs/>
          <w:sz w:val="24"/>
          <w:szCs w:val="24"/>
          <w:lang w:val="es-PE"/>
        </w:rPr>
        <w:t>CONTENIDO</w:t>
      </w:r>
    </w:p>
    <w:p w14:paraId="398CCFCC" w14:textId="77777777" w:rsidR="00710526" w:rsidRPr="00710526" w:rsidRDefault="00710526" w:rsidP="00710526">
      <w:pPr>
        <w:pStyle w:val="Ttulo2"/>
        <w:spacing w:line="276" w:lineRule="auto"/>
        <w:rPr>
          <w:rFonts w:ascii="Helvetica" w:hAnsi="Helvetica"/>
          <w:color w:val="auto"/>
          <w:lang w:val="es-PE"/>
        </w:rPr>
      </w:pPr>
      <w:r w:rsidRPr="00710526">
        <w:rPr>
          <w:rStyle w:val="Textoennegrita"/>
          <w:rFonts w:ascii="Helvetica" w:hAnsi="Helvetica"/>
          <w:color w:val="auto"/>
          <w:lang w:val="es-PE"/>
        </w:rPr>
        <w:t>1. Marco Legal y Normativo Ambiental Minero en el Perú</w:t>
      </w:r>
    </w:p>
    <w:p w14:paraId="6A0C9C66" w14:textId="77777777" w:rsidR="00710526" w:rsidRPr="00710526" w:rsidRDefault="00710526" w:rsidP="00710526">
      <w:pPr>
        <w:pStyle w:val="NormalWeb"/>
        <w:spacing w:before="0" w:beforeAutospacing="0" w:line="276" w:lineRule="auto"/>
        <w:rPr>
          <w:rFonts w:ascii="Helvetica" w:hAnsi="Helvetica"/>
          <w:lang w:val="es-PE"/>
        </w:rPr>
      </w:pPr>
      <w:r w:rsidRPr="00710526">
        <w:rPr>
          <w:rFonts w:ascii="Helvetica" w:hAnsi="Helvetica"/>
          <w:lang w:val="es-PE"/>
        </w:rPr>
        <w:t>1.1. Sistema Nacional de Evaluación de Impacto Ambiental (SEIA)</w:t>
      </w:r>
      <w:r w:rsidRPr="00710526">
        <w:rPr>
          <w:rFonts w:ascii="Helvetica" w:hAnsi="Helvetica"/>
          <w:lang w:val="es-PE"/>
        </w:rPr>
        <w:br/>
        <w:t>1.2. Ley General del Ambiente y normativa sectorial minera</w:t>
      </w:r>
      <w:r w:rsidRPr="00710526">
        <w:rPr>
          <w:rFonts w:ascii="Helvetica" w:hAnsi="Helvetica"/>
          <w:lang w:val="es-PE"/>
        </w:rPr>
        <w:br/>
        <w:t>1.3. Organismos fiscalizadores: OEFA, SENACE, ANA</w:t>
      </w:r>
      <w:r w:rsidRPr="00710526">
        <w:rPr>
          <w:rFonts w:ascii="Helvetica" w:hAnsi="Helvetica"/>
          <w:lang w:val="es-PE"/>
        </w:rPr>
        <w:br/>
        <w:t>1.4. Instrumentos de Gestión Ambiental (IGA): EIA, DIA, IGAC</w:t>
      </w:r>
      <w:r w:rsidRPr="00710526">
        <w:rPr>
          <w:rFonts w:ascii="Helvetica" w:hAnsi="Helvetica"/>
          <w:lang w:val="es-PE"/>
        </w:rPr>
        <w:br/>
        <w:t>1.5. Estándares de Calidad Ambiental (ECA) y Límites Máximos Permisibles (LMP)</w:t>
      </w:r>
      <w:r w:rsidRPr="00710526">
        <w:rPr>
          <w:rFonts w:ascii="Helvetica" w:hAnsi="Helvetica"/>
          <w:lang w:val="es-PE"/>
        </w:rPr>
        <w:br/>
        <w:t>1.6. Certificación ambiental y permisos sectoriales</w:t>
      </w:r>
    </w:p>
    <w:p w14:paraId="1C09B063" w14:textId="77777777" w:rsidR="00710526" w:rsidRPr="00710526" w:rsidRDefault="00710526" w:rsidP="00710526">
      <w:pPr>
        <w:pStyle w:val="Ttulo2"/>
        <w:spacing w:line="276" w:lineRule="auto"/>
        <w:rPr>
          <w:rFonts w:ascii="Helvetica" w:hAnsi="Helvetica"/>
          <w:color w:val="auto"/>
          <w:lang w:val="es-PE"/>
        </w:rPr>
      </w:pPr>
      <w:r w:rsidRPr="00710526">
        <w:rPr>
          <w:rStyle w:val="Textoennegrita"/>
          <w:rFonts w:ascii="Helvetica" w:hAnsi="Helvetica"/>
          <w:color w:val="auto"/>
          <w:lang w:val="es-PE"/>
        </w:rPr>
        <w:t>2. Impactos Ambientales de la Actividad Minera</w:t>
      </w:r>
    </w:p>
    <w:p w14:paraId="3AC08774" w14:textId="77777777" w:rsidR="00710526" w:rsidRPr="00710526" w:rsidRDefault="00710526" w:rsidP="00710526">
      <w:pPr>
        <w:pStyle w:val="NormalWeb"/>
        <w:spacing w:before="0" w:beforeAutospacing="0" w:line="276" w:lineRule="auto"/>
        <w:rPr>
          <w:rFonts w:ascii="Helvetica" w:hAnsi="Helvetica"/>
          <w:lang w:val="es-PE"/>
        </w:rPr>
      </w:pPr>
      <w:r w:rsidRPr="00710526">
        <w:rPr>
          <w:rFonts w:ascii="Helvetica" w:hAnsi="Helvetica"/>
          <w:lang w:val="es-PE"/>
        </w:rPr>
        <w:t>2.1. Contaminación de recursos hídricos (aguas superficiales y subterráneas)</w:t>
      </w:r>
      <w:r w:rsidRPr="00710526">
        <w:rPr>
          <w:rFonts w:ascii="Helvetica" w:hAnsi="Helvetica"/>
          <w:lang w:val="es-PE"/>
        </w:rPr>
        <w:br/>
        <w:t>2.2. Degradación y erosión de suelos</w:t>
      </w:r>
      <w:r w:rsidRPr="00710526">
        <w:rPr>
          <w:rFonts w:ascii="Helvetica" w:hAnsi="Helvetica"/>
          <w:lang w:val="es-PE"/>
        </w:rPr>
        <w:br/>
        <w:t>2.3. Emisiones atmosféricas y calidad del aire</w:t>
      </w:r>
      <w:r w:rsidRPr="00710526">
        <w:rPr>
          <w:rFonts w:ascii="Helvetica" w:hAnsi="Helvetica"/>
          <w:lang w:val="es-PE"/>
        </w:rPr>
        <w:br/>
        <w:t>2.4. Pérdida de biodiversidad y ecosistemas</w:t>
      </w:r>
      <w:r w:rsidRPr="00710526">
        <w:rPr>
          <w:rFonts w:ascii="Helvetica" w:hAnsi="Helvetica"/>
          <w:lang w:val="es-PE"/>
        </w:rPr>
        <w:br/>
        <w:t>2.5. Drenaje Ácido de Mina (DAM)</w:t>
      </w:r>
      <w:r w:rsidRPr="00710526">
        <w:rPr>
          <w:rFonts w:ascii="Helvetica" w:hAnsi="Helvetica"/>
          <w:lang w:val="es-PE"/>
        </w:rPr>
        <w:br/>
        <w:t>2.6. Impactos socioeconómicos y culturales en comunidades</w:t>
      </w:r>
    </w:p>
    <w:p w14:paraId="7013E955" w14:textId="77777777" w:rsidR="00710526" w:rsidRPr="00710526" w:rsidRDefault="00710526" w:rsidP="00710526">
      <w:pPr>
        <w:pStyle w:val="Ttulo2"/>
        <w:spacing w:line="276" w:lineRule="auto"/>
        <w:rPr>
          <w:rFonts w:ascii="Helvetica" w:hAnsi="Helvetica"/>
          <w:color w:val="auto"/>
          <w:lang w:val="es-PE"/>
        </w:rPr>
      </w:pPr>
      <w:r w:rsidRPr="00710526">
        <w:rPr>
          <w:rStyle w:val="Textoennegrita"/>
          <w:rFonts w:ascii="Helvetica" w:hAnsi="Helvetica"/>
          <w:color w:val="auto"/>
          <w:lang w:val="es-PE"/>
        </w:rPr>
        <w:t>3. Gestión del Agua en Operaciones Mineras</w:t>
      </w:r>
    </w:p>
    <w:p w14:paraId="46EB66E0" w14:textId="77777777" w:rsidR="00710526" w:rsidRPr="00710526" w:rsidRDefault="00710526" w:rsidP="00710526">
      <w:pPr>
        <w:pStyle w:val="NormalWeb"/>
        <w:spacing w:before="0" w:beforeAutospacing="0" w:line="276" w:lineRule="auto"/>
        <w:rPr>
          <w:rFonts w:ascii="Helvetica" w:hAnsi="Helvetica"/>
          <w:lang w:val="es-PE"/>
        </w:rPr>
      </w:pPr>
      <w:r w:rsidRPr="00710526">
        <w:rPr>
          <w:rFonts w:ascii="Helvetica" w:hAnsi="Helvetica"/>
          <w:lang w:val="es-PE"/>
        </w:rPr>
        <w:t>3.1. Balance hídrico en proyectos mineros</w:t>
      </w:r>
      <w:r w:rsidRPr="00710526">
        <w:rPr>
          <w:rFonts w:ascii="Helvetica" w:hAnsi="Helvetica"/>
          <w:lang w:val="es-PE"/>
        </w:rPr>
        <w:br/>
        <w:t>3.2. Tratamiento de aguas ácidas y efluentes mineros</w:t>
      </w:r>
      <w:r w:rsidRPr="00710526">
        <w:rPr>
          <w:rFonts w:ascii="Helvetica" w:hAnsi="Helvetica"/>
          <w:lang w:val="es-PE"/>
        </w:rPr>
        <w:br/>
        <w:t>3.3. Monitoreo de calidad de agua</w:t>
      </w:r>
      <w:r w:rsidRPr="00710526">
        <w:rPr>
          <w:rFonts w:ascii="Helvetica" w:hAnsi="Helvetica"/>
          <w:lang w:val="es-PE"/>
        </w:rPr>
        <w:br/>
        <w:t>3.4. Gestión de relaves y depósitos de residuos</w:t>
      </w:r>
      <w:r w:rsidRPr="00710526">
        <w:rPr>
          <w:rFonts w:ascii="Helvetica" w:hAnsi="Helvetica"/>
          <w:lang w:val="es-PE"/>
        </w:rPr>
        <w:br/>
        <w:t>3.5. Sistemas de recirculación y uso eficiente del agua</w:t>
      </w:r>
      <w:r w:rsidRPr="00710526">
        <w:rPr>
          <w:rFonts w:ascii="Helvetica" w:hAnsi="Helvetica"/>
          <w:lang w:val="es-PE"/>
        </w:rPr>
        <w:br/>
        <w:t>3.6. Conflictos por el agua y gestión comunitaria</w:t>
      </w:r>
    </w:p>
    <w:p w14:paraId="7456693B" w14:textId="77777777" w:rsidR="00710526" w:rsidRPr="00710526" w:rsidRDefault="00710526" w:rsidP="00710526">
      <w:pPr>
        <w:pStyle w:val="Ttulo2"/>
        <w:spacing w:line="276" w:lineRule="auto"/>
        <w:rPr>
          <w:rFonts w:ascii="Helvetica" w:hAnsi="Helvetica"/>
          <w:color w:val="auto"/>
          <w:lang w:val="es-PE"/>
        </w:rPr>
      </w:pPr>
      <w:r w:rsidRPr="00710526">
        <w:rPr>
          <w:rStyle w:val="Textoennegrita"/>
          <w:rFonts w:ascii="Helvetica" w:hAnsi="Helvetica"/>
          <w:color w:val="auto"/>
          <w:lang w:val="es-PE"/>
        </w:rPr>
        <w:t>4. Cierre de Minas y Pasivos Ambientales Mineros</w:t>
      </w:r>
    </w:p>
    <w:p w14:paraId="321004E1" w14:textId="77777777" w:rsidR="00710526" w:rsidRPr="00710526" w:rsidRDefault="00710526" w:rsidP="00710526">
      <w:pPr>
        <w:pStyle w:val="NormalWeb"/>
        <w:spacing w:before="0" w:beforeAutospacing="0" w:line="276" w:lineRule="auto"/>
        <w:rPr>
          <w:rFonts w:ascii="Helvetica" w:hAnsi="Helvetica"/>
          <w:lang w:val="es-PE"/>
        </w:rPr>
      </w:pPr>
      <w:r w:rsidRPr="00710526">
        <w:rPr>
          <w:rFonts w:ascii="Helvetica" w:hAnsi="Helvetica"/>
          <w:lang w:val="es-PE"/>
        </w:rPr>
        <w:t>4.1. Plan de Cierre de Minas: etapas y componentes</w:t>
      </w:r>
      <w:r w:rsidRPr="00710526">
        <w:rPr>
          <w:rFonts w:ascii="Helvetica" w:hAnsi="Helvetica"/>
          <w:lang w:val="es-PE"/>
        </w:rPr>
        <w:br/>
        <w:t>4.2. Remediación y rehabilitación de áreas degradadas</w:t>
      </w:r>
      <w:r w:rsidRPr="00710526">
        <w:rPr>
          <w:rFonts w:ascii="Helvetica" w:hAnsi="Helvetica"/>
          <w:lang w:val="es-PE"/>
        </w:rPr>
        <w:br/>
        <w:t>4.3. Pasivos Ambientales Mineros (PAM) en el Perú</w:t>
      </w:r>
      <w:r w:rsidRPr="00710526">
        <w:rPr>
          <w:rFonts w:ascii="Helvetica" w:hAnsi="Helvetica"/>
          <w:lang w:val="es-PE"/>
        </w:rPr>
        <w:br/>
        <w:t>4.4. Garantías financieras para el cierre</w:t>
      </w:r>
      <w:r w:rsidRPr="00710526">
        <w:rPr>
          <w:rFonts w:ascii="Helvetica" w:hAnsi="Helvetica"/>
          <w:lang w:val="es-PE"/>
        </w:rPr>
        <w:br/>
      </w:r>
      <w:r w:rsidRPr="00710526">
        <w:rPr>
          <w:rFonts w:ascii="Helvetica" w:hAnsi="Helvetica"/>
          <w:lang w:val="es-PE"/>
        </w:rPr>
        <w:lastRenderedPageBreak/>
        <w:t xml:space="preserve">4.5. </w:t>
      </w:r>
      <w:proofErr w:type="spellStart"/>
      <w:r w:rsidRPr="00710526">
        <w:rPr>
          <w:rFonts w:ascii="Helvetica" w:hAnsi="Helvetica"/>
          <w:lang w:val="es-PE"/>
        </w:rPr>
        <w:t>Post-cierre</w:t>
      </w:r>
      <w:proofErr w:type="spellEnd"/>
      <w:r w:rsidRPr="00710526">
        <w:rPr>
          <w:rFonts w:ascii="Helvetica" w:hAnsi="Helvetica"/>
          <w:lang w:val="es-PE"/>
        </w:rPr>
        <w:t xml:space="preserve"> y monitoreo a largo plazo</w:t>
      </w:r>
      <w:r w:rsidRPr="00710526">
        <w:rPr>
          <w:rFonts w:ascii="Helvetica" w:hAnsi="Helvetica"/>
          <w:lang w:val="es-PE"/>
        </w:rPr>
        <w:br/>
        <w:t>4.6. Casos emblemáticos: La Oroya y Cerro de Pasco</w:t>
      </w:r>
    </w:p>
    <w:p w14:paraId="00C79FB4" w14:textId="77777777" w:rsidR="00710526" w:rsidRPr="00710526" w:rsidRDefault="00710526" w:rsidP="00710526">
      <w:pPr>
        <w:pStyle w:val="Ttulo2"/>
        <w:spacing w:line="276" w:lineRule="auto"/>
        <w:rPr>
          <w:rFonts w:ascii="Helvetica" w:hAnsi="Helvetica"/>
          <w:color w:val="auto"/>
          <w:lang w:val="es-PE"/>
        </w:rPr>
      </w:pPr>
      <w:r w:rsidRPr="00710526">
        <w:rPr>
          <w:rStyle w:val="Textoennegrita"/>
          <w:rFonts w:ascii="Helvetica" w:hAnsi="Helvetica"/>
          <w:color w:val="auto"/>
          <w:lang w:val="es-PE"/>
        </w:rPr>
        <w:t>5. Monitoreo Ambiental y Participación Ciudadana</w:t>
      </w:r>
    </w:p>
    <w:p w14:paraId="054662FC" w14:textId="77777777" w:rsidR="00710526" w:rsidRPr="00710526" w:rsidRDefault="00710526" w:rsidP="00710526">
      <w:pPr>
        <w:pStyle w:val="NormalWeb"/>
        <w:spacing w:before="0" w:beforeAutospacing="0" w:line="276" w:lineRule="auto"/>
        <w:rPr>
          <w:rFonts w:ascii="Helvetica" w:hAnsi="Helvetica"/>
          <w:lang w:val="es-PE"/>
        </w:rPr>
      </w:pPr>
      <w:r w:rsidRPr="00710526">
        <w:rPr>
          <w:rFonts w:ascii="Helvetica" w:hAnsi="Helvetica"/>
          <w:lang w:val="es-PE"/>
        </w:rPr>
        <w:t>5.1. Diseño de programas de monitoreo ambiental</w:t>
      </w:r>
      <w:r w:rsidRPr="00710526">
        <w:rPr>
          <w:rFonts w:ascii="Helvetica" w:hAnsi="Helvetica"/>
          <w:lang w:val="es-PE"/>
        </w:rPr>
        <w:br/>
        <w:t>5.2. Parámetros de monitoreo: agua, aire, suelo, flora y fauna</w:t>
      </w:r>
      <w:r w:rsidRPr="00710526">
        <w:rPr>
          <w:rFonts w:ascii="Helvetica" w:hAnsi="Helvetica"/>
          <w:lang w:val="es-PE"/>
        </w:rPr>
        <w:br/>
        <w:t>5.3. Monitoreo participativo con comunidades</w:t>
      </w:r>
      <w:r w:rsidRPr="00710526">
        <w:rPr>
          <w:rFonts w:ascii="Helvetica" w:hAnsi="Helvetica"/>
          <w:lang w:val="es-PE"/>
        </w:rPr>
        <w:br/>
        <w:t>5.4. Mecanismos de participación ciudadana en proyectos mineros</w:t>
      </w:r>
      <w:r w:rsidRPr="00710526">
        <w:rPr>
          <w:rFonts w:ascii="Helvetica" w:hAnsi="Helvetica"/>
          <w:lang w:val="es-PE"/>
        </w:rPr>
        <w:br/>
        <w:t>5.5. Acceso a la información ambiental</w:t>
      </w:r>
      <w:r w:rsidRPr="00710526">
        <w:rPr>
          <w:rFonts w:ascii="Helvetica" w:hAnsi="Helvetica"/>
          <w:lang w:val="es-PE"/>
        </w:rPr>
        <w:br/>
        <w:t>5.6. Resolución de conflictos socioambientales</w:t>
      </w:r>
    </w:p>
    <w:p w14:paraId="300C2E7C" w14:textId="77777777" w:rsidR="00710526" w:rsidRPr="00710526" w:rsidRDefault="00710526" w:rsidP="00710526">
      <w:pPr>
        <w:pStyle w:val="Ttulo2"/>
        <w:spacing w:line="276" w:lineRule="auto"/>
        <w:rPr>
          <w:rFonts w:ascii="Helvetica" w:hAnsi="Helvetica"/>
          <w:color w:val="auto"/>
          <w:lang w:val="es-PE"/>
        </w:rPr>
      </w:pPr>
      <w:r w:rsidRPr="00710526">
        <w:rPr>
          <w:rStyle w:val="Textoennegrita"/>
          <w:rFonts w:ascii="Helvetica" w:hAnsi="Helvetica"/>
          <w:color w:val="auto"/>
          <w:lang w:val="es-PE"/>
        </w:rPr>
        <w:t>6. Buenas Prácticas y Minería Sostenible</w:t>
      </w:r>
    </w:p>
    <w:p w14:paraId="5E600650" w14:textId="77777777" w:rsidR="00710526" w:rsidRPr="004459B0" w:rsidRDefault="00710526" w:rsidP="00710526">
      <w:pPr>
        <w:pStyle w:val="NormalWeb"/>
        <w:spacing w:before="0" w:beforeAutospacing="0" w:line="276" w:lineRule="auto"/>
        <w:rPr>
          <w:rFonts w:ascii="Helvetica" w:hAnsi="Helvetica"/>
          <w:lang w:val="es-PE"/>
        </w:rPr>
      </w:pPr>
      <w:r w:rsidRPr="00710526">
        <w:rPr>
          <w:rFonts w:ascii="Helvetica" w:hAnsi="Helvetica"/>
          <w:lang w:val="es-PE"/>
        </w:rPr>
        <w:t>6.1. Tecnologías limpias en minería moderna</w:t>
      </w:r>
      <w:r w:rsidRPr="00710526">
        <w:rPr>
          <w:rFonts w:ascii="Helvetica" w:hAnsi="Helvetica"/>
          <w:lang w:val="es-PE"/>
        </w:rPr>
        <w:br/>
        <w:t>6.2. Economía circular y aprovechamiento de residuos mineros</w:t>
      </w:r>
      <w:r w:rsidRPr="00710526">
        <w:rPr>
          <w:rFonts w:ascii="Helvetica" w:hAnsi="Helvetica"/>
          <w:lang w:val="es-PE"/>
        </w:rPr>
        <w:br/>
        <w:t>6.3. Certificaciones ambientales internacionales: ISO 14001, MAC</w:t>
      </w:r>
      <w:r w:rsidRPr="00710526">
        <w:rPr>
          <w:rFonts w:ascii="Helvetica" w:hAnsi="Helvetica"/>
          <w:lang w:val="es-PE"/>
        </w:rPr>
        <w:br/>
        <w:t>6.4. Gestión de la biodiversidad y compensaciones ambientales</w:t>
      </w:r>
      <w:r w:rsidRPr="00710526">
        <w:rPr>
          <w:rFonts w:ascii="Helvetica" w:hAnsi="Helvetica"/>
          <w:lang w:val="es-PE"/>
        </w:rPr>
        <w:br/>
        <w:t>6.5. Casos de éxito en gestión ambiental minera en el Perú</w:t>
      </w:r>
      <w:r w:rsidRPr="00710526">
        <w:rPr>
          <w:rFonts w:ascii="Helvetica" w:hAnsi="Helvetica"/>
          <w:lang w:val="es-PE"/>
        </w:rPr>
        <w:br/>
        <w:t xml:space="preserve">6.6. </w:t>
      </w:r>
      <w:r w:rsidRPr="004459B0">
        <w:rPr>
          <w:rFonts w:ascii="Helvetica" w:hAnsi="Helvetica"/>
          <w:lang w:val="es-PE"/>
        </w:rPr>
        <w:t>Minería responsable y Objetivos de Desarrollo Sostenible (ODS)</w:t>
      </w:r>
    </w:p>
    <w:p w14:paraId="37C1F607" w14:textId="77777777" w:rsidR="00710526" w:rsidRPr="00710526" w:rsidRDefault="00710526" w:rsidP="00710526">
      <w:pPr>
        <w:rPr>
          <w:rFonts w:ascii="Arial" w:hAnsi="Arial" w:cs="Arial"/>
          <w:b/>
          <w:bCs/>
          <w:sz w:val="24"/>
          <w:szCs w:val="24"/>
          <w:lang w:val="es-PE"/>
        </w:rPr>
      </w:pPr>
    </w:p>
    <w:p w14:paraId="5572A7D1" w14:textId="12C16B5A" w:rsidR="006B7D32" w:rsidRDefault="006B7D32" w:rsidP="009F652E">
      <w:pPr>
        <w:pStyle w:val="NormalWeb"/>
        <w:ind w:firstLine="720"/>
        <w:rPr>
          <w:rFonts w:ascii="Arial" w:hAnsi="Arial" w:cs="Arial"/>
          <w:lang w:val="es-PE"/>
        </w:rPr>
      </w:pPr>
    </w:p>
    <w:p w14:paraId="21402281" w14:textId="34787B4B" w:rsidR="00710526" w:rsidRDefault="00710526" w:rsidP="009F652E">
      <w:pPr>
        <w:pStyle w:val="NormalWeb"/>
        <w:ind w:firstLine="720"/>
        <w:rPr>
          <w:rFonts w:ascii="Arial" w:hAnsi="Arial" w:cs="Arial"/>
          <w:lang w:val="es-PE"/>
        </w:rPr>
      </w:pPr>
    </w:p>
    <w:p w14:paraId="0D1EAA37" w14:textId="6C74BBC5" w:rsidR="00710526" w:rsidRDefault="00710526" w:rsidP="009F652E">
      <w:pPr>
        <w:pStyle w:val="NormalWeb"/>
        <w:ind w:firstLine="720"/>
        <w:rPr>
          <w:rFonts w:ascii="Arial" w:hAnsi="Arial" w:cs="Arial"/>
          <w:lang w:val="es-PE"/>
        </w:rPr>
      </w:pPr>
    </w:p>
    <w:p w14:paraId="555472D2" w14:textId="23C5BEAD" w:rsidR="00710526" w:rsidRDefault="00710526" w:rsidP="009F652E">
      <w:pPr>
        <w:pStyle w:val="NormalWeb"/>
        <w:ind w:firstLine="720"/>
        <w:rPr>
          <w:rFonts w:ascii="Arial" w:hAnsi="Arial" w:cs="Arial"/>
          <w:lang w:val="es-PE"/>
        </w:rPr>
      </w:pPr>
    </w:p>
    <w:p w14:paraId="7430CB43" w14:textId="0EF2B012" w:rsidR="00710526" w:rsidRDefault="00710526" w:rsidP="009F652E">
      <w:pPr>
        <w:pStyle w:val="NormalWeb"/>
        <w:ind w:firstLine="720"/>
        <w:rPr>
          <w:rFonts w:ascii="Arial" w:hAnsi="Arial" w:cs="Arial"/>
          <w:lang w:val="es-PE"/>
        </w:rPr>
      </w:pPr>
    </w:p>
    <w:p w14:paraId="0F595738" w14:textId="7173A70E" w:rsidR="00710526" w:rsidRDefault="00710526" w:rsidP="009F652E">
      <w:pPr>
        <w:pStyle w:val="NormalWeb"/>
        <w:ind w:firstLine="720"/>
        <w:rPr>
          <w:rFonts w:ascii="Arial" w:hAnsi="Arial" w:cs="Arial"/>
          <w:lang w:val="es-PE"/>
        </w:rPr>
      </w:pPr>
    </w:p>
    <w:p w14:paraId="7CDCA843" w14:textId="38300D00" w:rsidR="00710526" w:rsidRDefault="00710526" w:rsidP="009F652E">
      <w:pPr>
        <w:pStyle w:val="NormalWeb"/>
        <w:ind w:firstLine="720"/>
        <w:rPr>
          <w:rFonts w:ascii="Arial" w:hAnsi="Arial" w:cs="Arial"/>
          <w:lang w:val="es-PE"/>
        </w:rPr>
      </w:pPr>
    </w:p>
    <w:p w14:paraId="266F79D1" w14:textId="1DA0FEF9" w:rsidR="00710526" w:rsidRDefault="00710526" w:rsidP="009F652E">
      <w:pPr>
        <w:pStyle w:val="NormalWeb"/>
        <w:ind w:firstLine="720"/>
        <w:rPr>
          <w:rFonts w:ascii="Arial" w:hAnsi="Arial" w:cs="Arial"/>
          <w:lang w:val="es-PE"/>
        </w:rPr>
      </w:pPr>
    </w:p>
    <w:p w14:paraId="44626B33" w14:textId="0EB76E14" w:rsidR="00710526" w:rsidRDefault="00710526" w:rsidP="009F652E">
      <w:pPr>
        <w:pStyle w:val="NormalWeb"/>
        <w:ind w:firstLine="720"/>
        <w:rPr>
          <w:rFonts w:ascii="Arial" w:hAnsi="Arial" w:cs="Arial"/>
          <w:lang w:val="es-PE"/>
        </w:rPr>
      </w:pPr>
    </w:p>
    <w:p w14:paraId="2E06B3FB" w14:textId="52337F4C" w:rsidR="00710526" w:rsidRDefault="00710526" w:rsidP="009F652E">
      <w:pPr>
        <w:pStyle w:val="NormalWeb"/>
        <w:ind w:firstLine="720"/>
        <w:rPr>
          <w:rFonts w:ascii="Arial" w:hAnsi="Arial" w:cs="Arial"/>
          <w:lang w:val="es-PE"/>
        </w:rPr>
      </w:pPr>
    </w:p>
    <w:p w14:paraId="1CA75BA8" w14:textId="5B73F5BA" w:rsidR="00710526" w:rsidRDefault="00710526" w:rsidP="009F652E">
      <w:pPr>
        <w:pStyle w:val="NormalWeb"/>
        <w:ind w:firstLine="720"/>
        <w:rPr>
          <w:rFonts w:ascii="Arial" w:hAnsi="Arial" w:cs="Arial"/>
          <w:lang w:val="es-PE"/>
        </w:rPr>
      </w:pPr>
    </w:p>
    <w:p w14:paraId="0AA6B52B" w14:textId="3880E8DF" w:rsidR="00710526" w:rsidRDefault="00710526" w:rsidP="009F652E">
      <w:pPr>
        <w:pStyle w:val="NormalWeb"/>
        <w:ind w:firstLine="720"/>
        <w:rPr>
          <w:rFonts w:ascii="Arial" w:hAnsi="Arial" w:cs="Arial"/>
          <w:lang w:val="es-PE"/>
        </w:rPr>
      </w:pPr>
    </w:p>
    <w:p w14:paraId="447279F8" w14:textId="76BDF974" w:rsidR="00710526" w:rsidRDefault="00710526" w:rsidP="009F652E">
      <w:pPr>
        <w:pStyle w:val="NormalWeb"/>
        <w:ind w:firstLine="720"/>
        <w:rPr>
          <w:rFonts w:ascii="Arial" w:hAnsi="Arial" w:cs="Arial"/>
          <w:lang w:val="es-PE"/>
        </w:rPr>
      </w:pPr>
    </w:p>
    <w:p w14:paraId="797EDD9B" w14:textId="77777777" w:rsidR="004459B0" w:rsidRPr="004459B0" w:rsidRDefault="004459B0" w:rsidP="004459B0">
      <w:pPr>
        <w:pStyle w:val="Ttulo2"/>
        <w:spacing w:line="360" w:lineRule="auto"/>
        <w:rPr>
          <w:rFonts w:ascii="Helvetica" w:hAnsi="Helvetica" w:cs="Helvetica"/>
          <w:color w:val="auto"/>
          <w:sz w:val="32"/>
          <w:szCs w:val="32"/>
          <w:lang w:val="es-PE"/>
        </w:rPr>
      </w:pPr>
      <w:r w:rsidRPr="004459B0">
        <w:rPr>
          <w:rStyle w:val="Textoennegrita"/>
          <w:rFonts w:ascii="Helvetica" w:hAnsi="Helvetica" w:cs="Helvetica"/>
          <w:color w:val="auto"/>
          <w:sz w:val="32"/>
          <w:szCs w:val="32"/>
          <w:lang w:val="es-PE"/>
        </w:rPr>
        <w:t xml:space="preserve">1. </w:t>
      </w:r>
      <w:r w:rsidRPr="004459B0">
        <w:rPr>
          <w:rStyle w:val="nfasis"/>
          <w:rFonts w:ascii="Helvetica" w:hAnsi="Helvetica" w:cs="Helvetica"/>
          <w:b/>
          <w:bCs/>
          <w:i w:val="0"/>
          <w:iCs w:val="0"/>
          <w:color w:val="auto"/>
          <w:sz w:val="32"/>
          <w:szCs w:val="32"/>
          <w:lang w:val="es-PE"/>
        </w:rPr>
        <w:t>Marco Legal y Normativo Ambiental Minero en el Perú</w:t>
      </w:r>
    </w:p>
    <w:p w14:paraId="13086FBC"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El </w:t>
      </w:r>
      <w:r w:rsidRPr="004459B0">
        <w:rPr>
          <w:rStyle w:val="nfasis"/>
          <w:rFonts w:ascii="Helvetica" w:hAnsi="Helvetica" w:cs="Helvetica"/>
          <w:b/>
          <w:bCs/>
          <w:lang w:val="es-PE"/>
        </w:rPr>
        <w:t>Marco Legal y Normativo Ambiental Minero en el Perú</w:t>
      </w:r>
      <w:r w:rsidRPr="004459B0">
        <w:rPr>
          <w:rFonts w:ascii="Helvetica" w:hAnsi="Helvetica" w:cs="Helvetica"/>
          <w:lang w:val="es-PE"/>
        </w:rPr>
        <w:t xml:space="preserve"> constituye un componente esencial dentro del curso, ya que proporciona el sustento jurídico e institucional que regula la relación entre la actividad minera y la protección del medio ambiente. Este marco normativo establece </w:t>
      </w:r>
      <w:r w:rsidRPr="004459B0">
        <w:rPr>
          <w:rStyle w:val="Textoennegrita"/>
          <w:rFonts w:ascii="Helvetica" w:hAnsi="Helvetica" w:cs="Helvetica"/>
          <w:lang w:val="es-PE"/>
        </w:rPr>
        <w:t>las reglas, obligaciones y límites bajo los cuales se desarrolla la minería</w:t>
      </w:r>
      <w:r w:rsidRPr="004459B0">
        <w:rPr>
          <w:rFonts w:ascii="Helvetica" w:hAnsi="Helvetica" w:cs="Helvetica"/>
          <w:lang w:val="es-PE"/>
        </w:rPr>
        <w:t>, asegurando que la explotación de los recursos minerales se realice de manera compatible con la conservación ambiental, la salud pública y el bienestar de las generaciones presentes y futuras.</w:t>
      </w:r>
    </w:p>
    <w:p w14:paraId="45B32C7B"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En el contexto peruano, la minería es una de las principales actividades económicas del país, pero también una de las que genera </w:t>
      </w:r>
      <w:r w:rsidRPr="004459B0">
        <w:rPr>
          <w:rStyle w:val="Textoennegrita"/>
          <w:rFonts w:ascii="Helvetica" w:hAnsi="Helvetica" w:cs="Helvetica"/>
          <w:lang w:val="es-PE"/>
        </w:rPr>
        <w:t>mayores riesgos ambientales potenciales</w:t>
      </w:r>
      <w:r w:rsidRPr="004459B0">
        <w:rPr>
          <w:rFonts w:ascii="Helvetica" w:hAnsi="Helvetica" w:cs="Helvetica"/>
          <w:lang w:val="es-PE"/>
        </w:rPr>
        <w:t xml:space="preserve">. Por esta razón, el Estado ha desarrollado un sistema normativo especializado que busca </w:t>
      </w:r>
      <w:r w:rsidRPr="004459B0">
        <w:rPr>
          <w:rStyle w:val="Textoennegrita"/>
          <w:rFonts w:ascii="Helvetica" w:hAnsi="Helvetica" w:cs="Helvetica"/>
          <w:lang w:val="es-PE"/>
        </w:rPr>
        <w:t>anticipar, prevenir y gestionar los impactos ambientales</w:t>
      </w:r>
      <w:r w:rsidRPr="004459B0">
        <w:rPr>
          <w:rFonts w:ascii="Helvetica" w:hAnsi="Helvetica" w:cs="Helvetica"/>
          <w:lang w:val="es-PE"/>
        </w:rPr>
        <w:t xml:space="preserve"> derivados de las distintas etapas del ciclo minero, que incluyen la exploración, la explotación, el beneficio, el transporte, el almacenamiento de minerales y el cierre de minas.</w:t>
      </w:r>
    </w:p>
    <w:p w14:paraId="05BE3278"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Este marco legal se apoya en una visión moderna de la gestión ambiental, en la cual la protección del ambiente no se concibe como un obstáculo al desarrollo económico, sino como una </w:t>
      </w:r>
      <w:r w:rsidRPr="004459B0">
        <w:rPr>
          <w:rStyle w:val="Textoennegrita"/>
          <w:rFonts w:ascii="Helvetica" w:hAnsi="Helvetica" w:cs="Helvetica"/>
          <w:lang w:val="es-PE"/>
        </w:rPr>
        <w:t>condición necesaria para la sostenibilidad de la actividad minera</w:t>
      </w:r>
      <w:r w:rsidRPr="004459B0">
        <w:rPr>
          <w:rFonts w:ascii="Helvetica" w:hAnsi="Helvetica" w:cs="Helvetica"/>
          <w:lang w:val="es-PE"/>
        </w:rPr>
        <w:t>. Bajo este enfoque, se exige a los titulares mineros incorporar la variable ambiental desde la fase inicial de planificación del proyecto, integrándola en la toma de decisiones técnicas, económicas y operativas.</w:t>
      </w:r>
    </w:p>
    <w:p w14:paraId="6CA2D984"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Uno de los elementos centrales del marco normativo ambiental minero es la aplicación de </w:t>
      </w:r>
      <w:r w:rsidRPr="004459B0">
        <w:rPr>
          <w:rStyle w:val="Textoennegrita"/>
          <w:rFonts w:ascii="Helvetica" w:hAnsi="Helvetica" w:cs="Helvetica"/>
          <w:lang w:val="es-PE"/>
        </w:rPr>
        <w:t>principios ambientales fundamentales</w:t>
      </w:r>
      <w:r w:rsidRPr="004459B0">
        <w:rPr>
          <w:rFonts w:ascii="Helvetica" w:hAnsi="Helvetica" w:cs="Helvetica"/>
          <w:lang w:val="es-PE"/>
        </w:rPr>
        <w:t xml:space="preserve">, entre los cuales destaca el </w:t>
      </w:r>
      <w:r w:rsidRPr="004459B0">
        <w:rPr>
          <w:rStyle w:val="Textoennegrita"/>
          <w:rFonts w:ascii="Helvetica" w:hAnsi="Helvetica" w:cs="Helvetica"/>
          <w:lang w:val="es-PE"/>
        </w:rPr>
        <w:t>principio de prevención</w:t>
      </w:r>
      <w:r w:rsidRPr="004459B0">
        <w:rPr>
          <w:rFonts w:ascii="Helvetica" w:hAnsi="Helvetica" w:cs="Helvetica"/>
          <w:lang w:val="es-PE"/>
        </w:rPr>
        <w:t xml:space="preserve">, que obliga a identificar y evaluar los posibles impactos antes de que estos se materialicen; el </w:t>
      </w:r>
      <w:r w:rsidRPr="004459B0">
        <w:rPr>
          <w:rStyle w:val="Textoennegrita"/>
          <w:rFonts w:ascii="Helvetica" w:hAnsi="Helvetica" w:cs="Helvetica"/>
          <w:lang w:val="es-PE"/>
        </w:rPr>
        <w:t>principio de responsabilidad ambiental</w:t>
      </w:r>
      <w:r w:rsidRPr="004459B0">
        <w:rPr>
          <w:rFonts w:ascii="Helvetica" w:hAnsi="Helvetica" w:cs="Helvetica"/>
          <w:lang w:val="es-PE"/>
        </w:rPr>
        <w:t xml:space="preserve">, que establece que quien genera un impacto debe asumir los costos de su mitigación y reparación; y el </w:t>
      </w:r>
      <w:r w:rsidRPr="004459B0">
        <w:rPr>
          <w:rStyle w:val="Textoennegrita"/>
          <w:rFonts w:ascii="Helvetica" w:hAnsi="Helvetica" w:cs="Helvetica"/>
          <w:lang w:val="es-PE"/>
        </w:rPr>
        <w:t>principio de desarrollo sostenible</w:t>
      </w:r>
      <w:r w:rsidRPr="004459B0">
        <w:rPr>
          <w:rFonts w:ascii="Helvetica" w:hAnsi="Helvetica" w:cs="Helvetica"/>
          <w:lang w:val="es-PE"/>
        </w:rPr>
        <w:t>, que busca un equilibrio entre el aprovechamiento de los recursos naturales, la protección del ambiente y el desarrollo social.</w:t>
      </w:r>
    </w:p>
    <w:p w14:paraId="3E7F986F"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Asimismo, el marco legal reconoce el </w:t>
      </w:r>
      <w:r w:rsidRPr="004459B0">
        <w:rPr>
          <w:rStyle w:val="Textoennegrita"/>
          <w:rFonts w:ascii="Helvetica" w:hAnsi="Helvetica" w:cs="Helvetica"/>
          <w:lang w:val="es-PE"/>
        </w:rPr>
        <w:t>derecho de la población a vivir en un ambiente sano y equilibrado</w:t>
      </w:r>
      <w:r w:rsidRPr="004459B0">
        <w:rPr>
          <w:rFonts w:ascii="Helvetica" w:hAnsi="Helvetica" w:cs="Helvetica"/>
          <w:lang w:val="es-PE"/>
        </w:rPr>
        <w:t xml:space="preserve">, así como el deber del Estado de garantizar dicho derecho mediante normas claras, mecanismos de control eficaces y procesos de fiscalización ambiental. En este sentido, la normativa ambiental minera también incorpora el </w:t>
      </w:r>
      <w:r w:rsidRPr="004459B0">
        <w:rPr>
          <w:rStyle w:val="Textoennegrita"/>
          <w:rFonts w:ascii="Helvetica" w:hAnsi="Helvetica" w:cs="Helvetica"/>
          <w:lang w:val="es-PE"/>
        </w:rPr>
        <w:t>principio de participación ciudadana</w:t>
      </w:r>
      <w:r w:rsidRPr="004459B0">
        <w:rPr>
          <w:rFonts w:ascii="Helvetica" w:hAnsi="Helvetica" w:cs="Helvetica"/>
          <w:lang w:val="es-PE"/>
        </w:rPr>
        <w:t>, permitiendo que las comunidades y actores sociales involucrados tengan acceso a la información ambiental y puedan expresar opiniones u observaciones respecto a los proyectos mineros que puedan afectar su entorno.</w:t>
      </w:r>
    </w:p>
    <w:p w14:paraId="4007C15A"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El marco normativo ambiental minero define además las </w:t>
      </w:r>
      <w:r w:rsidRPr="004459B0">
        <w:rPr>
          <w:rStyle w:val="Textoennegrita"/>
          <w:rFonts w:ascii="Helvetica" w:hAnsi="Helvetica" w:cs="Helvetica"/>
          <w:lang w:val="es-PE"/>
        </w:rPr>
        <w:t>obligaciones específicas de los titulares de proyectos</w:t>
      </w:r>
      <w:r w:rsidRPr="004459B0">
        <w:rPr>
          <w:rFonts w:ascii="Helvetica" w:hAnsi="Helvetica" w:cs="Helvetica"/>
          <w:lang w:val="es-PE"/>
        </w:rPr>
        <w:t>, las cuales incluyen la elaboración y cumplimiento de instrumentos de gestión ambiental, la implementación de medidas de control y mitigación, el monitoreo permanente de los componentes ambientales y la adopción de acciones correctivas cuando se identifiquen desviaciones o riesgos no previstos. Estas obligaciones son exigibles durante toda la vida del proyecto y no se limitan únicamente a la etapa de operación.</w:t>
      </w:r>
    </w:p>
    <w:p w14:paraId="04916A2C"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Otro aspecto relevante es que este marco legal establece un </w:t>
      </w:r>
      <w:r w:rsidRPr="004459B0">
        <w:rPr>
          <w:rStyle w:val="Textoennegrita"/>
          <w:rFonts w:ascii="Helvetica" w:hAnsi="Helvetica" w:cs="Helvetica"/>
          <w:lang w:val="es-PE"/>
        </w:rPr>
        <w:t>sistema institucional articulado</w:t>
      </w:r>
      <w:r w:rsidRPr="004459B0">
        <w:rPr>
          <w:rFonts w:ascii="Helvetica" w:hAnsi="Helvetica" w:cs="Helvetica"/>
          <w:lang w:val="es-PE"/>
        </w:rPr>
        <w:t>, en el cual diversas entidades del Estado ejercen funciones de evaluación, certificación, supervisión y fiscalización ambiental. Esta estructura institucional busca asegurar que las decisiones ambientales se adopten con base en criterios técnicos, legales y sociales, fortaleciendo la transparencia y la confianza pública en la gestión ambiental del sector minero.</w:t>
      </w:r>
    </w:p>
    <w:p w14:paraId="59A2D09B"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El incumplimiento de las disposiciones contenidas en el marco legal y normativo ambiental minero puede generar </w:t>
      </w:r>
      <w:r w:rsidRPr="004459B0">
        <w:rPr>
          <w:rStyle w:val="Textoennegrita"/>
          <w:rFonts w:ascii="Helvetica" w:hAnsi="Helvetica" w:cs="Helvetica"/>
          <w:lang w:val="es-PE"/>
        </w:rPr>
        <w:t>consecuencias administrativas, económicas y operativas</w:t>
      </w:r>
      <w:r w:rsidRPr="004459B0">
        <w:rPr>
          <w:rFonts w:ascii="Helvetica" w:hAnsi="Helvetica" w:cs="Helvetica"/>
          <w:lang w:val="es-PE"/>
        </w:rPr>
        <w:t xml:space="preserve"> para los titulares mineros, que van desde la imposición de medidas correctivas y sanciones económicas hasta la suspensión o paralización de actividades. De este modo, la normativa no solo cumple una función preventiva, sino también disuasiva, promoviendo una conducta ambientalmente responsable por parte de las empresas mineras.</w:t>
      </w:r>
    </w:p>
    <w:p w14:paraId="5629B41B"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Finalmente, el estudio detallado del </w:t>
      </w:r>
      <w:r w:rsidRPr="004459B0">
        <w:rPr>
          <w:rStyle w:val="nfasis"/>
          <w:rFonts w:ascii="Helvetica" w:hAnsi="Helvetica" w:cs="Helvetica"/>
          <w:b/>
          <w:bCs/>
          <w:lang w:val="es-PE"/>
        </w:rPr>
        <w:t>Marco Legal y Normativo Ambiental Minero en el Perú</w:t>
      </w:r>
      <w:r w:rsidRPr="004459B0">
        <w:rPr>
          <w:rFonts w:ascii="Helvetica" w:hAnsi="Helvetica" w:cs="Helvetica"/>
          <w:lang w:val="es-PE"/>
        </w:rPr>
        <w:t xml:space="preserve"> resulta indispensable para comprender el funcionamiento del sistema de gestión ambiental del país y su aplicación práctica en proyectos mineros. Este conocimiento permite a los profesionales del sector interpretar correctamente las exigencias legales, planificar proyectos viables desde el punto de vista ambiental y contribuir a una minería más responsable, sostenible y socialmente aceptada.</w:t>
      </w:r>
    </w:p>
    <w:p w14:paraId="6B1E1CEF" w14:textId="77777777" w:rsidR="004459B0" w:rsidRPr="004459B0" w:rsidRDefault="004459B0" w:rsidP="004459B0">
      <w:pPr>
        <w:pStyle w:val="Ttulo2"/>
        <w:rPr>
          <w:rFonts w:ascii="Helvetica" w:hAnsi="Helvetica" w:cs="Helvetica"/>
          <w:color w:val="auto"/>
          <w:sz w:val="28"/>
          <w:szCs w:val="28"/>
          <w:lang w:val="es-PE"/>
        </w:rPr>
      </w:pPr>
      <w:r w:rsidRPr="004459B0">
        <w:rPr>
          <w:rStyle w:val="Textoennegrita"/>
          <w:rFonts w:ascii="Helvetica" w:hAnsi="Helvetica" w:cs="Helvetica"/>
          <w:color w:val="auto"/>
          <w:sz w:val="28"/>
          <w:szCs w:val="28"/>
          <w:lang w:val="es-PE"/>
        </w:rPr>
        <w:t>1.1. Sistema Nacional de Evaluación de Impacto Ambiental (SEIA)</w:t>
      </w:r>
    </w:p>
    <w:p w14:paraId="7D48F53B"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El </w:t>
      </w:r>
      <w:r w:rsidRPr="004459B0">
        <w:rPr>
          <w:rStyle w:val="Textoennegrita"/>
          <w:rFonts w:ascii="Helvetica" w:hAnsi="Helvetica" w:cs="Helvetica"/>
          <w:lang w:val="es-PE"/>
        </w:rPr>
        <w:t>Sistema Nacional de Evaluación de Impacto Ambiental (SEIA)</w:t>
      </w:r>
      <w:r w:rsidRPr="004459B0">
        <w:rPr>
          <w:rFonts w:ascii="Helvetica" w:hAnsi="Helvetica" w:cs="Helvetica"/>
          <w:lang w:val="es-PE"/>
        </w:rPr>
        <w:t xml:space="preserve"> es el principal instrumento del Estado peruano para asegurar que los proyectos de inversión, en especial aquellos vinculados a la actividad minera, </w:t>
      </w:r>
      <w:r w:rsidRPr="004459B0">
        <w:rPr>
          <w:rStyle w:val="Textoennegrita"/>
          <w:rFonts w:ascii="Helvetica" w:hAnsi="Helvetica" w:cs="Helvetica"/>
          <w:lang w:val="es-PE"/>
        </w:rPr>
        <w:t>incorporen la variable ambiental en la toma de decisiones antes del inicio de sus operaciones</w:t>
      </w:r>
      <w:r w:rsidRPr="004459B0">
        <w:rPr>
          <w:rFonts w:ascii="Helvetica" w:hAnsi="Helvetica" w:cs="Helvetica"/>
          <w:lang w:val="es-PE"/>
        </w:rPr>
        <w:t>. Su finalidad es identificar, evaluar y gestionar de manera anticipada los impactos ambientales negativos que puedan generarse como consecuencia del desarrollo de actividades extractivas.</w:t>
      </w:r>
    </w:p>
    <w:p w14:paraId="72F4D4BD"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El SEIA se aplica de forma obligatoria a los proyectos mineros debido a que estos pueden producir impactos significativos sobre los recursos naturales, los ecosistemas y las poblaciones humanas. A través de este sistema, el Estado busca garantizar que la minería se desarrolle bajo criterios de </w:t>
      </w:r>
      <w:r w:rsidRPr="004459B0">
        <w:rPr>
          <w:rStyle w:val="Textoennegrita"/>
          <w:rFonts w:ascii="Helvetica" w:hAnsi="Helvetica" w:cs="Helvetica"/>
          <w:lang w:val="es-PE"/>
        </w:rPr>
        <w:t>prevención del daño ambiental, sostenibilidad y responsabilidad ambiental</w:t>
      </w:r>
      <w:r w:rsidRPr="004459B0">
        <w:rPr>
          <w:rFonts w:ascii="Helvetica" w:hAnsi="Helvetica" w:cs="Helvetica"/>
          <w:lang w:val="es-PE"/>
        </w:rPr>
        <w:t>, minimizando los riesgos de afectación irreversible al entorno.</w:t>
      </w:r>
    </w:p>
    <w:p w14:paraId="35923DB0"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El funcionamiento del SEIA se basa en un </w:t>
      </w:r>
      <w:r w:rsidRPr="004459B0">
        <w:rPr>
          <w:rStyle w:val="Textoennegrita"/>
          <w:rFonts w:ascii="Helvetica" w:hAnsi="Helvetica" w:cs="Helvetica"/>
          <w:lang w:val="es-PE"/>
        </w:rPr>
        <w:t>proceso técnico-administrativo estructurado</w:t>
      </w:r>
      <w:r w:rsidRPr="004459B0">
        <w:rPr>
          <w:rFonts w:ascii="Helvetica" w:hAnsi="Helvetica" w:cs="Helvetica"/>
          <w:lang w:val="es-PE"/>
        </w:rPr>
        <w:t>, mediante el cual el titular del proyecto debe presentar un instrumento de gestión ambiental que describa de manera detallada las características del proyecto, el área de influencia directa e indirecta, la línea base ambiental y social, la identificación y evaluación de impactos, así como las medidas de manejo ambiental propuestas. Este proceso permite a la autoridad competente determinar la viabilidad ambiental del proyecto y establecer las condiciones bajo las cuales puede ejecutarse.</w:t>
      </w:r>
    </w:p>
    <w:p w14:paraId="4655597C"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Dentro del SEIA, los proyectos se clasifican según la magnitud y relevancia de los impactos ambientales potenciales. Esta clasificación define el tipo de instrumento de gestión ambiental que debe elaborarse, asegurando que el nivel de exigencia técnica sea proporcional al riesgo ambiental del proyecto. En el sector minero, esta evaluación adquiere especial importancia debido a la complejidad de las operaciones y al uso intensivo de recursos como el agua, el suelo y la energía.</w:t>
      </w:r>
    </w:p>
    <w:p w14:paraId="5356CE00"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Un elemento esencial del SEIA es la </w:t>
      </w:r>
      <w:r w:rsidRPr="004459B0">
        <w:rPr>
          <w:rStyle w:val="Textoennegrita"/>
          <w:rFonts w:ascii="Helvetica" w:hAnsi="Helvetica" w:cs="Helvetica"/>
          <w:lang w:val="es-PE"/>
        </w:rPr>
        <w:t>participación ciudadana</w:t>
      </w:r>
      <w:r w:rsidRPr="004459B0">
        <w:rPr>
          <w:rFonts w:ascii="Helvetica" w:hAnsi="Helvetica" w:cs="Helvetica"/>
          <w:lang w:val="es-PE"/>
        </w:rPr>
        <w:t>, la cual garantiza el derecho de la población a acceder a la información ambiental y a formular observaciones respecto a los proyectos mineros que puedan afectar su entorno. Este mecanismo fortalece la transparencia del proceso de evaluación ambiental y contribuye a la identificación temprana de riesgos y conflictos socioambientales.</w:t>
      </w:r>
    </w:p>
    <w:p w14:paraId="4429BBAE"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La evaluación ambiental realizada en el marco del SEIA comprende el análisis técnico del instrumento presentado, la verificación de la coherencia de las medidas de prevención y mitigación propuestas y la evaluación de los programas de monitoreo ambiental. La autoridad evaluadora puede formular observaciones que deben ser atendidas por el titular del proyecto antes de la emisión de la certificación ambiental correspondiente.</w:t>
      </w:r>
    </w:p>
    <w:p w14:paraId="1011C859"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Una vez aprobado el instrumento de gestión ambiental, el titular del proyecto adquiere </w:t>
      </w:r>
      <w:r w:rsidRPr="004459B0">
        <w:rPr>
          <w:rStyle w:val="Textoennegrita"/>
          <w:rFonts w:ascii="Helvetica" w:hAnsi="Helvetica" w:cs="Helvetica"/>
          <w:lang w:val="es-PE"/>
        </w:rPr>
        <w:t>obligaciones ambientales de cumplimiento obligatorio</w:t>
      </w:r>
      <w:r w:rsidRPr="004459B0">
        <w:rPr>
          <w:rFonts w:ascii="Helvetica" w:hAnsi="Helvetica" w:cs="Helvetica"/>
          <w:lang w:val="es-PE"/>
        </w:rPr>
        <w:t>, las cuales incluyen la implementación de las medidas aprobadas, el monitoreo permanente de los componentes ambientales y la presentación de reportes a las autoridades competentes. El incumplimiento de estas obligaciones puede generar la imposición de sanciones administrativas y la adopción de medidas correctivas.</w:t>
      </w:r>
    </w:p>
    <w:p w14:paraId="153FB269" w14:textId="77777777" w:rsidR="004459B0" w:rsidRPr="004459B0" w:rsidRDefault="004459B0" w:rsidP="004459B0">
      <w:pPr>
        <w:pStyle w:val="NormalWeb"/>
        <w:spacing w:line="360" w:lineRule="auto"/>
        <w:ind w:firstLine="720"/>
        <w:rPr>
          <w:rFonts w:ascii="Helvetica" w:hAnsi="Helvetica" w:cs="Helvetica"/>
          <w:lang w:val="es-PE"/>
        </w:rPr>
      </w:pPr>
      <w:r w:rsidRPr="004459B0">
        <w:rPr>
          <w:rFonts w:ascii="Helvetica" w:hAnsi="Helvetica" w:cs="Helvetica"/>
          <w:lang w:val="es-PE"/>
        </w:rPr>
        <w:t xml:space="preserve">En el contexto de la minería peruana, el SEIA constituye una herramienta clave para </w:t>
      </w:r>
      <w:r w:rsidRPr="004459B0">
        <w:rPr>
          <w:rStyle w:val="Textoennegrita"/>
          <w:rFonts w:ascii="Helvetica" w:hAnsi="Helvetica" w:cs="Helvetica"/>
          <w:lang w:val="es-PE"/>
        </w:rPr>
        <w:t>ordenar el desarrollo de los proyectos mineros</w:t>
      </w:r>
      <w:r w:rsidRPr="004459B0">
        <w:rPr>
          <w:rFonts w:ascii="Helvetica" w:hAnsi="Helvetica" w:cs="Helvetica"/>
          <w:lang w:val="es-PE"/>
        </w:rPr>
        <w:t>, fortalecer la gestión ambiental y promover una minería responsable, compatible con la protección del ambiente y el desarrollo sostenible del país.</w:t>
      </w:r>
    </w:p>
    <w:p w14:paraId="7D98F314"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1.2. Ley General del Ambiente y normativa sectorial minera</w:t>
      </w:r>
    </w:p>
    <w:p w14:paraId="6FB2466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Ley General del Ambiente</w:t>
      </w:r>
      <w:r w:rsidRPr="00365D63">
        <w:rPr>
          <w:rFonts w:ascii="Helvetica" w:hAnsi="Helvetica" w:cs="Helvetica"/>
          <w:lang w:val="es-PE"/>
        </w:rPr>
        <w:t xml:space="preserve"> constituye el </w:t>
      </w:r>
      <w:r w:rsidRPr="00365D63">
        <w:rPr>
          <w:rStyle w:val="Textoennegrita"/>
          <w:rFonts w:ascii="Helvetica" w:hAnsi="Helvetica" w:cs="Helvetica"/>
          <w:lang w:val="es-PE"/>
        </w:rPr>
        <w:t>marco jurídico fundamental de la gestión ambiental en el Perú</w:t>
      </w:r>
      <w:r w:rsidRPr="00365D63">
        <w:rPr>
          <w:rFonts w:ascii="Helvetica" w:hAnsi="Helvetica" w:cs="Helvetica"/>
          <w:lang w:val="es-PE"/>
        </w:rPr>
        <w:t>, estableciendo los principios, derechos, deberes y obligaciones que rigen la protección del ambiente y el aprovechamiento sostenible de los recursos naturales. Esta ley es de aplicación transversal a todas las actividades económicas, y adquiere especial relevancia en el sector minero debido a la naturaleza extractiva de sus operaciones y a los impactos ambientales potenciales asociados.</w:t>
      </w:r>
    </w:p>
    <w:p w14:paraId="25435B8C"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Uno de los pilares de la Ley General del Ambiente es el </w:t>
      </w:r>
      <w:r w:rsidRPr="00365D63">
        <w:rPr>
          <w:rStyle w:val="Textoennegrita"/>
          <w:rFonts w:ascii="Helvetica" w:hAnsi="Helvetica" w:cs="Helvetica"/>
          <w:lang w:val="es-PE"/>
        </w:rPr>
        <w:t>principio de prevención</w:t>
      </w:r>
      <w:r w:rsidRPr="00365D63">
        <w:rPr>
          <w:rFonts w:ascii="Helvetica" w:hAnsi="Helvetica" w:cs="Helvetica"/>
          <w:lang w:val="es-PE"/>
        </w:rPr>
        <w:t xml:space="preserve">, el cual obliga a que las actividades mineras se planifiquen y ejecuten adoptando medidas anticipadas para evitar la degradación ambiental. Este principio se complementa con el </w:t>
      </w:r>
      <w:r w:rsidRPr="00365D63">
        <w:rPr>
          <w:rStyle w:val="Textoennegrita"/>
          <w:rFonts w:ascii="Helvetica" w:hAnsi="Helvetica" w:cs="Helvetica"/>
          <w:lang w:val="es-PE"/>
        </w:rPr>
        <w:t>principio de responsabilidad ambiental</w:t>
      </w:r>
      <w:r w:rsidRPr="00365D63">
        <w:rPr>
          <w:rFonts w:ascii="Helvetica" w:hAnsi="Helvetica" w:cs="Helvetica"/>
          <w:lang w:val="es-PE"/>
        </w:rPr>
        <w:t>, que establece que el titular de la actividad es responsable de los daños ambientales que genere, debiendo asumir los costos de la prevención, mitigación, corrección y, de ser el caso, la remediación ambiental.</w:t>
      </w:r>
    </w:p>
    <w:p w14:paraId="241BCF05"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ley reconoce el </w:t>
      </w:r>
      <w:r w:rsidRPr="00365D63">
        <w:rPr>
          <w:rStyle w:val="Textoennegrita"/>
          <w:rFonts w:ascii="Helvetica" w:hAnsi="Helvetica" w:cs="Helvetica"/>
          <w:lang w:val="es-PE"/>
        </w:rPr>
        <w:t>derecho de toda persona a gozar de un ambiente equilibrado y adecuado para el desarrollo de la vida</w:t>
      </w:r>
      <w:r w:rsidRPr="00365D63">
        <w:rPr>
          <w:rFonts w:ascii="Helvetica" w:hAnsi="Helvetica" w:cs="Helvetica"/>
          <w:lang w:val="es-PE"/>
        </w:rPr>
        <w:t>, así como el deber de contribuir a su protección. En el ámbito minero, este enfoque se traduce en la obligación de compatibilizar la explotación de los recursos minerales con la conservación de los ecosistemas, el respeto a las comunidades locales y la protección de la salud humana.</w:t>
      </w:r>
    </w:p>
    <w:p w14:paraId="59E1BF6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concordancia con la Ley General del Ambiente, la </w:t>
      </w:r>
      <w:r w:rsidRPr="00365D63">
        <w:rPr>
          <w:rStyle w:val="Textoennegrita"/>
          <w:rFonts w:ascii="Helvetica" w:hAnsi="Helvetica" w:cs="Helvetica"/>
          <w:lang w:val="es-PE"/>
        </w:rPr>
        <w:t>normativa sectorial minera</w:t>
      </w:r>
      <w:r w:rsidRPr="00365D63">
        <w:rPr>
          <w:rFonts w:ascii="Helvetica" w:hAnsi="Helvetica" w:cs="Helvetica"/>
          <w:lang w:val="es-PE"/>
        </w:rPr>
        <w:t xml:space="preserve"> desarrolla disposiciones específicas aplicables a las distintas etapas del ciclo minero, desde la exploración hasta el cierre de minas. Estas normas establecen criterios técnicos y legales para la gestión ambiental, incluyendo la elaboración y cumplimiento de instrumentos de gestión ambiental, el manejo de residuos mineros, la protección de los recursos hídricos y la rehabilitación de las áreas intervenidas.</w:t>
      </w:r>
    </w:p>
    <w:p w14:paraId="4478519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normativa ambiental minera incorpora el concepto de </w:t>
      </w:r>
      <w:r w:rsidRPr="00365D63">
        <w:rPr>
          <w:rStyle w:val="Textoennegrita"/>
          <w:rFonts w:ascii="Helvetica" w:hAnsi="Helvetica" w:cs="Helvetica"/>
          <w:lang w:val="es-PE"/>
        </w:rPr>
        <w:t>gestión ambiental integral</w:t>
      </w:r>
      <w:r w:rsidRPr="00365D63">
        <w:rPr>
          <w:rFonts w:ascii="Helvetica" w:hAnsi="Helvetica" w:cs="Helvetica"/>
          <w:lang w:val="es-PE"/>
        </w:rPr>
        <w:t>, entendida como un proceso continuo que abarca la identificación de impactos, la implementación de medidas de control ambiental, el monitoreo permanente y la mejora continua del desempeño ambiental. Este enfoque busca asegurar que las operaciones mineras mantengan estándares ambientales adecuados durante toda su vida útil.</w:t>
      </w:r>
    </w:p>
    <w:p w14:paraId="56DF0E22"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Un aspecto clave de la normativa sectorial es la regulación del </w:t>
      </w:r>
      <w:r w:rsidRPr="00365D63">
        <w:rPr>
          <w:rStyle w:val="Textoennegrita"/>
          <w:rFonts w:ascii="Helvetica" w:hAnsi="Helvetica" w:cs="Helvetica"/>
          <w:lang w:val="es-PE"/>
        </w:rPr>
        <w:t>cierre de minas</w:t>
      </w:r>
      <w:r w:rsidRPr="00365D63">
        <w:rPr>
          <w:rFonts w:ascii="Helvetica" w:hAnsi="Helvetica" w:cs="Helvetica"/>
          <w:lang w:val="es-PE"/>
        </w:rPr>
        <w:t>, que obliga a los titulares mineros a planificar desde etapas tempranas las acciones necesarias para la recuperación ambiental del área intervenida. Esta obligación responde al principio de sostenibilidad y tiene como finalidad evitar la generación de pasivos ambientales que afecten al ambiente y a las poblaciones a largo plazo.</w:t>
      </w:r>
    </w:p>
    <w:p w14:paraId="462E06FE"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Asimismo, la normativa sectorial minera establece mecanismos de </w:t>
      </w:r>
      <w:r w:rsidRPr="00365D63">
        <w:rPr>
          <w:rStyle w:val="Textoennegrita"/>
          <w:rFonts w:ascii="Helvetica" w:hAnsi="Helvetica" w:cs="Helvetica"/>
          <w:lang w:val="es-PE"/>
        </w:rPr>
        <w:t>fiscalización y control ambiental</w:t>
      </w:r>
      <w:r w:rsidRPr="00365D63">
        <w:rPr>
          <w:rFonts w:ascii="Helvetica" w:hAnsi="Helvetica" w:cs="Helvetica"/>
          <w:lang w:val="es-PE"/>
        </w:rPr>
        <w:t>, a través de los cuales el Estado supervisa el cumplimiento de las obligaciones ambientales asumidas por los titulares mineros. Estas disposiciones refuerzan la aplicación efectiva de la Ley General del Ambiente y permiten la imposición de medidas correctivas y sanciones en caso de incumplimiento.</w:t>
      </w:r>
    </w:p>
    <w:p w14:paraId="6ECF138A"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articulación entre la Ley General del Ambiente y la normativa sectorial minera permite consolidar un </w:t>
      </w:r>
      <w:r w:rsidRPr="00365D63">
        <w:rPr>
          <w:rStyle w:val="Textoennegrita"/>
          <w:rFonts w:ascii="Helvetica" w:hAnsi="Helvetica" w:cs="Helvetica"/>
          <w:lang w:val="es-PE"/>
        </w:rPr>
        <w:t>marco legal coherente y especializado</w:t>
      </w:r>
      <w:r w:rsidRPr="00365D63">
        <w:rPr>
          <w:rFonts w:ascii="Helvetica" w:hAnsi="Helvetica" w:cs="Helvetica"/>
          <w:lang w:val="es-PE"/>
        </w:rPr>
        <w:t>, orientado a promover una minería formal, responsable y ambientalmente sostenible. Este marco normativo no solo regula el comportamiento de los operadores mineros, sino que también contribuye a la prevención de conflictos socioambientales y al fortalecimiento de la gobernanza ambiental en el país.</w:t>
      </w:r>
    </w:p>
    <w:p w14:paraId="192D8A1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En el contexto actual, la correcta comprensión y aplicación de la Ley General del Ambiente y de la normativa sectorial minera resulta fundamental para los profesionales del sector, ya que permite asegurar el cumplimiento legal, mejorar la gestión ambiental de las operaciones y contribuir al desarrollo sostenible de la actividad minera en el Perú.</w:t>
      </w:r>
    </w:p>
    <w:p w14:paraId="3A78682F"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1.3. Organismos fiscalizadores: OEFA, SENACE, ANA</w:t>
      </w:r>
    </w:p>
    <w:p w14:paraId="3841978F"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sistema de gestión ambiental en el sector minero peruano se sustenta en la actuación coordinada de diversos </w:t>
      </w:r>
      <w:r w:rsidRPr="00365D63">
        <w:rPr>
          <w:rStyle w:val="Textoennegrita"/>
          <w:rFonts w:ascii="Helvetica" w:hAnsi="Helvetica" w:cs="Helvetica"/>
          <w:lang w:val="es-PE"/>
        </w:rPr>
        <w:t>organismos fiscalizadores y técnicos especializados</w:t>
      </w:r>
      <w:r w:rsidRPr="00365D63">
        <w:rPr>
          <w:rFonts w:ascii="Helvetica" w:hAnsi="Helvetica" w:cs="Helvetica"/>
          <w:lang w:val="es-PE"/>
        </w:rPr>
        <w:t xml:space="preserve">, cuya función principal es garantizar que las actividades mineras se desarrollen conforme a la normativa ambiental vigente y a los principios de protección del ambiente y la salud de la población. Entre las entidades más relevantes destacan el </w:t>
      </w:r>
      <w:r w:rsidRPr="00365D63">
        <w:rPr>
          <w:rStyle w:val="Textoennegrita"/>
          <w:rFonts w:ascii="Helvetica" w:hAnsi="Helvetica" w:cs="Helvetica"/>
          <w:lang w:val="es-PE"/>
        </w:rPr>
        <w:t>OEFA</w:t>
      </w:r>
      <w:r w:rsidRPr="00365D63">
        <w:rPr>
          <w:rFonts w:ascii="Helvetica" w:hAnsi="Helvetica" w:cs="Helvetica"/>
          <w:lang w:val="es-PE"/>
        </w:rPr>
        <w:t xml:space="preserve">, el </w:t>
      </w:r>
      <w:r w:rsidRPr="00365D63">
        <w:rPr>
          <w:rStyle w:val="Textoennegrita"/>
          <w:rFonts w:ascii="Helvetica" w:hAnsi="Helvetica" w:cs="Helvetica"/>
          <w:lang w:val="es-PE"/>
        </w:rPr>
        <w:t>SENACE</w:t>
      </w:r>
      <w:r w:rsidRPr="00365D63">
        <w:rPr>
          <w:rFonts w:ascii="Helvetica" w:hAnsi="Helvetica" w:cs="Helvetica"/>
          <w:lang w:val="es-PE"/>
        </w:rPr>
        <w:t xml:space="preserve"> y la </w:t>
      </w:r>
      <w:r w:rsidRPr="00365D63">
        <w:rPr>
          <w:rStyle w:val="Textoennegrita"/>
          <w:rFonts w:ascii="Helvetica" w:hAnsi="Helvetica" w:cs="Helvetica"/>
          <w:lang w:val="es-PE"/>
        </w:rPr>
        <w:t>ANA</w:t>
      </w:r>
      <w:r w:rsidRPr="00365D63">
        <w:rPr>
          <w:rFonts w:ascii="Helvetica" w:hAnsi="Helvetica" w:cs="Helvetica"/>
          <w:lang w:val="es-PE"/>
        </w:rPr>
        <w:t>, cada una con competencias claramente diferenciadas pero complementarias.</w:t>
      </w:r>
    </w:p>
    <w:p w14:paraId="4760238A"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w:t>
      </w:r>
      <w:r w:rsidRPr="00365D63">
        <w:rPr>
          <w:rStyle w:val="Textoennegrita"/>
          <w:rFonts w:ascii="Helvetica" w:hAnsi="Helvetica" w:cs="Helvetica"/>
          <w:lang w:val="es-PE"/>
        </w:rPr>
        <w:t>Organismo de Evaluación y Fiscalización Ambiental (OEFA)</w:t>
      </w:r>
      <w:r w:rsidRPr="00365D63">
        <w:rPr>
          <w:rFonts w:ascii="Helvetica" w:hAnsi="Helvetica" w:cs="Helvetica"/>
          <w:lang w:val="es-PE"/>
        </w:rPr>
        <w:t xml:space="preserve"> es la entidad encargada de la </w:t>
      </w:r>
      <w:r w:rsidRPr="00365D63">
        <w:rPr>
          <w:rStyle w:val="nfasis"/>
          <w:rFonts w:ascii="Helvetica" w:hAnsi="Helvetica" w:cs="Helvetica"/>
          <w:lang w:val="es-PE"/>
        </w:rPr>
        <w:t>fiscalización ambiental directa</w:t>
      </w:r>
      <w:r w:rsidRPr="00365D63">
        <w:rPr>
          <w:rFonts w:ascii="Helvetica" w:hAnsi="Helvetica" w:cs="Helvetica"/>
          <w:lang w:val="es-PE"/>
        </w:rPr>
        <w:t xml:space="preserve"> de las actividades mineras en el Perú. Su función principal es </w:t>
      </w:r>
      <w:r w:rsidRPr="00365D63">
        <w:rPr>
          <w:rStyle w:val="Textoennegrita"/>
          <w:rFonts w:ascii="Helvetica" w:hAnsi="Helvetica" w:cs="Helvetica"/>
          <w:lang w:val="es-PE"/>
        </w:rPr>
        <w:t>supervisar, evaluar y fiscalizar</w:t>
      </w:r>
      <w:r w:rsidRPr="00365D63">
        <w:rPr>
          <w:rFonts w:ascii="Helvetica" w:hAnsi="Helvetica" w:cs="Helvetica"/>
          <w:lang w:val="es-PE"/>
        </w:rPr>
        <w:t xml:space="preserve"> el cumplimiento de las obligaciones ambientales asumidas por los titulares mineros, tanto aquellas derivadas de la normativa ambiental como de los compromisos establecidos en los instrumentos de gestión ambiental aprobados.</w:t>
      </w:r>
    </w:p>
    <w:p w14:paraId="4E402FC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OEFA ejerce su labor a través de </w:t>
      </w:r>
      <w:r w:rsidRPr="00365D63">
        <w:rPr>
          <w:rStyle w:val="Textoennegrita"/>
          <w:rFonts w:ascii="Helvetica" w:hAnsi="Helvetica" w:cs="Helvetica"/>
          <w:lang w:val="es-PE"/>
        </w:rPr>
        <w:t>acciones de supervisión en campo</w:t>
      </w:r>
      <w:r w:rsidRPr="00365D63">
        <w:rPr>
          <w:rFonts w:ascii="Helvetica" w:hAnsi="Helvetica" w:cs="Helvetica"/>
          <w:lang w:val="es-PE"/>
        </w:rPr>
        <w:t xml:space="preserve">, monitoreos ambientales, evaluaciones técnicas y procedimientos administrativos sancionadores. En este marco, puede dictar </w:t>
      </w:r>
      <w:r w:rsidRPr="00365D63">
        <w:rPr>
          <w:rStyle w:val="nfasis"/>
          <w:rFonts w:ascii="Helvetica" w:hAnsi="Helvetica" w:cs="Helvetica"/>
          <w:lang w:val="es-PE"/>
        </w:rPr>
        <w:t>medidas preventivas, correctivas y sanciones</w:t>
      </w:r>
      <w:r w:rsidRPr="00365D63">
        <w:rPr>
          <w:rFonts w:ascii="Helvetica" w:hAnsi="Helvetica" w:cs="Helvetica"/>
          <w:lang w:val="es-PE"/>
        </w:rPr>
        <w:t xml:space="preserve"> cuando se detectan incumplimientos que representen un riesgo o daño al ambiente. La actuación del OEFA responde al principio de </w:t>
      </w:r>
      <w:r w:rsidRPr="00365D63">
        <w:rPr>
          <w:rStyle w:val="Textoennegrita"/>
          <w:rFonts w:ascii="Helvetica" w:hAnsi="Helvetica" w:cs="Helvetica"/>
          <w:lang w:val="es-PE"/>
        </w:rPr>
        <w:t>autoridad ambiental fuerte e independiente</w:t>
      </w:r>
      <w:r w:rsidRPr="00365D63">
        <w:rPr>
          <w:rFonts w:ascii="Helvetica" w:hAnsi="Helvetica" w:cs="Helvetica"/>
          <w:lang w:val="es-PE"/>
        </w:rPr>
        <w:t>, orientada a asegurar el cumplimiento efectivo de la normativa ambiental minera.</w:t>
      </w:r>
    </w:p>
    <w:p w14:paraId="0F75226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Por su parte, el </w:t>
      </w:r>
      <w:r w:rsidRPr="00365D63">
        <w:rPr>
          <w:rStyle w:val="Textoennegrita"/>
          <w:rFonts w:ascii="Helvetica" w:hAnsi="Helvetica" w:cs="Helvetica"/>
          <w:lang w:val="es-PE"/>
        </w:rPr>
        <w:t>Servicio Nacional de Certificación Ambiental para las Inversiones Sostenibles (SENACE)</w:t>
      </w:r>
      <w:r w:rsidRPr="00365D63">
        <w:rPr>
          <w:rFonts w:ascii="Helvetica" w:hAnsi="Helvetica" w:cs="Helvetica"/>
          <w:lang w:val="es-PE"/>
        </w:rPr>
        <w:t xml:space="preserve"> es el organismo responsable de la </w:t>
      </w:r>
      <w:r w:rsidRPr="00365D63">
        <w:rPr>
          <w:rStyle w:val="nfasis"/>
          <w:rFonts w:ascii="Helvetica" w:hAnsi="Helvetica" w:cs="Helvetica"/>
          <w:lang w:val="es-PE"/>
        </w:rPr>
        <w:t>evaluación técnica y aprobación</w:t>
      </w:r>
      <w:r w:rsidRPr="00365D63">
        <w:rPr>
          <w:rFonts w:ascii="Helvetica" w:hAnsi="Helvetica" w:cs="Helvetica"/>
          <w:lang w:val="es-PE"/>
        </w:rPr>
        <w:t xml:space="preserve"> de los estudios de impacto ambiental de mayor complejidad, especialmente los </w:t>
      </w:r>
      <w:r w:rsidRPr="00365D63">
        <w:rPr>
          <w:rStyle w:val="Textoennegrita"/>
          <w:rFonts w:ascii="Helvetica" w:hAnsi="Helvetica" w:cs="Helvetica"/>
          <w:lang w:val="es-PE"/>
        </w:rPr>
        <w:t>Estudios de Impacto Ambiental detallados (EIA-d)</w:t>
      </w:r>
      <w:r w:rsidRPr="00365D63">
        <w:rPr>
          <w:rFonts w:ascii="Helvetica" w:hAnsi="Helvetica" w:cs="Helvetica"/>
          <w:lang w:val="es-PE"/>
        </w:rPr>
        <w:t xml:space="preserve"> de los grandes proyectos mineros. Su rol se centra en la </w:t>
      </w:r>
      <w:r w:rsidRPr="00365D63">
        <w:rPr>
          <w:rStyle w:val="Textoennegrita"/>
          <w:rFonts w:ascii="Helvetica" w:hAnsi="Helvetica" w:cs="Helvetica"/>
          <w:lang w:val="es-PE"/>
        </w:rPr>
        <w:t>etapa previa al inicio de las operaciones</w:t>
      </w:r>
      <w:r w:rsidRPr="00365D63">
        <w:rPr>
          <w:rFonts w:ascii="Helvetica" w:hAnsi="Helvetica" w:cs="Helvetica"/>
          <w:lang w:val="es-PE"/>
        </w:rPr>
        <w:t>, asegurando que los proyectos cuenten con una certificación ambiental técnicamente sólida y alineada con los estándares ambientales nacionales.</w:t>
      </w:r>
    </w:p>
    <w:p w14:paraId="1BB4DB9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SENACE tiene como objetivo fortalecer la </w:t>
      </w:r>
      <w:r w:rsidRPr="00365D63">
        <w:rPr>
          <w:rStyle w:val="Textoennegrita"/>
          <w:rFonts w:ascii="Helvetica" w:hAnsi="Helvetica" w:cs="Helvetica"/>
          <w:lang w:val="es-PE"/>
        </w:rPr>
        <w:t>calidad técnica, la transparencia y la predictibilidad</w:t>
      </w:r>
      <w:r w:rsidRPr="00365D63">
        <w:rPr>
          <w:rFonts w:ascii="Helvetica" w:hAnsi="Helvetica" w:cs="Helvetica"/>
          <w:lang w:val="es-PE"/>
        </w:rPr>
        <w:t xml:space="preserve"> del proceso de certificación ambiental. Para ello, conduce procesos de evaluación integrales que incluyen la revisión de impactos ambientales, medidas de manejo ambiental, planes de monitoreo y mecanismos de participación ciudadana. De esta manera, contribuye a la prevención de impactos ambientales significativos y a la reducción de riesgos socioambientales desde la fase de planificación del proyecto minero.</w:t>
      </w:r>
    </w:p>
    <w:p w14:paraId="0458654E"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Autoridad Nacional del Agua (ANA)</w:t>
      </w:r>
      <w:r w:rsidRPr="00365D63">
        <w:rPr>
          <w:rFonts w:ascii="Helvetica" w:hAnsi="Helvetica" w:cs="Helvetica"/>
          <w:lang w:val="es-PE"/>
        </w:rPr>
        <w:t xml:space="preserve"> es el organismo rector en materia de </w:t>
      </w:r>
      <w:r w:rsidRPr="00365D63">
        <w:rPr>
          <w:rStyle w:val="Textoennegrita"/>
          <w:rFonts w:ascii="Helvetica" w:hAnsi="Helvetica" w:cs="Helvetica"/>
          <w:lang w:val="es-PE"/>
        </w:rPr>
        <w:t>gestión de los recursos hídricos</w:t>
      </w:r>
      <w:r w:rsidRPr="00365D63">
        <w:rPr>
          <w:rFonts w:ascii="Helvetica" w:hAnsi="Helvetica" w:cs="Helvetica"/>
          <w:lang w:val="es-PE"/>
        </w:rPr>
        <w:t xml:space="preserve"> en el país. En el contexto minero, la ANA cumple un rol fundamental al regular el uso, aprovechamiento y protección del agua, tanto superficial como subterránea. Sus competencias incluyen el otorgamiento de </w:t>
      </w:r>
      <w:r w:rsidRPr="00365D63">
        <w:rPr>
          <w:rStyle w:val="Textoennegrita"/>
          <w:rFonts w:ascii="Helvetica" w:hAnsi="Helvetica" w:cs="Helvetica"/>
          <w:lang w:val="es-PE"/>
        </w:rPr>
        <w:t>derechos de uso de agua</w:t>
      </w:r>
      <w:r w:rsidRPr="00365D63">
        <w:rPr>
          <w:rFonts w:ascii="Helvetica" w:hAnsi="Helvetica" w:cs="Helvetica"/>
          <w:lang w:val="es-PE"/>
        </w:rPr>
        <w:t>, la autorización de vertimientos y la supervisión del cumplimiento de las condiciones establecidas en dichas autorizaciones.</w:t>
      </w:r>
    </w:p>
    <w:p w14:paraId="4E331F1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actuación de la ANA se basa en el enfoque de </w:t>
      </w:r>
      <w:r w:rsidRPr="00365D63">
        <w:rPr>
          <w:rStyle w:val="Textoennegrita"/>
          <w:rFonts w:ascii="Helvetica" w:hAnsi="Helvetica" w:cs="Helvetica"/>
          <w:lang w:val="es-PE"/>
        </w:rPr>
        <w:t>gestión integrada de los recursos hídricos</w:t>
      </w:r>
      <w:r w:rsidRPr="00365D63">
        <w:rPr>
          <w:rFonts w:ascii="Helvetica" w:hAnsi="Helvetica" w:cs="Helvetica"/>
          <w:lang w:val="es-PE"/>
        </w:rPr>
        <w:t>, lo que implica considerar el agua como un recurso limitado, vulnerable y esencial para múltiples usos. En las actividades mineras, este enfoque busca garantizar que el aprovechamiento del recurso hídrico no afecte la disponibilidad, calidad ni los derechos de otros usuarios, incluyendo a las comunidades y a los ecosistemas asociados.</w:t>
      </w:r>
    </w:p>
    <w:p w14:paraId="1A3C0F85"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interacción entre el OEFA, el SENACE y la ANA permite consolidar un </w:t>
      </w:r>
      <w:r w:rsidRPr="00365D63">
        <w:rPr>
          <w:rStyle w:val="Textoennegrita"/>
          <w:rFonts w:ascii="Helvetica" w:hAnsi="Helvetica" w:cs="Helvetica"/>
          <w:lang w:val="es-PE"/>
        </w:rPr>
        <w:t>sistema de control ambiental articulado</w:t>
      </w:r>
      <w:r w:rsidRPr="00365D63">
        <w:rPr>
          <w:rFonts w:ascii="Helvetica" w:hAnsi="Helvetica" w:cs="Helvetica"/>
          <w:lang w:val="es-PE"/>
        </w:rPr>
        <w:t>, donde cada entidad interviene en una etapa específica del ciclo minero. Mientras el SENACE se enfoca en la evaluación y certificación ambiental previa, la ANA regula el uso del recurso hídrico y el OEFA supervisa y fiscaliza el cumplimiento de las obligaciones ambientales durante la operación y el cierre de minas.</w:t>
      </w:r>
    </w:p>
    <w:p w14:paraId="0D2C1F36"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conocimiento detallado de las funciones y competencias de estos organismos es esencial para los profesionales del sector minero, ya que permite comprender el </w:t>
      </w:r>
      <w:r w:rsidRPr="00365D63">
        <w:rPr>
          <w:rStyle w:val="Textoennegrita"/>
          <w:rFonts w:ascii="Helvetica" w:hAnsi="Helvetica" w:cs="Helvetica"/>
          <w:lang w:val="es-PE"/>
        </w:rPr>
        <w:t>marco institucional de la fiscalización ambiental</w:t>
      </w:r>
      <w:r w:rsidRPr="00365D63">
        <w:rPr>
          <w:rFonts w:ascii="Helvetica" w:hAnsi="Helvetica" w:cs="Helvetica"/>
          <w:lang w:val="es-PE"/>
        </w:rPr>
        <w:t>, anticipar obligaciones legales y fortalecer una gestión ambiental preventiva, transparente y alineada con el desarrollo sostenible de la minería en el Perú.</w:t>
      </w:r>
    </w:p>
    <w:p w14:paraId="5140A03C"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1.4. Instrumentos de Gestión Ambiental (IGA): EIA, DIA, IGAC</w:t>
      </w:r>
    </w:p>
    <w:p w14:paraId="374FF74D"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Los </w:t>
      </w:r>
      <w:r w:rsidRPr="00365D63">
        <w:rPr>
          <w:rStyle w:val="Textoennegrita"/>
          <w:rFonts w:ascii="Helvetica" w:hAnsi="Helvetica" w:cs="Helvetica"/>
          <w:lang w:val="es-PE"/>
        </w:rPr>
        <w:t>Instrumentos de Gestión Ambiental (IGA)</w:t>
      </w:r>
      <w:r w:rsidRPr="00365D63">
        <w:rPr>
          <w:rFonts w:ascii="Helvetica" w:hAnsi="Helvetica" w:cs="Helvetica"/>
          <w:lang w:val="es-PE"/>
        </w:rPr>
        <w:t xml:space="preserve"> constituyen el eje central de la </w:t>
      </w:r>
      <w:r w:rsidRPr="00365D63">
        <w:rPr>
          <w:rStyle w:val="Textoennegrita"/>
          <w:rFonts w:ascii="Helvetica" w:hAnsi="Helvetica" w:cs="Helvetica"/>
          <w:lang w:val="es-PE"/>
        </w:rPr>
        <w:t>gestión ambiental preventiva en la actividad minera</w:t>
      </w:r>
      <w:r w:rsidRPr="00365D63">
        <w:rPr>
          <w:rFonts w:ascii="Helvetica" w:hAnsi="Helvetica" w:cs="Helvetica"/>
          <w:lang w:val="es-PE"/>
        </w:rPr>
        <w:t xml:space="preserve">, ya que permiten identificar, evaluar y manejar los impactos ambientales que pueden generarse a lo largo del ciclo de vida de un proyecto. En el Perú, los IGA se enmarcan dentro del </w:t>
      </w:r>
      <w:r w:rsidRPr="00365D63">
        <w:rPr>
          <w:rStyle w:val="Textoennegrita"/>
          <w:rFonts w:ascii="Helvetica" w:hAnsi="Helvetica" w:cs="Helvetica"/>
          <w:lang w:val="es-PE"/>
        </w:rPr>
        <w:t>Sistema Nacional de Evaluación de Impacto Ambiental (SEIA)</w:t>
      </w:r>
      <w:r w:rsidRPr="00365D63">
        <w:rPr>
          <w:rFonts w:ascii="Helvetica" w:hAnsi="Helvetica" w:cs="Helvetica"/>
          <w:lang w:val="es-PE"/>
        </w:rPr>
        <w:t xml:space="preserve"> y son obligatorios para el desarrollo de actividades mineras formales.</w:t>
      </w:r>
    </w:p>
    <w:p w14:paraId="11CF0A82"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objetivo principal de los IGA es </w:t>
      </w:r>
      <w:r w:rsidRPr="00365D63">
        <w:rPr>
          <w:rStyle w:val="Textoennegrita"/>
          <w:rFonts w:ascii="Helvetica" w:hAnsi="Helvetica" w:cs="Helvetica"/>
          <w:lang w:val="es-PE"/>
        </w:rPr>
        <w:t>anticipar los impactos ambientales negativos</w:t>
      </w:r>
      <w:r w:rsidRPr="00365D63">
        <w:rPr>
          <w:rFonts w:ascii="Helvetica" w:hAnsi="Helvetica" w:cs="Helvetica"/>
          <w:lang w:val="es-PE"/>
        </w:rPr>
        <w:t>, proponer medidas de prevención, mitigación y control, y asegurar que las actividades mineras se ejecuten en concordancia con la normativa ambiental vigente y los principios de desarrollo sostenible. Estos instrumentos son evaluados y aprobados por la autoridad competente antes del inicio de las operaciones, y su cumplimiento es posteriormente fiscalizado.</w:t>
      </w:r>
    </w:p>
    <w:p w14:paraId="4ED2E64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w:t>
      </w:r>
      <w:r w:rsidRPr="00365D63">
        <w:rPr>
          <w:rStyle w:val="Textoennegrita"/>
          <w:rFonts w:ascii="Helvetica" w:hAnsi="Helvetica" w:cs="Helvetica"/>
          <w:lang w:val="es-PE"/>
        </w:rPr>
        <w:t>Estudio de Impacto Ambiental (EIA)</w:t>
      </w:r>
      <w:r w:rsidRPr="00365D63">
        <w:rPr>
          <w:rFonts w:ascii="Helvetica" w:hAnsi="Helvetica" w:cs="Helvetica"/>
          <w:lang w:val="es-PE"/>
        </w:rPr>
        <w:t xml:space="preserve"> es el instrumento de gestión ambiental más completo y de mayor nivel de exigencia técnica. Se aplica a proyectos mineros que pueden generar </w:t>
      </w:r>
      <w:r w:rsidRPr="00365D63">
        <w:rPr>
          <w:rStyle w:val="Textoennegrita"/>
          <w:rFonts w:ascii="Helvetica" w:hAnsi="Helvetica" w:cs="Helvetica"/>
          <w:lang w:val="es-PE"/>
        </w:rPr>
        <w:t>impactos ambientales significativos</w:t>
      </w:r>
      <w:r w:rsidRPr="00365D63">
        <w:rPr>
          <w:rFonts w:ascii="Helvetica" w:hAnsi="Helvetica" w:cs="Helvetica"/>
          <w:lang w:val="es-PE"/>
        </w:rPr>
        <w:t xml:space="preserve"> debido a su magnitud, complejidad o localización. El EIA comprende una descripción detallada del proyecto, la línea base ambiental, la identificación y evaluación de impactos, así como la definición de un </w:t>
      </w:r>
      <w:r w:rsidRPr="00365D63">
        <w:rPr>
          <w:rStyle w:val="Textoennegrita"/>
          <w:rFonts w:ascii="Helvetica" w:hAnsi="Helvetica" w:cs="Helvetica"/>
          <w:lang w:val="es-PE"/>
        </w:rPr>
        <w:t>Plan de Manejo Ambiental</w:t>
      </w:r>
      <w:r w:rsidRPr="00365D63">
        <w:rPr>
          <w:rFonts w:ascii="Helvetica" w:hAnsi="Helvetica" w:cs="Helvetica"/>
          <w:lang w:val="es-PE"/>
        </w:rPr>
        <w:t xml:space="preserve"> que incluye medidas de mitigación, programas de monitoreo, planes de contingencia y estrategias de cierre.</w:t>
      </w:r>
    </w:p>
    <w:p w14:paraId="0BD935D2"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Dentro del marco del EIA, se incorpora el principio de </w:t>
      </w:r>
      <w:r w:rsidRPr="00365D63">
        <w:rPr>
          <w:rStyle w:val="Textoennegrita"/>
          <w:rFonts w:ascii="Helvetica" w:hAnsi="Helvetica" w:cs="Helvetica"/>
          <w:lang w:val="es-PE"/>
        </w:rPr>
        <w:t>participación ciudadana</w:t>
      </w:r>
      <w:r w:rsidRPr="00365D63">
        <w:rPr>
          <w:rFonts w:ascii="Helvetica" w:hAnsi="Helvetica" w:cs="Helvetica"/>
          <w:lang w:val="es-PE"/>
        </w:rPr>
        <w:t>, garantizando que las poblaciones potencialmente afectadas tengan acceso a la información y puedan formular observaciones durante el proceso de evaluación. Este enfoque busca fortalecer la transparencia, la legitimidad del proyecto y la prevención de conflictos socioambientales.</w:t>
      </w:r>
    </w:p>
    <w:p w14:paraId="26F26EB7"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Declaración de Impacto Ambiental (DIA)</w:t>
      </w:r>
      <w:r w:rsidRPr="00365D63">
        <w:rPr>
          <w:rFonts w:ascii="Helvetica" w:hAnsi="Helvetica" w:cs="Helvetica"/>
          <w:lang w:val="es-PE"/>
        </w:rPr>
        <w:t xml:space="preserve"> es un instrumento aplicable a proyectos mineros de </w:t>
      </w:r>
      <w:r w:rsidRPr="00365D63">
        <w:rPr>
          <w:rStyle w:val="Textoennegrita"/>
          <w:rFonts w:ascii="Helvetica" w:hAnsi="Helvetica" w:cs="Helvetica"/>
          <w:lang w:val="es-PE"/>
        </w:rPr>
        <w:t>menor complejidad</w:t>
      </w:r>
      <w:r w:rsidRPr="00365D63">
        <w:rPr>
          <w:rFonts w:ascii="Helvetica" w:hAnsi="Helvetica" w:cs="Helvetica"/>
          <w:lang w:val="es-PE"/>
        </w:rPr>
        <w:t>, cuyos impactos ambientales se consideran moderados y plenamente mitigables mediante medidas estándar de gestión ambiental. La DIA presenta una evaluación simplificada en comparación con el EIA, pero mantiene el enfoque preventivo y el cumplimiento de los estándares ambientales exigidos por la normativa nacional.</w:t>
      </w:r>
    </w:p>
    <w:p w14:paraId="3D8E298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DIA permite una </w:t>
      </w:r>
      <w:r w:rsidRPr="00365D63">
        <w:rPr>
          <w:rStyle w:val="Textoennegrita"/>
          <w:rFonts w:ascii="Helvetica" w:hAnsi="Helvetica" w:cs="Helvetica"/>
          <w:lang w:val="es-PE"/>
        </w:rPr>
        <w:t>gestión ambiental proporcional al nivel de riesgo del proyecto</w:t>
      </w:r>
      <w:r w:rsidRPr="00365D63">
        <w:rPr>
          <w:rFonts w:ascii="Helvetica" w:hAnsi="Helvetica" w:cs="Helvetica"/>
          <w:lang w:val="es-PE"/>
        </w:rPr>
        <w:t>, evitando cargas administrativas innecesarias sin comprometer la protección del ambiente. No obstante, su aprobación no exime al titular minero de la responsabilidad de cumplir con todas las obligaciones ambientales ni de implementar adecuadamente las medidas de control establecidas.</w:t>
      </w:r>
    </w:p>
    <w:p w14:paraId="11DB67ED"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w:t>
      </w:r>
      <w:r w:rsidRPr="00365D63">
        <w:rPr>
          <w:rStyle w:val="Textoennegrita"/>
          <w:rFonts w:ascii="Helvetica" w:hAnsi="Helvetica" w:cs="Helvetica"/>
          <w:lang w:val="es-PE"/>
        </w:rPr>
        <w:t>Instrumento de Gestión Ambiental Correctivo (IGAC)</w:t>
      </w:r>
      <w:r w:rsidRPr="00365D63">
        <w:rPr>
          <w:rFonts w:ascii="Helvetica" w:hAnsi="Helvetica" w:cs="Helvetica"/>
          <w:lang w:val="es-PE"/>
        </w:rPr>
        <w:t xml:space="preserve"> está orientado a la </w:t>
      </w:r>
      <w:r w:rsidRPr="00365D63">
        <w:rPr>
          <w:rStyle w:val="Textoennegrita"/>
          <w:rFonts w:ascii="Helvetica" w:hAnsi="Helvetica" w:cs="Helvetica"/>
          <w:lang w:val="es-PE"/>
        </w:rPr>
        <w:t>regularización ambiental de actividades mineras que iniciaron operaciones sin contar con certificación ambiental previa</w:t>
      </w:r>
      <w:r w:rsidRPr="00365D63">
        <w:rPr>
          <w:rFonts w:ascii="Helvetica" w:hAnsi="Helvetica" w:cs="Helvetica"/>
          <w:lang w:val="es-PE"/>
        </w:rPr>
        <w:t>. Su finalidad es identificar los impactos ya existentes, establecer medidas correctivas y definir compromisos ambientales que permitan adecuar la actividad minera a la normativa vigente.</w:t>
      </w:r>
    </w:p>
    <w:p w14:paraId="292EA0B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El IGAC tiene un carácter excepcional y correctivo, y su aprobación no implica la convalidación de incumplimientos previos, sino la obligación del titular minero de asumir responsabilidades ambientales y ejecutar acciones de remediación y mejora del desempeño ambiental. Este instrumento ha sido clave en los procesos de formalización y adecuación ambiental de operaciones mineras en el país.</w:t>
      </w:r>
    </w:p>
    <w:p w14:paraId="7CD7D64E"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Los IGA no son documentos estáticos, sino herramientas dinámicas que pueden ser </w:t>
      </w:r>
      <w:r w:rsidRPr="00365D63">
        <w:rPr>
          <w:rStyle w:val="Textoennegrita"/>
          <w:rFonts w:ascii="Helvetica" w:hAnsi="Helvetica" w:cs="Helvetica"/>
          <w:lang w:val="es-PE"/>
        </w:rPr>
        <w:t>modificadas o actualizadas</w:t>
      </w:r>
      <w:r w:rsidRPr="00365D63">
        <w:rPr>
          <w:rFonts w:ascii="Helvetica" w:hAnsi="Helvetica" w:cs="Helvetica"/>
          <w:lang w:val="es-PE"/>
        </w:rPr>
        <w:t xml:space="preserve"> mediante procedimientos de modificación de instrumentos ambientales, cuando se producen cambios en el proyecto, en el entorno o en la normativa aplicable. Esta flexibilidad permite adaptar la gestión ambiental a nuevas condiciones operativas o ambientales.</w:t>
      </w:r>
    </w:p>
    <w:p w14:paraId="7F456206"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conjunto, el EIA, la DIA y el IGAC conforman un </w:t>
      </w:r>
      <w:r w:rsidRPr="00365D63">
        <w:rPr>
          <w:rStyle w:val="Textoennegrita"/>
          <w:rFonts w:ascii="Helvetica" w:hAnsi="Helvetica" w:cs="Helvetica"/>
          <w:lang w:val="es-PE"/>
        </w:rPr>
        <w:t>sistema integral de gestión ambiental minera</w:t>
      </w:r>
      <w:r w:rsidRPr="00365D63">
        <w:rPr>
          <w:rFonts w:ascii="Helvetica" w:hAnsi="Helvetica" w:cs="Helvetica"/>
          <w:lang w:val="es-PE"/>
        </w:rPr>
        <w:t>, que permite ordenar la actividad extractiva, reducir riesgos ambientales y sociales, y fortalecer la responsabilidad ambiental de los titulares mineros. El adecuado conocimiento y aplicación de estos instrumentos es esencial para garantizar la viabilidad ambiental de los proyectos mineros y su alineación con los objetivos de desarrollo sostenible en el Perú.</w:t>
      </w:r>
    </w:p>
    <w:p w14:paraId="5DC2D4B0"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1.5. Estándares de Calidad Ambiental (ECA) y Límites Máximos Permisibles (LMP)</w:t>
      </w:r>
    </w:p>
    <w:p w14:paraId="166654DB"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Los </w:t>
      </w:r>
      <w:r w:rsidRPr="00365D63">
        <w:rPr>
          <w:rStyle w:val="Textoennegrita"/>
          <w:rFonts w:ascii="Helvetica" w:hAnsi="Helvetica" w:cs="Helvetica"/>
          <w:lang w:val="es-PE"/>
        </w:rPr>
        <w:t>Estándares de Calidad Ambiental (ECA)</w:t>
      </w:r>
      <w:r w:rsidRPr="00365D63">
        <w:rPr>
          <w:rFonts w:ascii="Helvetica" w:hAnsi="Helvetica" w:cs="Helvetica"/>
          <w:lang w:val="es-PE"/>
        </w:rPr>
        <w:t xml:space="preserve"> y los </w:t>
      </w:r>
      <w:r w:rsidRPr="00365D63">
        <w:rPr>
          <w:rStyle w:val="Textoennegrita"/>
          <w:rFonts w:ascii="Helvetica" w:hAnsi="Helvetica" w:cs="Helvetica"/>
          <w:lang w:val="es-PE"/>
        </w:rPr>
        <w:t>Límites Máximos Permisibles (LMP)</w:t>
      </w:r>
      <w:r w:rsidRPr="00365D63">
        <w:rPr>
          <w:rFonts w:ascii="Helvetica" w:hAnsi="Helvetica" w:cs="Helvetica"/>
          <w:lang w:val="es-PE"/>
        </w:rPr>
        <w:t xml:space="preserve"> constituyen herramientas normativas fundamentales dentro del sistema de gestión ambiental en el Perú, ya que permiten </w:t>
      </w:r>
      <w:r w:rsidRPr="00365D63">
        <w:rPr>
          <w:rStyle w:val="Textoennegrita"/>
          <w:rFonts w:ascii="Helvetica" w:hAnsi="Helvetica" w:cs="Helvetica"/>
          <w:lang w:val="es-PE"/>
        </w:rPr>
        <w:t>definir, medir y controlar la calidad del ambiente</w:t>
      </w:r>
      <w:r w:rsidRPr="00365D63">
        <w:rPr>
          <w:rFonts w:ascii="Helvetica" w:hAnsi="Helvetica" w:cs="Helvetica"/>
          <w:lang w:val="es-PE"/>
        </w:rPr>
        <w:t xml:space="preserve"> y las emisiones generadas por las actividades mineras. Ambos instrumentos son complementarios y cumplen funciones diferenciadas en la protección del ambiente y la salud humana.</w:t>
      </w:r>
    </w:p>
    <w:p w14:paraId="6ED22521"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Los </w:t>
      </w:r>
      <w:r w:rsidRPr="00365D63">
        <w:rPr>
          <w:rStyle w:val="Textoennegrita"/>
          <w:rFonts w:ascii="Helvetica" w:hAnsi="Helvetica" w:cs="Helvetica"/>
          <w:lang w:val="es-PE"/>
        </w:rPr>
        <w:t>Estándares de Calidad Ambiental (ECA)</w:t>
      </w:r>
      <w:r w:rsidRPr="00365D63">
        <w:rPr>
          <w:rFonts w:ascii="Helvetica" w:hAnsi="Helvetica" w:cs="Helvetica"/>
          <w:lang w:val="es-PE"/>
        </w:rPr>
        <w:t xml:space="preserve"> establecen los </w:t>
      </w:r>
      <w:r w:rsidRPr="00365D63">
        <w:rPr>
          <w:rStyle w:val="Textoennegrita"/>
          <w:rFonts w:ascii="Helvetica" w:hAnsi="Helvetica" w:cs="Helvetica"/>
          <w:lang w:val="es-PE"/>
        </w:rPr>
        <w:t>niveles máximos de concentración de sustancias, elementos o agentes físicos</w:t>
      </w:r>
      <w:r w:rsidRPr="00365D63">
        <w:rPr>
          <w:rFonts w:ascii="Helvetica" w:hAnsi="Helvetica" w:cs="Helvetica"/>
          <w:lang w:val="es-PE"/>
        </w:rPr>
        <w:t xml:space="preserve"> presentes en el aire, el agua o el suelo, que no representan un riesgo significativo para la salud de las personas ni para el ambiente. Los ECA se enfocan en la </w:t>
      </w:r>
      <w:r w:rsidRPr="00365D63">
        <w:rPr>
          <w:rStyle w:val="Textoennegrita"/>
          <w:rFonts w:ascii="Helvetica" w:hAnsi="Helvetica" w:cs="Helvetica"/>
          <w:lang w:val="es-PE"/>
        </w:rPr>
        <w:t>calidad del medio receptor</w:t>
      </w:r>
      <w:r w:rsidRPr="00365D63">
        <w:rPr>
          <w:rFonts w:ascii="Helvetica" w:hAnsi="Helvetica" w:cs="Helvetica"/>
          <w:lang w:val="es-PE"/>
        </w:rPr>
        <w:t>, es decir, evalúan el estado del entorno ambiental independientemente de la fuente que genere la contaminación.</w:t>
      </w:r>
    </w:p>
    <w:p w14:paraId="0EE75F7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En el sector minero, los ECA permiten evaluar el impacto acumulativo de las operaciones sobre los ecosistemas y las poblaciones cercanas. Su cumplimiento es un referente clave para la toma de decisiones ambientales, el diseño de medidas de manejo y la implementación de programas de monitoreo ambiental. Cuando se superan los valores establecidos por los ECA, se considera que existe un riesgo ambiental que debe ser gestionado mediante acciones correctivas o preventivas.</w:t>
      </w:r>
    </w:p>
    <w:p w14:paraId="5D45670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Los ECA se aplican a distintos componentes ambientales, como </w:t>
      </w:r>
      <w:r w:rsidRPr="00365D63">
        <w:rPr>
          <w:rStyle w:val="Textoennegrita"/>
          <w:rFonts w:ascii="Helvetica" w:hAnsi="Helvetica" w:cs="Helvetica"/>
          <w:lang w:val="es-PE"/>
        </w:rPr>
        <w:t>agua, aire y suelo</w:t>
      </w:r>
      <w:r w:rsidRPr="00365D63">
        <w:rPr>
          <w:rFonts w:ascii="Helvetica" w:hAnsi="Helvetica" w:cs="Helvetica"/>
          <w:lang w:val="es-PE"/>
        </w:rPr>
        <w:t xml:space="preserve">, y su evaluación se realiza considerando los usos del recurso, por ejemplo, consumo humano, riego, conservación de ecosistemas acuáticos o uso industrial. Esta diferenciación permite una </w:t>
      </w:r>
      <w:r w:rsidRPr="00365D63">
        <w:rPr>
          <w:rStyle w:val="Textoennegrita"/>
          <w:rFonts w:ascii="Helvetica" w:hAnsi="Helvetica" w:cs="Helvetica"/>
          <w:lang w:val="es-PE"/>
        </w:rPr>
        <w:t>gestión ambiental más precisa y contextualizada</w:t>
      </w:r>
      <w:r w:rsidRPr="00365D63">
        <w:rPr>
          <w:rFonts w:ascii="Helvetica" w:hAnsi="Helvetica" w:cs="Helvetica"/>
          <w:lang w:val="es-PE"/>
        </w:rPr>
        <w:t>, especialmente en zonas con presencia de actividades mineras.</w:t>
      </w:r>
    </w:p>
    <w:p w14:paraId="4A8DCCAF"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Por otro lado, los </w:t>
      </w:r>
      <w:r w:rsidRPr="00365D63">
        <w:rPr>
          <w:rStyle w:val="Textoennegrita"/>
          <w:rFonts w:ascii="Helvetica" w:hAnsi="Helvetica" w:cs="Helvetica"/>
          <w:lang w:val="es-PE"/>
        </w:rPr>
        <w:t>Límites Máximos Permisibles (LMP)</w:t>
      </w:r>
      <w:r w:rsidRPr="00365D63">
        <w:rPr>
          <w:rFonts w:ascii="Helvetica" w:hAnsi="Helvetica" w:cs="Helvetica"/>
          <w:lang w:val="es-PE"/>
        </w:rPr>
        <w:t xml:space="preserve"> establecen los </w:t>
      </w:r>
      <w:r w:rsidRPr="00365D63">
        <w:rPr>
          <w:rStyle w:val="Textoennegrita"/>
          <w:rFonts w:ascii="Helvetica" w:hAnsi="Helvetica" w:cs="Helvetica"/>
          <w:lang w:val="es-PE"/>
        </w:rPr>
        <w:t>niveles máximos de contaminantes que pueden ser emitidos o descargados por una fuente específica</w:t>
      </w:r>
      <w:r w:rsidRPr="00365D63">
        <w:rPr>
          <w:rFonts w:ascii="Helvetica" w:hAnsi="Helvetica" w:cs="Helvetica"/>
          <w:lang w:val="es-PE"/>
        </w:rPr>
        <w:t xml:space="preserve">, como una operación minera, una planta de tratamiento o una infraestructura industrial. A diferencia de los ECA, los LMP se enfocan directamente en la </w:t>
      </w:r>
      <w:r w:rsidRPr="00365D63">
        <w:rPr>
          <w:rStyle w:val="Textoennegrita"/>
          <w:rFonts w:ascii="Helvetica" w:hAnsi="Helvetica" w:cs="Helvetica"/>
          <w:lang w:val="es-PE"/>
        </w:rPr>
        <w:t>fuente emisora</w:t>
      </w:r>
      <w:r w:rsidRPr="00365D63">
        <w:rPr>
          <w:rFonts w:ascii="Helvetica" w:hAnsi="Helvetica" w:cs="Helvetica"/>
          <w:lang w:val="es-PE"/>
        </w:rPr>
        <w:t>, regulando el comportamiento ambiental del titular de la actividad.</w:t>
      </w:r>
    </w:p>
    <w:p w14:paraId="3CF2334F"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En el ámbito minero, los LMP son aplicables a descargas de efluentes líquidos, emisiones atmosféricas y otros tipos de liberación de contaminantes al ambiente. El cumplimiento de los LMP es obligatorio y verificable, y su fiscalización constituye una de las principales funciones de las autoridades ambientales competentes. El incumplimiento de estos límites puede dar lugar a medidas administrativas, correctivas y sancionadoras.</w:t>
      </w:r>
    </w:p>
    <w:p w14:paraId="32A74075"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relación entre los ECA y los LMP se basa en un enfoque integral de protección ambiental. Mientras los LMP buscan </w:t>
      </w:r>
      <w:r w:rsidRPr="00365D63">
        <w:rPr>
          <w:rStyle w:val="Textoennegrita"/>
          <w:rFonts w:ascii="Helvetica" w:hAnsi="Helvetica" w:cs="Helvetica"/>
          <w:lang w:val="es-PE"/>
        </w:rPr>
        <w:t>prevenir la contaminación desde la fuente</w:t>
      </w:r>
      <w:r w:rsidRPr="00365D63">
        <w:rPr>
          <w:rFonts w:ascii="Helvetica" w:hAnsi="Helvetica" w:cs="Helvetica"/>
          <w:lang w:val="es-PE"/>
        </w:rPr>
        <w:t xml:space="preserve">, los ECA permiten </w:t>
      </w:r>
      <w:r w:rsidRPr="00365D63">
        <w:rPr>
          <w:rStyle w:val="Textoennegrita"/>
          <w:rFonts w:ascii="Helvetica" w:hAnsi="Helvetica" w:cs="Helvetica"/>
          <w:lang w:val="es-PE"/>
        </w:rPr>
        <w:t>evaluar el estado real del ambiente</w:t>
      </w:r>
      <w:r w:rsidRPr="00365D63">
        <w:rPr>
          <w:rFonts w:ascii="Helvetica" w:hAnsi="Helvetica" w:cs="Helvetica"/>
          <w:lang w:val="es-PE"/>
        </w:rPr>
        <w:t xml:space="preserve"> y determinar si las medidas aplicadas son efectivas. En este sentido, ambos instrumentos se complementan para asegurar una gestión ambiental coherente y eficaz.</w:t>
      </w:r>
    </w:p>
    <w:p w14:paraId="55608B6A"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Desde la perspectiva de la gestión minera, el cumplimiento de los ECA y los LMP exige la implementación de </w:t>
      </w:r>
      <w:r w:rsidRPr="00365D63">
        <w:rPr>
          <w:rStyle w:val="Textoennegrita"/>
          <w:rFonts w:ascii="Helvetica" w:hAnsi="Helvetica" w:cs="Helvetica"/>
          <w:lang w:val="es-PE"/>
        </w:rPr>
        <w:t>tecnologías adecuadas de control ambiental</w:t>
      </w:r>
      <w:r w:rsidRPr="00365D63">
        <w:rPr>
          <w:rFonts w:ascii="Helvetica" w:hAnsi="Helvetica" w:cs="Helvetica"/>
          <w:lang w:val="es-PE"/>
        </w:rPr>
        <w:t>, sistemas de tratamiento de efluentes, manejo de emisiones y programas de monitoreo continuo. Asimismo, obliga a los titulares mineros a adoptar una cultura de mejora continua y prevención de impactos ambientales.</w:t>
      </w:r>
    </w:p>
    <w:p w14:paraId="73D14336"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correcta aplicación de los ECA y los LMP también contribuye a la </w:t>
      </w:r>
      <w:r w:rsidRPr="00365D63">
        <w:rPr>
          <w:rStyle w:val="Textoennegrita"/>
          <w:rFonts w:ascii="Helvetica" w:hAnsi="Helvetica" w:cs="Helvetica"/>
          <w:lang w:val="es-PE"/>
        </w:rPr>
        <w:t>prevención de conflictos socioambientales</w:t>
      </w:r>
      <w:r w:rsidRPr="00365D63">
        <w:rPr>
          <w:rFonts w:ascii="Helvetica" w:hAnsi="Helvetica" w:cs="Helvetica"/>
          <w:lang w:val="es-PE"/>
        </w:rPr>
        <w:t>, ya que permite demostrar el cumplimiento de estándares ambientales objetivos y verificables. Esto fortalece la confianza de las comunidades, mejora la transparencia de la gestión ambiental y refuerza la legitimidad social de la actividad minera.</w:t>
      </w:r>
    </w:p>
    <w:p w14:paraId="3E0C696D"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el contexto actual, los ECA y los LMP representan un componente esencial de la </w:t>
      </w:r>
      <w:r w:rsidRPr="00365D63">
        <w:rPr>
          <w:rStyle w:val="Textoennegrita"/>
          <w:rFonts w:ascii="Helvetica" w:hAnsi="Helvetica" w:cs="Helvetica"/>
          <w:lang w:val="es-PE"/>
        </w:rPr>
        <w:t>minería responsable y sostenible</w:t>
      </w:r>
      <w:r w:rsidRPr="00365D63">
        <w:rPr>
          <w:rFonts w:ascii="Helvetica" w:hAnsi="Helvetica" w:cs="Helvetica"/>
          <w:lang w:val="es-PE"/>
        </w:rPr>
        <w:t>, al establecer límites claros para la protección del ambiente y la salud pública. Su conocimiento y correcta interpretación son indispensables para los profesionales del sector minero, ya que permiten asegurar el cumplimiento normativo y una adecuada gestión de los riesgos ambientales asociados a la actividad extractiva.</w:t>
      </w:r>
    </w:p>
    <w:p w14:paraId="468FA6DE"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1.6. Certificación ambiental y permisos sectoriales</w:t>
      </w:r>
    </w:p>
    <w:p w14:paraId="10015C2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certificación ambiental</w:t>
      </w:r>
      <w:r w:rsidRPr="00365D63">
        <w:rPr>
          <w:rFonts w:ascii="Helvetica" w:hAnsi="Helvetica" w:cs="Helvetica"/>
          <w:lang w:val="es-PE"/>
        </w:rPr>
        <w:t xml:space="preserve"> es un requisito indispensable para el desarrollo de las actividades mineras en el Perú y constituye el </w:t>
      </w:r>
      <w:r w:rsidRPr="00365D63">
        <w:rPr>
          <w:rStyle w:val="Textoennegrita"/>
          <w:rFonts w:ascii="Helvetica" w:hAnsi="Helvetica" w:cs="Helvetica"/>
          <w:lang w:val="es-PE"/>
        </w:rPr>
        <w:t>acto administrativo mediante el cual el Estado aprueba un Instrumento de Gestión Ambiental (IGA)</w:t>
      </w:r>
      <w:r w:rsidRPr="00365D63">
        <w:rPr>
          <w:rFonts w:ascii="Helvetica" w:hAnsi="Helvetica" w:cs="Helvetica"/>
          <w:lang w:val="es-PE"/>
        </w:rPr>
        <w:t>, autorizando la ejecución de un proyecto bajo determinadas condiciones ambientales. Esta certificación acredita que el proyecto ha sido evaluado técnicamente y que cumple con la normativa ambiental vigente, garantizando la incorporación de medidas de prevención, control y mitigación de impactos ambientales.</w:t>
      </w:r>
    </w:p>
    <w:p w14:paraId="1F392547"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certificación ambiental se obtiene </w:t>
      </w:r>
      <w:r w:rsidRPr="00365D63">
        <w:rPr>
          <w:rStyle w:val="Textoennegrita"/>
          <w:rFonts w:ascii="Helvetica" w:hAnsi="Helvetica" w:cs="Helvetica"/>
          <w:lang w:val="es-PE"/>
        </w:rPr>
        <w:t>antes del inicio de las operaciones mineras</w:t>
      </w:r>
      <w:r w:rsidRPr="00365D63">
        <w:rPr>
          <w:rFonts w:ascii="Helvetica" w:hAnsi="Helvetica" w:cs="Helvetica"/>
          <w:lang w:val="es-PE"/>
        </w:rPr>
        <w:t xml:space="preserve"> y es el resultado de un proceso de evaluación que considera los impactos potenciales del proyecto sobre el ambiente físico, biológico y social. Su otorgamiento no es un trámite meramente formal, sino una decisión técnica basada en criterios de sostenibilidad, protección ambiental y salud pública. Asimismo, la certificación ambiental establece </w:t>
      </w:r>
      <w:r w:rsidRPr="00365D63">
        <w:rPr>
          <w:rStyle w:val="Textoennegrita"/>
          <w:rFonts w:ascii="Helvetica" w:hAnsi="Helvetica" w:cs="Helvetica"/>
          <w:lang w:val="es-PE"/>
        </w:rPr>
        <w:t>obligaciones ambientales específicas</w:t>
      </w:r>
      <w:r w:rsidRPr="00365D63">
        <w:rPr>
          <w:rFonts w:ascii="Helvetica" w:hAnsi="Helvetica" w:cs="Helvetica"/>
          <w:lang w:val="es-PE"/>
        </w:rPr>
        <w:t xml:space="preserve"> que el titular minero debe cumplir durante toda la vida del proyecto.</w:t>
      </w:r>
    </w:p>
    <w:p w14:paraId="6E57D7DA"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vigencia de la certificación ambiental está condicionada al </w:t>
      </w:r>
      <w:r w:rsidRPr="00365D63">
        <w:rPr>
          <w:rStyle w:val="Textoennegrita"/>
          <w:rFonts w:ascii="Helvetica" w:hAnsi="Helvetica" w:cs="Helvetica"/>
          <w:lang w:val="es-PE"/>
        </w:rPr>
        <w:t>cumplimiento estricto de los compromisos ambientales aprobados</w:t>
      </w:r>
      <w:r w:rsidRPr="00365D63">
        <w:rPr>
          <w:rFonts w:ascii="Helvetica" w:hAnsi="Helvetica" w:cs="Helvetica"/>
          <w:lang w:val="es-PE"/>
        </w:rPr>
        <w:t>. Cualquier modificación sustancial del proyecto, cambio tecnológico o ampliación de actividades requiere la evaluación previa de una modificación del instrumento ambiental correspondiente. De este modo, la certificación ambiental se concibe como un proceso dinámico y adaptable a la evolución del proyecto minero.</w:t>
      </w:r>
    </w:p>
    <w:p w14:paraId="3B00B5D7"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De manera complementaria, las actividades mineras requieren la obtención de diversos </w:t>
      </w:r>
      <w:r w:rsidRPr="00365D63">
        <w:rPr>
          <w:rStyle w:val="Textoennegrita"/>
          <w:rFonts w:ascii="Helvetica" w:hAnsi="Helvetica" w:cs="Helvetica"/>
          <w:lang w:val="es-PE"/>
        </w:rPr>
        <w:t>permisos sectoriales</w:t>
      </w:r>
      <w:r w:rsidRPr="00365D63">
        <w:rPr>
          <w:rFonts w:ascii="Helvetica" w:hAnsi="Helvetica" w:cs="Helvetica"/>
          <w:lang w:val="es-PE"/>
        </w:rPr>
        <w:t>, los cuales autorizan aspectos específicos del proyecto que no se agotan con la certificación ambiental. Estos permisos son otorgados por distintas entidades del Estado, cada una dentro de su ámbito de competencia, y resultan esenciales para la viabilidad legal y operativa de la actividad minera.</w:t>
      </w:r>
    </w:p>
    <w:p w14:paraId="254CC576"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Entre los permisos sectoriales más relevantes se encuentran aquellos vinculados al </w:t>
      </w:r>
      <w:r w:rsidRPr="00365D63">
        <w:rPr>
          <w:rStyle w:val="Textoennegrita"/>
          <w:rFonts w:ascii="Helvetica" w:hAnsi="Helvetica" w:cs="Helvetica"/>
          <w:lang w:val="es-PE"/>
        </w:rPr>
        <w:t>uso y aprovechamiento de los recursos hídricos</w:t>
      </w:r>
      <w:r w:rsidRPr="00365D63">
        <w:rPr>
          <w:rFonts w:ascii="Helvetica" w:hAnsi="Helvetica" w:cs="Helvetica"/>
          <w:lang w:val="es-PE"/>
        </w:rPr>
        <w:t xml:space="preserve">, la </w:t>
      </w:r>
      <w:r w:rsidRPr="00365D63">
        <w:rPr>
          <w:rStyle w:val="Textoennegrita"/>
          <w:rFonts w:ascii="Helvetica" w:hAnsi="Helvetica" w:cs="Helvetica"/>
          <w:lang w:val="es-PE"/>
        </w:rPr>
        <w:t>ocupación de terrenos</w:t>
      </w:r>
      <w:r w:rsidRPr="00365D63">
        <w:rPr>
          <w:rFonts w:ascii="Helvetica" w:hAnsi="Helvetica" w:cs="Helvetica"/>
          <w:lang w:val="es-PE"/>
        </w:rPr>
        <w:t xml:space="preserve">, el </w:t>
      </w:r>
      <w:r w:rsidRPr="00365D63">
        <w:rPr>
          <w:rStyle w:val="Textoennegrita"/>
          <w:rFonts w:ascii="Helvetica" w:hAnsi="Helvetica" w:cs="Helvetica"/>
          <w:lang w:val="es-PE"/>
        </w:rPr>
        <w:t>uso de explosivos</w:t>
      </w:r>
      <w:r w:rsidRPr="00365D63">
        <w:rPr>
          <w:rFonts w:ascii="Helvetica" w:hAnsi="Helvetica" w:cs="Helvetica"/>
          <w:lang w:val="es-PE"/>
        </w:rPr>
        <w:t xml:space="preserve">, la </w:t>
      </w:r>
      <w:r w:rsidRPr="00365D63">
        <w:rPr>
          <w:rStyle w:val="Textoennegrita"/>
          <w:rFonts w:ascii="Helvetica" w:hAnsi="Helvetica" w:cs="Helvetica"/>
          <w:lang w:val="es-PE"/>
        </w:rPr>
        <w:t>gestión de residuos</w:t>
      </w:r>
      <w:r w:rsidRPr="00365D63">
        <w:rPr>
          <w:rFonts w:ascii="Helvetica" w:hAnsi="Helvetica" w:cs="Helvetica"/>
          <w:lang w:val="es-PE"/>
        </w:rPr>
        <w:t xml:space="preserve">, la </w:t>
      </w:r>
      <w:r w:rsidRPr="00365D63">
        <w:rPr>
          <w:rStyle w:val="Textoennegrita"/>
          <w:rFonts w:ascii="Helvetica" w:hAnsi="Helvetica" w:cs="Helvetica"/>
          <w:lang w:val="es-PE"/>
        </w:rPr>
        <w:t>protección del patrimonio cultural</w:t>
      </w:r>
      <w:r w:rsidRPr="00365D63">
        <w:rPr>
          <w:rFonts w:ascii="Helvetica" w:hAnsi="Helvetica" w:cs="Helvetica"/>
          <w:lang w:val="es-PE"/>
        </w:rPr>
        <w:t xml:space="preserve"> y la </w:t>
      </w:r>
      <w:r w:rsidRPr="00365D63">
        <w:rPr>
          <w:rStyle w:val="Textoennegrita"/>
          <w:rFonts w:ascii="Helvetica" w:hAnsi="Helvetica" w:cs="Helvetica"/>
          <w:lang w:val="es-PE"/>
        </w:rPr>
        <w:t>seguridad y salud en el trabajo</w:t>
      </w:r>
      <w:r w:rsidRPr="00365D63">
        <w:rPr>
          <w:rFonts w:ascii="Helvetica" w:hAnsi="Helvetica" w:cs="Helvetica"/>
          <w:lang w:val="es-PE"/>
        </w:rPr>
        <w:t>. Estos permisos garantizan que la actividad minera se desarrolle respetando no solo el ambiente, sino también otros intereses públicos protegidos por el ordenamiento jurídico.</w:t>
      </w:r>
    </w:p>
    <w:p w14:paraId="0D3FF6DE"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articulación entre la certificación ambiental y los permisos sectoriales responde a un enfoque de </w:t>
      </w:r>
      <w:r w:rsidRPr="00365D63">
        <w:rPr>
          <w:rStyle w:val="Textoennegrita"/>
          <w:rFonts w:ascii="Helvetica" w:hAnsi="Helvetica" w:cs="Helvetica"/>
          <w:lang w:val="es-PE"/>
        </w:rPr>
        <w:t>gestión integral del proyecto minero</w:t>
      </w:r>
      <w:r w:rsidRPr="00365D63">
        <w:rPr>
          <w:rFonts w:ascii="Helvetica" w:hAnsi="Helvetica" w:cs="Helvetica"/>
          <w:lang w:val="es-PE"/>
        </w:rPr>
        <w:t>, en el cual cada autorización cumple una función específica dentro del marco regulatorio. En muchos casos, la certificación ambiental constituye un requisito previo para la obtención de determinados permisos sectoriales, asegurando una secuencia lógica y ordenada en el proceso de autorización.</w:t>
      </w:r>
    </w:p>
    <w:p w14:paraId="69EE628F"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Desde el punto de vista de la gestión ambiental, la obtención de permisos sectoriales implica asumir </w:t>
      </w:r>
      <w:r w:rsidRPr="00365D63">
        <w:rPr>
          <w:rStyle w:val="Textoennegrita"/>
          <w:rFonts w:ascii="Helvetica" w:hAnsi="Helvetica" w:cs="Helvetica"/>
          <w:lang w:val="es-PE"/>
        </w:rPr>
        <w:t>compromisos técnicos y legales adicionales</w:t>
      </w:r>
      <w:r w:rsidRPr="00365D63">
        <w:rPr>
          <w:rFonts w:ascii="Helvetica" w:hAnsi="Helvetica" w:cs="Helvetica"/>
          <w:lang w:val="es-PE"/>
        </w:rPr>
        <w:t>, los cuales deben ser incorporados en los planes operativos y sistemas de control ambiental del proyecto. El incumplimiento de estos permisos puede generar sanciones administrativas, suspensión de actividades e incluso la revocatoria de autorizaciones, afectando la continuidad del proyecto.</w:t>
      </w:r>
    </w:p>
    <w:p w14:paraId="794805D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certificación ambiental y los permisos sectoriales cumplen también un rol clave en la </w:t>
      </w:r>
      <w:r w:rsidRPr="00365D63">
        <w:rPr>
          <w:rStyle w:val="Textoennegrita"/>
          <w:rFonts w:ascii="Helvetica" w:hAnsi="Helvetica" w:cs="Helvetica"/>
          <w:lang w:val="es-PE"/>
        </w:rPr>
        <w:t>prevención de conflictos socioambientales</w:t>
      </w:r>
      <w:r w:rsidRPr="00365D63">
        <w:rPr>
          <w:rFonts w:ascii="Helvetica" w:hAnsi="Helvetica" w:cs="Helvetica"/>
          <w:lang w:val="es-PE"/>
        </w:rPr>
        <w:t>, ya que establecen condiciones claras para el desarrollo de la actividad minera y permiten al Estado verificar el cumplimiento de estándares ambientales y sociales. La transparencia en estos procesos fortalece la confianza de la población y contribuye a una mejor relación entre la minería y su entorno.</w:t>
      </w:r>
    </w:p>
    <w:p w14:paraId="5B1475D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el contexto actual de la minería peruana, la correcta gestión de la certificación ambiental y de los permisos sectoriales es fundamental para asegurar la </w:t>
      </w:r>
      <w:r w:rsidRPr="00365D63">
        <w:rPr>
          <w:rStyle w:val="Textoennegrita"/>
          <w:rFonts w:ascii="Helvetica" w:hAnsi="Helvetica" w:cs="Helvetica"/>
          <w:lang w:val="es-PE"/>
        </w:rPr>
        <w:t>legalidad, sostenibilidad y aceptación social</w:t>
      </w:r>
      <w:r w:rsidRPr="00365D63">
        <w:rPr>
          <w:rFonts w:ascii="Helvetica" w:hAnsi="Helvetica" w:cs="Helvetica"/>
          <w:lang w:val="es-PE"/>
        </w:rPr>
        <w:t xml:space="preserve"> de los proyectos mineros. Para los profesionales del sector, el conocimiento detallado de estos procesos resulta esencial para una planificación adecuada, una gestión ambiental eficiente y el cumplimiento integral de las obligaciones regulatorias.</w:t>
      </w:r>
    </w:p>
    <w:p w14:paraId="7117D997" w14:textId="2A0DEE17" w:rsidR="00710526" w:rsidRDefault="00710526" w:rsidP="00710526">
      <w:pPr>
        <w:pStyle w:val="NormalWeb"/>
        <w:rPr>
          <w:rFonts w:ascii="Arial" w:hAnsi="Arial" w:cs="Arial"/>
          <w:lang w:val="es-PE"/>
        </w:rPr>
      </w:pPr>
    </w:p>
    <w:p w14:paraId="7373BBF9" w14:textId="39FF3492" w:rsidR="00365D63" w:rsidRDefault="00365D63" w:rsidP="00710526">
      <w:pPr>
        <w:pStyle w:val="NormalWeb"/>
        <w:rPr>
          <w:rFonts w:ascii="Arial" w:hAnsi="Arial" w:cs="Arial"/>
          <w:lang w:val="es-PE"/>
        </w:rPr>
      </w:pPr>
    </w:p>
    <w:p w14:paraId="0E909B49" w14:textId="5CA1F59E" w:rsidR="00365D63" w:rsidRDefault="00365D63" w:rsidP="00710526">
      <w:pPr>
        <w:pStyle w:val="NormalWeb"/>
        <w:rPr>
          <w:rFonts w:ascii="Arial" w:hAnsi="Arial" w:cs="Arial"/>
          <w:lang w:val="es-PE"/>
        </w:rPr>
      </w:pPr>
    </w:p>
    <w:p w14:paraId="4C588DC8" w14:textId="7C441442" w:rsidR="00365D63" w:rsidRDefault="00365D63" w:rsidP="00710526">
      <w:pPr>
        <w:pStyle w:val="NormalWeb"/>
        <w:rPr>
          <w:rFonts w:ascii="Arial" w:hAnsi="Arial" w:cs="Arial"/>
          <w:lang w:val="es-PE"/>
        </w:rPr>
      </w:pPr>
    </w:p>
    <w:p w14:paraId="5ACA29AD" w14:textId="18ADBBE0" w:rsidR="00365D63" w:rsidRDefault="00365D63" w:rsidP="00710526">
      <w:pPr>
        <w:pStyle w:val="NormalWeb"/>
        <w:rPr>
          <w:rFonts w:ascii="Arial" w:hAnsi="Arial" w:cs="Arial"/>
          <w:lang w:val="es-PE"/>
        </w:rPr>
      </w:pPr>
    </w:p>
    <w:p w14:paraId="5C0D34AC" w14:textId="01AAA273" w:rsidR="00365D63" w:rsidRDefault="00365D63" w:rsidP="00710526">
      <w:pPr>
        <w:pStyle w:val="NormalWeb"/>
        <w:rPr>
          <w:rFonts w:ascii="Arial" w:hAnsi="Arial" w:cs="Arial"/>
          <w:lang w:val="es-PE"/>
        </w:rPr>
      </w:pPr>
    </w:p>
    <w:p w14:paraId="0A26C1D7" w14:textId="0BE70118" w:rsidR="00365D63" w:rsidRDefault="00365D63" w:rsidP="00710526">
      <w:pPr>
        <w:pStyle w:val="NormalWeb"/>
        <w:rPr>
          <w:rFonts w:ascii="Arial" w:hAnsi="Arial" w:cs="Arial"/>
          <w:lang w:val="es-PE"/>
        </w:rPr>
      </w:pPr>
    </w:p>
    <w:p w14:paraId="5AFD5BF3" w14:textId="77777777" w:rsidR="00365D63" w:rsidRPr="00365D63" w:rsidRDefault="00365D63" w:rsidP="00365D63">
      <w:pPr>
        <w:pStyle w:val="Ttulo2"/>
        <w:spacing w:line="360" w:lineRule="auto"/>
        <w:rPr>
          <w:rFonts w:ascii="Helvetica" w:hAnsi="Helvetica" w:cs="Helvetica"/>
          <w:color w:val="auto"/>
          <w:sz w:val="32"/>
          <w:szCs w:val="32"/>
          <w:lang w:val="es-PE"/>
        </w:rPr>
      </w:pPr>
      <w:r w:rsidRPr="00365D63">
        <w:rPr>
          <w:rStyle w:val="Textoennegrita"/>
          <w:rFonts w:ascii="Helvetica" w:hAnsi="Helvetica" w:cs="Helvetica"/>
          <w:color w:val="auto"/>
          <w:sz w:val="32"/>
          <w:szCs w:val="32"/>
          <w:lang w:val="es-PE"/>
        </w:rPr>
        <w:t>2. Impactos Ambientales de la Actividad Minera</w:t>
      </w:r>
    </w:p>
    <w:p w14:paraId="44BD4F85"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actividad minera genera una serie de </w:t>
      </w:r>
      <w:r w:rsidRPr="00365D63">
        <w:rPr>
          <w:rStyle w:val="Textoennegrita"/>
          <w:rFonts w:ascii="Helvetica" w:hAnsi="Helvetica" w:cs="Helvetica"/>
          <w:lang w:val="es-PE"/>
        </w:rPr>
        <w:t>impactos ambientales</w:t>
      </w:r>
      <w:r w:rsidRPr="00365D63">
        <w:rPr>
          <w:rFonts w:ascii="Helvetica" w:hAnsi="Helvetica" w:cs="Helvetica"/>
          <w:lang w:val="es-PE"/>
        </w:rPr>
        <w:t xml:space="preserve"> que pueden manifestarse en las diferentes etapas del ciclo minero, desde la exploración y construcción, pasando por la operación, hasta el cierre de minas. Estos impactos se producen como resultado de la alteración del entorno natural y del uso intensivo de recursos, por lo que su adecuada identificación y gestión resulta esencial para garantizar una minería ambientalmente responsable y sostenible.</w:t>
      </w:r>
    </w:p>
    <w:p w14:paraId="2DA07DC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Uno de los principales impactos asociados a la actividad minera es la </w:t>
      </w:r>
      <w:r w:rsidRPr="00365D63">
        <w:rPr>
          <w:rStyle w:val="Textoennegrita"/>
          <w:rFonts w:ascii="Helvetica" w:hAnsi="Helvetica" w:cs="Helvetica"/>
          <w:lang w:val="es-PE"/>
        </w:rPr>
        <w:t>alteración de los recursos hídricos</w:t>
      </w:r>
      <w:r w:rsidRPr="00365D63">
        <w:rPr>
          <w:rFonts w:ascii="Helvetica" w:hAnsi="Helvetica" w:cs="Helvetica"/>
          <w:lang w:val="es-PE"/>
        </w:rPr>
        <w:t>, tanto superficiales como subterráneos. Las operaciones mineras pueden modificar el régimen hidrológico natural, afectar la disponibilidad del agua y generar riesgos de contaminación por contacto con materiales mineralizados, relaves o efluentes. La calidad del agua puede verse comprometida por la presencia de metales pesados, sólidos en suspensión u otros contaminantes, lo que representa un riesgo para los ecosistemas acuáticos y para los usos humanos del recurso.</w:t>
      </w:r>
    </w:p>
    <w:p w14:paraId="01061AAE"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degradación de suelos</w:t>
      </w:r>
      <w:r w:rsidRPr="00365D63">
        <w:rPr>
          <w:rFonts w:ascii="Helvetica" w:hAnsi="Helvetica" w:cs="Helvetica"/>
          <w:lang w:val="es-PE"/>
        </w:rPr>
        <w:t xml:space="preserve"> constituye otro impacto relevante de la minería. Las actividades de remoción de tierras, excavación y disposición de materiales estériles alteran la estructura física, química y biológica del suelo, reduciendo su fertilidad y capacidad de recuperación. Estos procesos pueden dar lugar a fenómenos de erosión, pérdida de cobertura vegetal y compactación del suelo, afectando la estabilidad del terreno y la capacidad de regeneración del ecosistema.</w:t>
      </w:r>
    </w:p>
    <w:p w14:paraId="623A417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relación con la </w:t>
      </w:r>
      <w:r w:rsidRPr="00365D63">
        <w:rPr>
          <w:rStyle w:val="Textoennegrita"/>
          <w:rFonts w:ascii="Helvetica" w:hAnsi="Helvetica" w:cs="Helvetica"/>
          <w:lang w:val="es-PE"/>
        </w:rPr>
        <w:t>calidad del aire</w:t>
      </w:r>
      <w:r w:rsidRPr="00365D63">
        <w:rPr>
          <w:rFonts w:ascii="Helvetica" w:hAnsi="Helvetica" w:cs="Helvetica"/>
          <w:lang w:val="es-PE"/>
        </w:rPr>
        <w:t>, la actividad minera puede generar emisiones de material particulado y gases como consecuencia de las voladuras, el transporte de materiales y el funcionamiento de maquinaria pesada. Estas emisiones pueden afectar la salud de las personas y contribuir al deterioro del ambiente atmosférico, especialmente en zonas cercanas a centros poblados. La gestión adecuada de estas emisiones es fundamental para minimizar los impactos sobre la salud pública y el entorno.</w:t>
      </w:r>
    </w:p>
    <w:p w14:paraId="6FEDDA7A"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biodiversidad y los ecosistemas</w:t>
      </w:r>
      <w:r w:rsidRPr="00365D63">
        <w:rPr>
          <w:rFonts w:ascii="Helvetica" w:hAnsi="Helvetica" w:cs="Helvetica"/>
          <w:lang w:val="es-PE"/>
        </w:rPr>
        <w:t xml:space="preserve"> también pueden verse afectados por la actividad minera, debido a la pérdida o fragmentación de hábitats naturales. La intervención en áreas con presencia de flora y fauna silvestre puede generar desplazamiento de especies, reducción de poblaciones y alteraciones en los equilibrios ecológicos. En este contexto, la evaluación de impactos sobre la biodiversidad y la implementación de medidas de conservación y compensación ambiental resultan elementos clave de la gestión ambiental minera.</w:t>
      </w:r>
    </w:p>
    <w:p w14:paraId="12E36FBC"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Un impacto ambiental particularmente significativo en determinadas operaciones es el </w:t>
      </w:r>
      <w:r w:rsidRPr="00365D63">
        <w:rPr>
          <w:rStyle w:val="Textoennegrita"/>
          <w:rFonts w:ascii="Helvetica" w:hAnsi="Helvetica" w:cs="Helvetica"/>
          <w:lang w:val="es-PE"/>
        </w:rPr>
        <w:t>drenaje ácido de mina</w:t>
      </w:r>
      <w:r w:rsidRPr="00365D63">
        <w:rPr>
          <w:rFonts w:ascii="Helvetica" w:hAnsi="Helvetica" w:cs="Helvetica"/>
          <w:lang w:val="es-PE"/>
        </w:rPr>
        <w:t>, fenómeno que se produce cuando los minerales sulfurados entran en contacto con el agua y el oxígeno, generando aguas ácidas con alta concentración de metales disueltos. Este tipo de impacto puede persistir a largo plazo si no se aplican medidas de prevención y control adecuadas, afectando cuerpos de agua, suelos y ecosistemas circundantes.</w:t>
      </w:r>
    </w:p>
    <w:p w14:paraId="3A424B0D"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Además de los impactos físicos y biológicos, la actividad minera puede generar </w:t>
      </w:r>
      <w:r w:rsidRPr="00365D63">
        <w:rPr>
          <w:rStyle w:val="Textoennegrita"/>
          <w:rFonts w:ascii="Helvetica" w:hAnsi="Helvetica" w:cs="Helvetica"/>
          <w:lang w:val="es-PE"/>
        </w:rPr>
        <w:t>impactos socioambientales</w:t>
      </w:r>
      <w:r w:rsidRPr="00365D63">
        <w:rPr>
          <w:rFonts w:ascii="Helvetica" w:hAnsi="Helvetica" w:cs="Helvetica"/>
          <w:lang w:val="es-PE"/>
        </w:rPr>
        <w:t>, especialmente en comunidades cercanas a las operaciones. Estos impactos se relacionan con cambios en el uso del territorio, la percepción de riesgos ambientales, el acceso a recursos naturales y la calidad de vida de la población. Una gestión ambiental integral debe considerar estos aspectos y promover el diálogo, la participación y la transparencia como mecanismos de prevención de conflictos.</w:t>
      </w:r>
    </w:p>
    <w:p w14:paraId="1C45FDB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identificación y evaluación de los impactos ambientales permite clasificar su </w:t>
      </w:r>
      <w:r w:rsidRPr="00365D63">
        <w:rPr>
          <w:rStyle w:val="Textoennegrita"/>
          <w:rFonts w:ascii="Helvetica" w:hAnsi="Helvetica" w:cs="Helvetica"/>
          <w:lang w:val="es-PE"/>
        </w:rPr>
        <w:t>magnitud, duración, reversibilidad y significancia</w:t>
      </w:r>
      <w:r w:rsidRPr="00365D63">
        <w:rPr>
          <w:rFonts w:ascii="Helvetica" w:hAnsi="Helvetica" w:cs="Helvetica"/>
          <w:lang w:val="es-PE"/>
        </w:rPr>
        <w:t>, lo que facilita la definición de medidas de manejo ambiental adecuadas. Estas medidas incluyen acciones de prevención, mitigación, corrección y, cuando corresponda, compensación ambiental, orientadas a reducir los efectos negativos de la actividad minera sobre el entorno.</w:t>
      </w:r>
    </w:p>
    <w:p w14:paraId="44229CE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el marco de la normativa ambiental peruana, la adecuada gestión de los impactos ambientales es una </w:t>
      </w:r>
      <w:r w:rsidRPr="00365D63">
        <w:rPr>
          <w:rStyle w:val="Textoennegrita"/>
          <w:rFonts w:ascii="Helvetica" w:hAnsi="Helvetica" w:cs="Helvetica"/>
          <w:lang w:val="es-PE"/>
        </w:rPr>
        <w:t>obligación legal y técnica</w:t>
      </w:r>
      <w:r w:rsidRPr="00365D63">
        <w:rPr>
          <w:rFonts w:ascii="Helvetica" w:hAnsi="Helvetica" w:cs="Helvetica"/>
          <w:lang w:val="es-PE"/>
        </w:rPr>
        <w:t xml:space="preserve"> de los titulares mineros. Su cumplimiento no solo contribuye a la protección del ambiente, sino que también fortalece la sostenibilidad del proyecto, la aceptación social de la actividad minera y el desarrollo responsable del sector en el país.</w:t>
      </w:r>
    </w:p>
    <w:p w14:paraId="5A01E1ED"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2.1. Contaminación de recursos hídricos (aguas superficiales y subterráneas)</w:t>
      </w:r>
    </w:p>
    <w:p w14:paraId="15452282"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contaminación de los recursos hídricos</w:t>
      </w:r>
      <w:r w:rsidRPr="00365D63">
        <w:rPr>
          <w:rFonts w:ascii="Helvetica" w:hAnsi="Helvetica" w:cs="Helvetica"/>
          <w:lang w:val="es-PE"/>
        </w:rPr>
        <w:t xml:space="preserve"> constituye uno de los impactos ambientales más significativos asociados a la actividad minera, tanto sobre las </w:t>
      </w:r>
      <w:r w:rsidRPr="00365D63">
        <w:rPr>
          <w:rStyle w:val="Textoennegrita"/>
          <w:rFonts w:ascii="Helvetica" w:hAnsi="Helvetica" w:cs="Helvetica"/>
          <w:lang w:val="es-PE"/>
        </w:rPr>
        <w:t>aguas superficiales</w:t>
      </w:r>
      <w:r w:rsidRPr="00365D63">
        <w:rPr>
          <w:rFonts w:ascii="Helvetica" w:hAnsi="Helvetica" w:cs="Helvetica"/>
          <w:lang w:val="es-PE"/>
        </w:rPr>
        <w:t xml:space="preserve"> (ríos, lagunas y quebradas) como sobre </w:t>
      </w:r>
      <w:r w:rsidRPr="00365D63">
        <w:rPr>
          <w:rStyle w:val="Textoennegrita"/>
          <w:rFonts w:ascii="Helvetica" w:hAnsi="Helvetica" w:cs="Helvetica"/>
          <w:lang w:val="es-PE"/>
        </w:rPr>
        <w:t>las aguas subterráneas</w:t>
      </w:r>
      <w:r w:rsidRPr="00365D63">
        <w:rPr>
          <w:rFonts w:ascii="Helvetica" w:hAnsi="Helvetica" w:cs="Helvetica"/>
          <w:lang w:val="es-PE"/>
        </w:rPr>
        <w:t xml:space="preserve"> (acuíferos y mantos freáticos). La minería, por su naturaleza extractiva y por la manipulación de grandes volúmenes de suelo y roca, puede alterar la calidad y disponibilidad del agua, generando efectos negativos sobre los ecosistemas, la salud humana y las actividades productivas que dependen del recurso.</w:t>
      </w:r>
    </w:p>
    <w:p w14:paraId="18498DCD"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contaminación de las </w:t>
      </w:r>
      <w:r w:rsidRPr="00365D63">
        <w:rPr>
          <w:rStyle w:val="Textoennegrita"/>
          <w:rFonts w:ascii="Helvetica" w:hAnsi="Helvetica" w:cs="Helvetica"/>
          <w:lang w:val="es-PE"/>
        </w:rPr>
        <w:t>aguas superficiales</w:t>
      </w:r>
      <w:r w:rsidRPr="00365D63">
        <w:rPr>
          <w:rFonts w:ascii="Helvetica" w:hAnsi="Helvetica" w:cs="Helvetica"/>
          <w:lang w:val="es-PE"/>
        </w:rPr>
        <w:t xml:space="preserve"> ocurre cuando las descargas de efluentes mineros no son adecuadamente tratadas o controladas, cuando los relaves y residuos sólidos no se gestionan correctamente, o cuando hay vertimientos accidentales de sustancias contaminantes. Estos efluentes pueden contener sólidos en suspensión, metales pesados como arsénico, mercurio, plomo y cadmio, y otras sustancias que modifican las características químicas del agua. El ingreso de estas sustancias eleva la toxicidad del agua, reduce la calidad del recurso y afecta a las especies acuáticas, provocando desequilibrios ecológicos significativos.</w:t>
      </w:r>
    </w:p>
    <w:p w14:paraId="58D1AA4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Las actividades mineras también pueden influir en la </w:t>
      </w:r>
      <w:r w:rsidRPr="00365D63">
        <w:rPr>
          <w:rStyle w:val="Textoennegrita"/>
          <w:rFonts w:ascii="Helvetica" w:hAnsi="Helvetica" w:cs="Helvetica"/>
          <w:lang w:val="es-PE"/>
        </w:rPr>
        <w:t>temperatura, turbidez y oxigenación</w:t>
      </w:r>
      <w:r w:rsidRPr="00365D63">
        <w:rPr>
          <w:rFonts w:ascii="Helvetica" w:hAnsi="Helvetica" w:cs="Helvetica"/>
          <w:lang w:val="es-PE"/>
        </w:rPr>
        <w:t xml:space="preserve"> de los cuerpos de agua superficiales, lo cual afecta la diversidad biológica y la capacidad de los ecosistemas acuáticos para sostener vida. La acumulación de sedimentos debido a erosión o escorrentía acelerada puede colmatar cauces, modificar patrones hidrológicos naturales y reducir la capacidad de almacenamiento de lagunas y ríos, produciendo efectos tanto ecológicos como de gestión de agua para comunidades humanas.</w:t>
      </w:r>
    </w:p>
    <w:p w14:paraId="7E7DE6C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cuanto a las </w:t>
      </w:r>
      <w:r w:rsidRPr="00365D63">
        <w:rPr>
          <w:rStyle w:val="Textoennegrita"/>
          <w:rFonts w:ascii="Helvetica" w:hAnsi="Helvetica" w:cs="Helvetica"/>
          <w:lang w:val="es-PE"/>
        </w:rPr>
        <w:t>aguas subterráneas</w:t>
      </w:r>
      <w:r w:rsidRPr="00365D63">
        <w:rPr>
          <w:rFonts w:ascii="Helvetica" w:hAnsi="Helvetica" w:cs="Helvetica"/>
          <w:lang w:val="es-PE"/>
        </w:rPr>
        <w:t>, la minería puede causar su contaminación a través de infiltraciones de sustancias químicas provenientes de pilas de lixiviación, depósitos de relaves, pozos de bombeo sin control o filtraciones desde zonas de almacenamiento de residuos. Dado que las aguas subterráneas suelen ser fuentes de agua para consumo humano, riego o uso productivo, su contaminación representa un riesgo elevado para la salud de las poblaciones locales, así como para la sostenibilidad de sistemas agrícolas y ganaderos.</w:t>
      </w:r>
    </w:p>
    <w:p w14:paraId="3F0AD4E7"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Uno de los fenómenos más complejos asociados a la contaminación hídrica en minería es el </w:t>
      </w:r>
      <w:r w:rsidRPr="00365D63">
        <w:rPr>
          <w:rStyle w:val="Textoennegrita"/>
          <w:rFonts w:ascii="Helvetica" w:hAnsi="Helvetica" w:cs="Helvetica"/>
          <w:lang w:val="es-PE"/>
        </w:rPr>
        <w:t>drenaje ácido de mina</w:t>
      </w:r>
      <w:r w:rsidRPr="00365D63">
        <w:rPr>
          <w:rFonts w:ascii="Helvetica" w:hAnsi="Helvetica" w:cs="Helvetica"/>
          <w:lang w:val="es-PE"/>
        </w:rPr>
        <w:t>, que ocurre cuando los minerales sulfurados expuestos al agua y al oxígeno generan soluciones ácidas con alta concentración de metales disueltos. Este tipo de drenaje altera drásticamente el pH del agua, incrementa la solubilidad de metales tóxicos y reduce drásticamente la calidad del recurso hídrico. Si no se implementan medidas de prevención y tratamiento adecuadas, el drenaje ácido puede persistir durante décadas e incluso siglos después de la clausura de la operación minera, afectando de forma prolongada los cuerpos de agua afectados.</w:t>
      </w:r>
    </w:p>
    <w:p w14:paraId="1D968ABF"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gestión de la contaminación de recursos hídricos en minería requiere un enfoque integral, que comprende </w:t>
      </w:r>
      <w:r w:rsidRPr="00365D63">
        <w:rPr>
          <w:rStyle w:val="Textoennegrita"/>
          <w:rFonts w:ascii="Helvetica" w:hAnsi="Helvetica" w:cs="Helvetica"/>
          <w:lang w:val="es-PE"/>
        </w:rPr>
        <w:t>medidas preventivas, correctivas y de monitoreo ambiental</w:t>
      </w:r>
      <w:r w:rsidRPr="00365D63">
        <w:rPr>
          <w:rFonts w:ascii="Helvetica" w:hAnsi="Helvetica" w:cs="Helvetica"/>
          <w:lang w:val="es-PE"/>
        </w:rPr>
        <w:t xml:space="preserve">. Entre las medidas preventivas se encuentran la implementación de sistemas de tratamiento de aguas residuales, la construcción de barreras y barrancos para controlar escorrentías, la estabilización de materiales </w:t>
      </w:r>
      <w:proofErr w:type="spellStart"/>
      <w:r w:rsidRPr="00365D63">
        <w:rPr>
          <w:rFonts w:ascii="Helvetica" w:hAnsi="Helvetica" w:cs="Helvetica"/>
          <w:lang w:val="es-PE"/>
        </w:rPr>
        <w:t>erodables</w:t>
      </w:r>
      <w:proofErr w:type="spellEnd"/>
      <w:r w:rsidRPr="00365D63">
        <w:rPr>
          <w:rFonts w:ascii="Helvetica" w:hAnsi="Helvetica" w:cs="Helvetica"/>
          <w:lang w:val="es-PE"/>
        </w:rPr>
        <w:t xml:space="preserve"> y la planificación del uso del suelo para minimizar la exposición de materiales potencialmente contaminantes al agua.</w:t>
      </w:r>
    </w:p>
    <w:p w14:paraId="3355794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Las medidas correctivas implican la </w:t>
      </w:r>
      <w:r w:rsidRPr="00365D63">
        <w:rPr>
          <w:rStyle w:val="Textoennegrita"/>
          <w:rFonts w:ascii="Helvetica" w:hAnsi="Helvetica" w:cs="Helvetica"/>
          <w:lang w:val="es-PE"/>
        </w:rPr>
        <w:t>remediación de cuerpos de agua afectados</w:t>
      </w:r>
      <w:r w:rsidRPr="00365D63">
        <w:rPr>
          <w:rFonts w:ascii="Helvetica" w:hAnsi="Helvetica" w:cs="Helvetica"/>
          <w:lang w:val="es-PE"/>
        </w:rPr>
        <w:t>, el tratamiento de efluentes antes de su descarga, la instalación de sistemas de recirculación o reúso de agua en las operaciones y la restauración de zonas ribereñas impactadas. Adicionalmente, los programas de monitoreo ambiental permiten verificar de manera continua la calidad del agua, detectar variaciones significativas en parámetros físico-químicos e identificar posibles fuentes de contaminación antes de que los impactos se agudicen.</w:t>
      </w:r>
    </w:p>
    <w:p w14:paraId="711AAC5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Un aspecto indispensable de la gestión del recurso hídrico es la consideración de la </w:t>
      </w:r>
      <w:r w:rsidRPr="00365D63">
        <w:rPr>
          <w:rStyle w:val="Textoennegrita"/>
          <w:rFonts w:ascii="Helvetica" w:hAnsi="Helvetica" w:cs="Helvetica"/>
          <w:lang w:val="es-PE"/>
        </w:rPr>
        <w:t>participación comunitaria y el acceso a la información</w:t>
      </w:r>
      <w:r w:rsidRPr="00365D63">
        <w:rPr>
          <w:rFonts w:ascii="Helvetica" w:hAnsi="Helvetica" w:cs="Helvetica"/>
          <w:lang w:val="es-PE"/>
        </w:rPr>
        <w:t>, lo cual permite a las comunidades locales conocer y comprender los riesgos asociados y colaborar en la vigilancia de la calidad del agua. Este enfoque coadyuva a la transparencia, fortalece la confianza entre las partes y contribuye a la prevención de conflictos socioambientales relacionados con el uso y disponibilidad del agua.</w:t>
      </w:r>
    </w:p>
    <w:p w14:paraId="2751DEF2"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regulación ambiental peruana establece estándares y límites para las descargas y la calidad del agua, lo que obliga a las operaciones mineras a </w:t>
      </w:r>
      <w:r w:rsidRPr="00365D63">
        <w:rPr>
          <w:rStyle w:val="Textoennegrita"/>
          <w:rFonts w:ascii="Helvetica" w:hAnsi="Helvetica" w:cs="Helvetica"/>
          <w:lang w:val="es-PE"/>
        </w:rPr>
        <w:t>cumplir estrictamente con los estándares de calidad de agua y con los límites máximos permisibles</w:t>
      </w:r>
      <w:r w:rsidRPr="00365D63">
        <w:rPr>
          <w:rFonts w:ascii="Helvetica" w:hAnsi="Helvetica" w:cs="Helvetica"/>
          <w:lang w:val="es-PE"/>
        </w:rPr>
        <w:t xml:space="preserve"> en sus vertimientos. El incumplimiento de estos requisitos puede conllevar sanciones y la exigencia de adoptar medidas correctivas por parte de las autoridades ambientales competentes.</w:t>
      </w:r>
    </w:p>
    <w:p w14:paraId="0AE2A7E2"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En suma, la contaminación de recursos hídricos es un desafío complejo que requiere la integración de conocimientos técnicos, un marco regulatorio robusto, inversiones en tecnologías de manejo de agua y un compromiso permanente con la protección ambiental. Su adecuada gestión es indispensable para asegurar que la actividad minera pueda coexistir con la conservación de los recursos hídricos y con el bienestar de las comunidades y ecosistemas que dependen de ellos.</w:t>
      </w:r>
    </w:p>
    <w:p w14:paraId="4D1234ED"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2.2. Degradación y erosión de suelos</w:t>
      </w:r>
    </w:p>
    <w:p w14:paraId="4E85507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degradación y erosión de suelos</w:t>
      </w:r>
      <w:r w:rsidRPr="00365D63">
        <w:rPr>
          <w:rFonts w:ascii="Helvetica" w:hAnsi="Helvetica" w:cs="Helvetica"/>
          <w:lang w:val="es-PE"/>
        </w:rPr>
        <w:t xml:space="preserve"> es uno de los impactos ambientales más frecuentes y significativos asociados a la actividad minera. Estos procesos alteran las propiedades físicas, químicas y biológicas del suelo, reduciendo su fertilidad y capacidad de sustentar vegetación, afectando tanto al entorno natural como a los usos productivos tradicionales en las zonas aledañas a las operaciones mineras.</w:t>
      </w:r>
    </w:p>
    <w:p w14:paraId="6B6D0CC5"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minería implica movimientos masivos de tierra, excavación, construcción de infraestructura y disposición de residuos minerales, lo cual expone grandes superficies de suelo desnudo a la acción de los agentes climáticos como la lluvia, el viento y la escorrentía superficial. Esta exposición incrementa de manera drástica la </w:t>
      </w:r>
      <w:r w:rsidRPr="00365D63">
        <w:rPr>
          <w:rStyle w:val="Textoennegrita"/>
          <w:rFonts w:ascii="Helvetica" w:hAnsi="Helvetica" w:cs="Helvetica"/>
          <w:lang w:val="es-PE"/>
        </w:rPr>
        <w:t>susceptibilidad del suelo a la erosión</w:t>
      </w:r>
      <w:r w:rsidRPr="00365D63">
        <w:rPr>
          <w:rFonts w:ascii="Helvetica" w:hAnsi="Helvetica" w:cs="Helvetica"/>
          <w:lang w:val="es-PE"/>
        </w:rPr>
        <w:t>, con pérdida de la capa superficial más fértil y con potencial de arrastre de sedimentos hacia cuerpos de agua.</w:t>
      </w:r>
    </w:p>
    <w:p w14:paraId="518FC11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erosión del suelo</w:t>
      </w:r>
      <w:r w:rsidRPr="00365D63">
        <w:rPr>
          <w:rFonts w:ascii="Helvetica" w:hAnsi="Helvetica" w:cs="Helvetica"/>
          <w:lang w:val="es-PE"/>
        </w:rPr>
        <w:t xml:space="preserve"> se manifiesta a través de la remoción de partículas finas, la formación de grietas y surcos, y la disminución de la cohesión estructural del terreno. Cuando las condiciones de cobertura vegetal son reducidas o eliminadas, como ocurre durante las etapas de exploración y apertura de frentes mineros, la susceptibilidad a la erosión se intensifica, favoreciendo la movilización de sedimentos y la deformación del paisaje.</w:t>
      </w:r>
    </w:p>
    <w:p w14:paraId="12EFCCB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degradación del suelo</w:t>
      </w:r>
      <w:r w:rsidRPr="00365D63">
        <w:rPr>
          <w:rFonts w:ascii="Helvetica" w:hAnsi="Helvetica" w:cs="Helvetica"/>
          <w:lang w:val="es-PE"/>
        </w:rPr>
        <w:t xml:space="preserve"> no se limita únicamente a la pérdida de su estructura física. La remoción de la capa superficial también implica la pérdida de </w:t>
      </w:r>
      <w:r w:rsidRPr="00365D63">
        <w:rPr>
          <w:rStyle w:val="Textoennegrita"/>
          <w:rFonts w:ascii="Helvetica" w:hAnsi="Helvetica" w:cs="Helvetica"/>
          <w:lang w:val="es-PE"/>
        </w:rPr>
        <w:t>materia orgánica, microorganismos beneficiosos y nutrientes esenciales</w:t>
      </w:r>
      <w:r w:rsidRPr="00365D63">
        <w:rPr>
          <w:rFonts w:ascii="Helvetica" w:hAnsi="Helvetica" w:cs="Helvetica"/>
          <w:lang w:val="es-PE"/>
        </w:rPr>
        <w:t>, transformando el suelo en un medio menos apto para la regeneración natural de la vegetación y reduciendo su capacidad productiva. Estas alteraciones pueden persistir incluso después del cierre de las operaciones si no se aplican medidas de recuperación efectiva.</w:t>
      </w:r>
    </w:p>
    <w:p w14:paraId="148CC91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Además, la erosión puede favorecer la </w:t>
      </w:r>
      <w:r w:rsidRPr="00365D63">
        <w:rPr>
          <w:rStyle w:val="Textoennegrita"/>
          <w:rFonts w:ascii="Helvetica" w:hAnsi="Helvetica" w:cs="Helvetica"/>
          <w:lang w:val="es-PE"/>
        </w:rPr>
        <w:t>contaminación secundaria</w:t>
      </w:r>
      <w:r w:rsidRPr="00365D63">
        <w:rPr>
          <w:rFonts w:ascii="Helvetica" w:hAnsi="Helvetica" w:cs="Helvetica"/>
          <w:lang w:val="es-PE"/>
        </w:rPr>
        <w:t xml:space="preserve"> de otros medios ambientales, ya que los sedimentos erosionados pueden ser transportados por el agua superficial hacia ríos y lagunas, incrementando la turbidez y alterando la calidad del agua. Este proceso puede afectar la vida acuática y la disponibilidad de recursos hídricos para consumo humano, riego o actividades productivas.</w:t>
      </w:r>
    </w:p>
    <w:p w14:paraId="780B5DEE"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Para abordar la degradación y erosión de suelos en minería se requiere un enfoque integral de </w:t>
      </w:r>
      <w:r w:rsidRPr="00365D63">
        <w:rPr>
          <w:rStyle w:val="Textoennegrita"/>
          <w:rFonts w:ascii="Helvetica" w:hAnsi="Helvetica" w:cs="Helvetica"/>
          <w:lang w:val="es-PE"/>
        </w:rPr>
        <w:t>prevención, mitigación y restauración</w:t>
      </w:r>
      <w:r w:rsidRPr="00365D63">
        <w:rPr>
          <w:rFonts w:ascii="Helvetica" w:hAnsi="Helvetica" w:cs="Helvetica"/>
          <w:lang w:val="es-PE"/>
        </w:rPr>
        <w:t xml:space="preserve">. Las medidas preventivas incluyen el diseño y la planificación adecuada de las actividades mineras, minimizando la superficie expuesta, estableciendo barreras físicas contra la escorrentía y conservando coberturas vegetales siempre que sea posible. La planificación anticipada también considera la </w:t>
      </w:r>
      <w:r w:rsidRPr="00365D63">
        <w:rPr>
          <w:rStyle w:val="Textoennegrita"/>
          <w:rFonts w:ascii="Helvetica" w:hAnsi="Helvetica" w:cs="Helvetica"/>
          <w:lang w:val="es-PE"/>
        </w:rPr>
        <w:t>topografía del terreno</w:t>
      </w:r>
      <w:r w:rsidRPr="00365D63">
        <w:rPr>
          <w:rFonts w:ascii="Helvetica" w:hAnsi="Helvetica" w:cs="Helvetica"/>
          <w:lang w:val="es-PE"/>
        </w:rPr>
        <w:t xml:space="preserve"> y las condiciones climáticas, de manera que las áreas más vulnerables sean protegidas eficazmente.</w:t>
      </w:r>
    </w:p>
    <w:p w14:paraId="671F66D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uso de </w:t>
      </w:r>
      <w:r w:rsidRPr="00365D63">
        <w:rPr>
          <w:rStyle w:val="Textoennegrita"/>
          <w:rFonts w:ascii="Helvetica" w:hAnsi="Helvetica" w:cs="Helvetica"/>
          <w:lang w:val="es-PE"/>
        </w:rPr>
        <w:t>prácticas de manejo de suelos</w:t>
      </w:r>
      <w:r w:rsidRPr="00365D63">
        <w:rPr>
          <w:rFonts w:ascii="Helvetica" w:hAnsi="Helvetica" w:cs="Helvetica"/>
          <w:lang w:val="es-PE"/>
        </w:rPr>
        <w:t>, como la construcción de terrazas, zanjas de infiltración, barreras vegetales y estructuras de retención de sedimentos, ayuda a reducir la velocidad del agua superficial y a minimizar la pérdida de suelo. Estas técnicas son especialmente útiles en zonas con pendientes pronunciadas o durante eventos de lluvia intensa, donde la erosión puede ser más severa.</w:t>
      </w:r>
    </w:p>
    <w:p w14:paraId="3AB9888C"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restauración del suelo</w:t>
      </w:r>
      <w:r w:rsidRPr="00365D63">
        <w:rPr>
          <w:rFonts w:ascii="Helvetica" w:hAnsi="Helvetica" w:cs="Helvetica"/>
          <w:lang w:val="es-PE"/>
        </w:rPr>
        <w:t xml:space="preserve"> incluye actividades como la aplicación de enmiendas orgánicas, la reforestación con especies nativas y la implementación de coberturas vegetales temporales o permanentes que favorezcan la recuperación de la estructura y fertilidad del suelo. Estas acciones buscan restablecer los ciclos biogeoquímicos y la capacidad del suelo para sustentar vida vegetal, además de contribuir a la estabilidad del terreno a largo plazo.</w:t>
      </w:r>
    </w:p>
    <w:p w14:paraId="7AB8240B"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monitoreo ambiental continuo constituye un componente esencial para evaluar la </w:t>
      </w:r>
      <w:r w:rsidRPr="00365D63">
        <w:rPr>
          <w:rStyle w:val="Textoennegrita"/>
          <w:rFonts w:ascii="Helvetica" w:hAnsi="Helvetica" w:cs="Helvetica"/>
          <w:lang w:val="es-PE"/>
        </w:rPr>
        <w:t>efectividad de las medidas implementadas</w:t>
      </w:r>
      <w:r w:rsidRPr="00365D63">
        <w:rPr>
          <w:rFonts w:ascii="Helvetica" w:hAnsi="Helvetica" w:cs="Helvetica"/>
          <w:lang w:val="es-PE"/>
        </w:rPr>
        <w:t xml:space="preserve"> y para detectar cambios en las características del suelo a lo largo del tiempo. Los parámetros monitoreados pueden incluir la pérdida de espesor del suelo, el contenido de materia orgánica, la tasa de infiltración de agua y la presencia de cobertura vegetal. Este seguimiento permite ajustar las estrategias de manejo de suelos en función de los resultados observados.</w:t>
      </w:r>
    </w:p>
    <w:p w14:paraId="054BBB40"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La normativa ambiental peruana exige que los proyectos mineros consideren la gestión de la erosión y degradación de suelos como parte del diseño de sus instrumentos de gestión ambiental, obligando a los titulares a implementar medidas específicas y a responder por el estado del suelo durante toda la vida del proyecto. Esta responsabilidad legal impulsa la adopción de prácticas ambientales más robustas y sostenibles.</w:t>
      </w:r>
    </w:p>
    <w:p w14:paraId="455B4677"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conclusión, la degradación y erosión de suelos asociadas a la minería representan un desafío ambiental que requiere </w:t>
      </w:r>
      <w:r w:rsidRPr="00365D63">
        <w:rPr>
          <w:rStyle w:val="Textoennegrita"/>
          <w:rFonts w:ascii="Helvetica" w:hAnsi="Helvetica" w:cs="Helvetica"/>
          <w:lang w:val="es-PE"/>
        </w:rPr>
        <w:t>planificación técnica, medidas de ingeniería, restauración ecológica y monitoreo permanente</w:t>
      </w:r>
      <w:r w:rsidRPr="00365D63">
        <w:rPr>
          <w:rFonts w:ascii="Helvetica" w:hAnsi="Helvetica" w:cs="Helvetica"/>
          <w:lang w:val="es-PE"/>
        </w:rPr>
        <w:t>. Su adecuada gestión contribuye a proteger los recursos naturales, reducir impactos acumulativos y promover una minería más responsable y compatible con el entorno.</w:t>
      </w:r>
    </w:p>
    <w:p w14:paraId="6DF988A7"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2.3. Emisiones atmosféricas y calidad del aire</w:t>
      </w:r>
    </w:p>
    <w:p w14:paraId="18FC5C4B"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Las </w:t>
      </w:r>
      <w:r w:rsidRPr="00365D63">
        <w:rPr>
          <w:rStyle w:val="Textoennegrita"/>
          <w:rFonts w:ascii="Helvetica" w:hAnsi="Helvetica" w:cs="Helvetica"/>
          <w:lang w:val="es-PE"/>
        </w:rPr>
        <w:t>emisiones atmosféricas</w:t>
      </w:r>
      <w:r w:rsidRPr="00365D63">
        <w:rPr>
          <w:rFonts w:ascii="Helvetica" w:hAnsi="Helvetica" w:cs="Helvetica"/>
          <w:lang w:val="es-PE"/>
        </w:rPr>
        <w:t xml:space="preserve"> generadas por la actividad minera constituyen una de las principales fuentes de alteración de la </w:t>
      </w:r>
      <w:r w:rsidRPr="00365D63">
        <w:rPr>
          <w:rStyle w:val="Textoennegrita"/>
          <w:rFonts w:ascii="Helvetica" w:hAnsi="Helvetica" w:cs="Helvetica"/>
          <w:lang w:val="es-PE"/>
        </w:rPr>
        <w:t>calidad del aire</w:t>
      </w:r>
      <w:r w:rsidRPr="00365D63">
        <w:rPr>
          <w:rFonts w:ascii="Helvetica" w:hAnsi="Helvetica" w:cs="Helvetica"/>
          <w:lang w:val="es-PE"/>
        </w:rPr>
        <w:t xml:space="preserve"> en las zonas de influencia de las operaciones extractivas. Estas emisiones son el resultado de diversas fuentes propias del proceso minero, como las voladuras, el transporte de materiales, el uso de maquinaria pesada y la generación de polvo y partículas finas. El manejo inadecuado de estas emisiones puede tener efectos negativos tanto sobre la salud de las personas como sobre los ecosistemas terrestres y acuáticos.</w:t>
      </w:r>
    </w:p>
    <w:p w14:paraId="246D613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calidad del aire se define por la </w:t>
      </w:r>
      <w:r w:rsidRPr="00365D63">
        <w:rPr>
          <w:rStyle w:val="Textoennegrita"/>
          <w:rFonts w:ascii="Helvetica" w:hAnsi="Helvetica" w:cs="Helvetica"/>
          <w:lang w:val="es-PE"/>
        </w:rPr>
        <w:t>concentración de diferentes contaminantes en la atmósfera</w:t>
      </w:r>
      <w:r w:rsidRPr="00365D63">
        <w:rPr>
          <w:rFonts w:ascii="Helvetica" w:hAnsi="Helvetica" w:cs="Helvetica"/>
          <w:lang w:val="es-PE"/>
        </w:rPr>
        <w:t>, entre los cuales se encuentran partículas en suspensión de distintos tamaños (PM10 y PM2.5), dióxido de azufre, óxidos de nitrógeno y otros compuestos que pueden afectar la respiración humana y la vegetación. En el contexto minero, las partículas en suspensión constituyen uno de los principales problemas ambientales, debido a que el levantamiento de polvo durante las voladuras, el transporte por caminos sin pavimentar y las actividades de trituración y molienda liberan grandes cantidades de material particulado al aire.</w:t>
      </w:r>
    </w:p>
    <w:p w14:paraId="13376F1F"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Las partículas en suspensión se clasifican generalmente por su tamaño aerodinámico. Las </w:t>
      </w:r>
      <w:r w:rsidRPr="00365D63">
        <w:rPr>
          <w:rStyle w:val="Textoennegrita"/>
          <w:rFonts w:ascii="Helvetica" w:hAnsi="Helvetica" w:cs="Helvetica"/>
          <w:lang w:val="es-PE"/>
        </w:rPr>
        <w:t>PM10</w:t>
      </w:r>
      <w:r w:rsidRPr="00365D63">
        <w:rPr>
          <w:rFonts w:ascii="Helvetica" w:hAnsi="Helvetica" w:cs="Helvetica"/>
          <w:lang w:val="es-PE"/>
        </w:rPr>
        <w:t xml:space="preserve"> incluyen partículas de hasta 10 micrómetros de diámetro, que pueden entrar en las vías respiratorias superiores, mientras que las </w:t>
      </w:r>
      <w:r w:rsidRPr="00365D63">
        <w:rPr>
          <w:rStyle w:val="Textoennegrita"/>
          <w:rFonts w:ascii="Helvetica" w:hAnsi="Helvetica" w:cs="Helvetica"/>
          <w:lang w:val="es-PE"/>
        </w:rPr>
        <w:t>PM2.5</w:t>
      </w:r>
      <w:r w:rsidRPr="00365D63">
        <w:rPr>
          <w:rFonts w:ascii="Helvetica" w:hAnsi="Helvetica" w:cs="Helvetica"/>
          <w:lang w:val="es-PE"/>
        </w:rPr>
        <w:t xml:space="preserve"> incluyen partículas más finas, capaces de penetrar profundamente en los pulmones y generar efectos más severos sobre la salud. La exposición prolongada a altos niveles de material particulado puede provocar enfermedades respiratorias, cardiovasculares y agravar condiciones preexistentes, especialmente en poblaciones vulnerables como niños y adultos mayores.</w:t>
      </w:r>
    </w:p>
    <w:p w14:paraId="50AEC091"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Las emisiones gaseosas producidas por la combustión interna de motores, maquinaria pesada y generadores también contribuyen a la alteración de la calidad del aire. Estos gases pueden incluir dióxido de carbono, óxidos de nitrógeno, monóxido de carbono y otros compuestos que no solo tienen efectos sobre la salud humana, sino que también contribuyen a la formación de smog y al cambio climático. Aunque estos gases no siempre son directamente tóxicos en las concentraciones típicas de operaciones mineras, su presencia influye en los niveles generales de contaminación atmosférica y en la calidad del entorno.</w:t>
      </w:r>
    </w:p>
    <w:p w14:paraId="5B1E5F61"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dispersión de contaminantes atmosféricos depende de factores climáticos y geográficos, tales como la </w:t>
      </w:r>
      <w:r w:rsidRPr="00365D63">
        <w:rPr>
          <w:rStyle w:val="Textoennegrita"/>
          <w:rFonts w:ascii="Helvetica" w:hAnsi="Helvetica" w:cs="Helvetica"/>
          <w:lang w:val="es-PE"/>
        </w:rPr>
        <w:t>velocidad y dirección del viento, la topografía local y la humedad</w:t>
      </w:r>
      <w:r w:rsidRPr="00365D63">
        <w:rPr>
          <w:rFonts w:ascii="Helvetica" w:hAnsi="Helvetica" w:cs="Helvetica"/>
          <w:lang w:val="es-PE"/>
        </w:rPr>
        <w:t>. En zonas montañosas o con valles cerrados, por ejemplo, puede producirse acumulación de contaminantes, lo que incrementa los riesgos para la salud humana y para los ecosistemas. Por esta razón, la evaluación de la calidad del aire en proyectos mineros debe considerar las condiciones ambientales específicas de cada sitio.</w:t>
      </w:r>
    </w:p>
    <w:p w14:paraId="373DEAE0"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gestión de emisiones atmosféricas en minería incluye tanto </w:t>
      </w:r>
      <w:r w:rsidRPr="00365D63">
        <w:rPr>
          <w:rStyle w:val="Textoennegrita"/>
          <w:rFonts w:ascii="Helvetica" w:hAnsi="Helvetica" w:cs="Helvetica"/>
          <w:lang w:val="es-PE"/>
        </w:rPr>
        <w:t>medidas preventivas como correctivas</w:t>
      </w:r>
      <w:r w:rsidRPr="00365D63">
        <w:rPr>
          <w:rFonts w:ascii="Helvetica" w:hAnsi="Helvetica" w:cs="Helvetica"/>
          <w:lang w:val="es-PE"/>
        </w:rPr>
        <w:t>. Entre las medidas preventivas se encuentran la implementación de tecnologías y prácticas que reduzcan la generación de polvo, tales como el riego de caminos y áreas de trabajo para controlar el polvo en suspensión, la pavimentación o estabilización de rutas de transporte, y la utilización de sistemas de captura en puntos de emisión fijos, como trituradoras y molinos.</w:t>
      </w:r>
    </w:p>
    <w:p w14:paraId="5D6856A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Las medidas correctivas comprenden la instalación de sistemas de </w:t>
      </w:r>
      <w:r w:rsidRPr="00365D63">
        <w:rPr>
          <w:rStyle w:val="Textoennegrita"/>
          <w:rFonts w:ascii="Helvetica" w:hAnsi="Helvetica" w:cs="Helvetica"/>
          <w:lang w:val="es-PE"/>
        </w:rPr>
        <w:t>filtrado y captura de partículas</w:t>
      </w:r>
      <w:r w:rsidRPr="00365D63">
        <w:rPr>
          <w:rFonts w:ascii="Helvetica" w:hAnsi="Helvetica" w:cs="Helvetica"/>
          <w:lang w:val="es-PE"/>
        </w:rPr>
        <w:t xml:space="preserve">, el mantenimiento adecuado de la maquinaria para asegurar combustión eficiente, y la planificación operativa para minimizar actividades generadoras de emisiones en condiciones climáticas adversas. La vegetación también juega un papel importante en la mitigación de emisiones, ya que las coberturas vegetales actúan como </w:t>
      </w:r>
      <w:r w:rsidRPr="00365D63">
        <w:rPr>
          <w:rStyle w:val="Textoennegrita"/>
          <w:rFonts w:ascii="Helvetica" w:hAnsi="Helvetica" w:cs="Helvetica"/>
          <w:lang w:val="es-PE"/>
        </w:rPr>
        <w:t>barreras naturales</w:t>
      </w:r>
      <w:r w:rsidRPr="00365D63">
        <w:rPr>
          <w:rFonts w:ascii="Helvetica" w:hAnsi="Helvetica" w:cs="Helvetica"/>
          <w:lang w:val="es-PE"/>
        </w:rPr>
        <w:t xml:space="preserve"> que atrapan partículas en suspensión y mejoran la calidad del aire en zonas circundantes.</w:t>
      </w:r>
    </w:p>
    <w:p w14:paraId="06D16F95"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El monitoreo continuo de la calidad del aire es un componente esencial de la gestión ambiental. Esto implica la medición regular de concentraciones de partículas y otros contaminantes en puntos estratégicos dentro y fuera de las áreas de operación. La información obtenida permite evaluar el cumplimiento de los estándares ambientales establecidos, verificar la efectividad de las medidas de control implementadas y tomar acciones cuando se detectan valores que superan los límites permitidos.</w:t>
      </w:r>
    </w:p>
    <w:p w14:paraId="2BB266F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La normativa ambiental peruana establece estándares y límites específicos de calidad del aire que las operaciones mineras deben respetar para proteger la salud humana y el medio ambiente. El incumplimiento de estos estándares puede implicar la exigencia de medidas correctivas por parte de las autoridades competentes y, en casos graves, la imposición de sanciones administrativas.</w:t>
      </w:r>
    </w:p>
    <w:p w14:paraId="762508A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Además de los impactos directos sobre la salud y el ambiente, una mala gestión de las emisiones atmosféricas puede generar </w:t>
      </w:r>
      <w:r w:rsidRPr="00365D63">
        <w:rPr>
          <w:rStyle w:val="Textoennegrita"/>
          <w:rFonts w:ascii="Helvetica" w:hAnsi="Helvetica" w:cs="Helvetica"/>
          <w:lang w:val="es-PE"/>
        </w:rPr>
        <w:t>conflictos socioambientales</w:t>
      </w:r>
      <w:r w:rsidRPr="00365D63">
        <w:rPr>
          <w:rFonts w:ascii="Helvetica" w:hAnsi="Helvetica" w:cs="Helvetica"/>
          <w:lang w:val="es-PE"/>
        </w:rPr>
        <w:t xml:space="preserve"> con las comunidades locales. La percepción de que la actividad minera deteriora la calidad del aire y afecta la calidad de vida puede dar lugar a tensiones y protestas, lo que enfatiza la importancia de una gestión transparente y basada en evidencia científica.</w:t>
      </w:r>
    </w:p>
    <w:p w14:paraId="05C95F8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conclusión, las </w:t>
      </w:r>
      <w:r w:rsidRPr="00365D63">
        <w:rPr>
          <w:rStyle w:val="Textoennegrita"/>
          <w:rFonts w:ascii="Helvetica" w:hAnsi="Helvetica" w:cs="Helvetica"/>
          <w:lang w:val="es-PE"/>
        </w:rPr>
        <w:t>emisiones atmosféricas y la calidad del aire</w:t>
      </w:r>
      <w:r w:rsidRPr="00365D63">
        <w:rPr>
          <w:rFonts w:ascii="Helvetica" w:hAnsi="Helvetica" w:cs="Helvetica"/>
          <w:lang w:val="es-PE"/>
        </w:rPr>
        <w:t xml:space="preserve"> en el contexto minero representan un desafío complejo que requiere una gestión técnica rigurosa, un conjunto de medidas preventivas y correctivas robustas, monitoreo constante y un compromiso con la salud de las comunidades y la conservación del ambiente. La atención cuidadosa a estos aspectos es indispensable para promover una minería más sostenible, responsable y aceptada socialmente.</w:t>
      </w:r>
    </w:p>
    <w:p w14:paraId="34585739"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2.4. Pérdida de biodiversidad y ecosistemas</w:t>
      </w:r>
    </w:p>
    <w:p w14:paraId="3C17027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pérdida de biodiversidad y la alteración de los ecosistemas</w:t>
      </w:r>
      <w:r w:rsidRPr="00365D63">
        <w:rPr>
          <w:rFonts w:ascii="Helvetica" w:hAnsi="Helvetica" w:cs="Helvetica"/>
          <w:lang w:val="es-PE"/>
        </w:rPr>
        <w:t xml:space="preserve"> constituyen impactos ambientales críticos asociados a la actividad minera, derivados tanto de la ocupación del territorio como de la modificación de las condiciones naturales que sostienen la vida vegetal y animal. La biodiversidad comprende la </w:t>
      </w:r>
      <w:r w:rsidRPr="00365D63">
        <w:rPr>
          <w:rStyle w:val="Textoennegrita"/>
          <w:rFonts w:ascii="Helvetica" w:hAnsi="Helvetica" w:cs="Helvetica"/>
          <w:lang w:val="es-PE"/>
        </w:rPr>
        <w:t>variedad de especies, genes y ecosistemas</w:t>
      </w:r>
      <w:r w:rsidRPr="00365D63">
        <w:rPr>
          <w:rFonts w:ascii="Helvetica" w:hAnsi="Helvetica" w:cs="Helvetica"/>
          <w:lang w:val="es-PE"/>
        </w:rPr>
        <w:t xml:space="preserve"> presentes en un área determinada, y su pérdida implica no solo la desaparición de especies únicas sino también la degradación de los procesos ecológicos que mantienen el equilibrio del ambiente.</w:t>
      </w:r>
    </w:p>
    <w:p w14:paraId="59C68A7C"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las zonas donde se desarrollan actividades mineras, la construcción de infraestructuras como carreteras, pozos, tajos abiertos, depósitos de relaves y áreas de extracción, implica la </w:t>
      </w:r>
      <w:r w:rsidRPr="00365D63">
        <w:rPr>
          <w:rStyle w:val="Textoennegrita"/>
          <w:rFonts w:ascii="Helvetica" w:hAnsi="Helvetica" w:cs="Helvetica"/>
          <w:lang w:val="es-PE"/>
        </w:rPr>
        <w:t>eliminación de cobertura vegetal original</w:t>
      </w:r>
      <w:r w:rsidRPr="00365D63">
        <w:rPr>
          <w:rFonts w:ascii="Helvetica" w:hAnsi="Helvetica" w:cs="Helvetica"/>
          <w:lang w:val="es-PE"/>
        </w:rPr>
        <w:t>, la fragmentación de hábitats naturales y la interrupción de corredores ecológicos que permiten la movilidad de las especies. Estas transformaciones reducen la conectividad entre diferentes áreas de un ecosistema, lo que dificulta la reproducción, el acceso a recursos y la supervivencia de poblaciones de fauna y flora.</w:t>
      </w:r>
    </w:p>
    <w:p w14:paraId="30BBAF8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pérdida de biodiversidad no se limita únicamente a la desaparición física de especies; también afecta la </w:t>
      </w:r>
      <w:r w:rsidRPr="00365D63">
        <w:rPr>
          <w:rStyle w:val="Textoennegrita"/>
          <w:rFonts w:ascii="Helvetica" w:hAnsi="Helvetica" w:cs="Helvetica"/>
          <w:lang w:val="es-PE"/>
        </w:rPr>
        <w:t>estructura y funcionalidad de los ecosistemas</w:t>
      </w:r>
      <w:r w:rsidRPr="00365D63">
        <w:rPr>
          <w:rFonts w:ascii="Helvetica" w:hAnsi="Helvetica" w:cs="Helvetica"/>
          <w:lang w:val="es-PE"/>
        </w:rPr>
        <w:t>. Por ejemplo, la alteración de una cuenca puede modificar los ciclos hidrológicos, la fertilidad del suelo y las relaciones tróficas entre especies, con efectos en cascada sobre la productividad biológica y la resiliencia del ambiente. Los ecosistemas que han sido perturbados pierden gradualmente su capacidad de recuperarse ante nuevas amenazas, volviéndose más vulnerables a invasiones biológicas, incendios o eventos climáticos extremos.</w:t>
      </w:r>
    </w:p>
    <w:p w14:paraId="2B49D13E"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minería puede afectar tanto </w:t>
      </w:r>
      <w:r w:rsidRPr="00365D63">
        <w:rPr>
          <w:rStyle w:val="Textoennegrita"/>
          <w:rFonts w:ascii="Helvetica" w:hAnsi="Helvetica" w:cs="Helvetica"/>
          <w:lang w:val="es-PE"/>
        </w:rPr>
        <w:t>ecosistemas terrestres como acuáticos</w:t>
      </w:r>
      <w:r w:rsidRPr="00365D63">
        <w:rPr>
          <w:rFonts w:ascii="Helvetica" w:hAnsi="Helvetica" w:cs="Helvetica"/>
          <w:lang w:val="es-PE"/>
        </w:rPr>
        <w:t>. En zonas terrestres, la remoción de vegetación alterada y la exposición de suelos desnudos pueden facilitar la erosión, lo que, a su vez, afecta la calidad del hábitat para muchas especies. En los ecosistemas acuáticos, la introducción de sedimentos, cambios en el régimen de flujo de los cuerpos de agua o la presencia de contaminantes puede deteriorar la calidad del agua, reduciendo la capacidad de los cuerpos de agua para sostener comunidades de peces, macroinvertebrados y plantas acuáticas.</w:t>
      </w:r>
    </w:p>
    <w:p w14:paraId="49ED136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Además, la presencia de actividades mineras puede generar </w:t>
      </w:r>
      <w:r w:rsidRPr="00365D63">
        <w:rPr>
          <w:rStyle w:val="Textoennegrita"/>
          <w:rFonts w:ascii="Helvetica" w:hAnsi="Helvetica" w:cs="Helvetica"/>
          <w:lang w:val="es-PE"/>
        </w:rPr>
        <w:t>efectos indirectos sobre la biodiversidad</w:t>
      </w:r>
      <w:r w:rsidRPr="00365D63">
        <w:rPr>
          <w:rFonts w:ascii="Helvetica" w:hAnsi="Helvetica" w:cs="Helvetica"/>
          <w:lang w:val="es-PE"/>
        </w:rPr>
        <w:t>, como la alteración de rutas migratorias de aves o el incremento de la presión humana en áreas naturales debido a la llegada de trabajadores y la expansión de asentamientos temporales o permanentes. Estos cambios sociales y económicos pueden intensificar la explotación de recursos naturales, como la caza o la recolección de plantas, provocando impactos acumulativos sobre los ecosistemas.</w:t>
      </w:r>
    </w:p>
    <w:p w14:paraId="270D8AF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gestión ambiental moderna reconoce que la protección de la biodiversidad requiere una </w:t>
      </w:r>
      <w:r w:rsidRPr="00365D63">
        <w:rPr>
          <w:rStyle w:val="Textoennegrita"/>
          <w:rFonts w:ascii="Helvetica" w:hAnsi="Helvetica" w:cs="Helvetica"/>
          <w:lang w:val="es-PE"/>
        </w:rPr>
        <w:t>evaluación integral de los servicios ecosistémicos</w:t>
      </w:r>
      <w:r w:rsidRPr="00365D63">
        <w:rPr>
          <w:rFonts w:ascii="Helvetica" w:hAnsi="Helvetica" w:cs="Helvetica"/>
          <w:lang w:val="es-PE"/>
        </w:rPr>
        <w:t>, entendidos como los beneficios que los ecosistemas proporcionan a las personas y a la economía. Estos servicios incluyen la regulación del clima, la purificación del agua, la polinización de cultivos, la provisión de alimentos y medicinas, entre otros. La degradación de la biodiversidad compromete estos servicios esenciales, con impactos directos sobre la calidad de vida de las comunidades locales.</w:t>
      </w:r>
    </w:p>
    <w:p w14:paraId="4D9902F1"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Para abordar la pérdida de biodiversidad, los proyectos mineros deben integrar </w:t>
      </w:r>
      <w:r w:rsidRPr="00365D63">
        <w:rPr>
          <w:rStyle w:val="Textoennegrita"/>
          <w:rFonts w:ascii="Helvetica" w:hAnsi="Helvetica" w:cs="Helvetica"/>
          <w:lang w:val="es-PE"/>
        </w:rPr>
        <w:t>medidas de conservación y restauración</w:t>
      </w:r>
      <w:r w:rsidRPr="00365D63">
        <w:rPr>
          <w:rFonts w:ascii="Helvetica" w:hAnsi="Helvetica" w:cs="Helvetica"/>
          <w:lang w:val="es-PE"/>
        </w:rPr>
        <w:t xml:space="preserve"> en sus planes de manejo ambiental. Estas medidas pueden incluir la delimitación de </w:t>
      </w:r>
      <w:r w:rsidRPr="00365D63">
        <w:rPr>
          <w:rStyle w:val="Textoennegrita"/>
          <w:rFonts w:ascii="Helvetica" w:hAnsi="Helvetica" w:cs="Helvetica"/>
          <w:lang w:val="es-PE"/>
        </w:rPr>
        <w:t>áreas de conservación dentro o alrededor del área de influencia del proyecto</w:t>
      </w:r>
      <w:r w:rsidRPr="00365D63">
        <w:rPr>
          <w:rFonts w:ascii="Helvetica" w:hAnsi="Helvetica" w:cs="Helvetica"/>
          <w:lang w:val="es-PE"/>
        </w:rPr>
        <w:t xml:space="preserve">, la </w:t>
      </w:r>
      <w:r w:rsidRPr="00365D63">
        <w:rPr>
          <w:rStyle w:val="Textoennegrita"/>
          <w:rFonts w:ascii="Helvetica" w:hAnsi="Helvetica" w:cs="Helvetica"/>
          <w:lang w:val="es-PE"/>
        </w:rPr>
        <w:t>reforestación con especies nativas</w:t>
      </w:r>
      <w:r w:rsidRPr="00365D63">
        <w:rPr>
          <w:rFonts w:ascii="Helvetica" w:hAnsi="Helvetica" w:cs="Helvetica"/>
          <w:lang w:val="es-PE"/>
        </w:rPr>
        <w:t>, la creación de corredores ecológicos que faciliten el movimiento de fauna entre fragmentos de hábitat, y la implementación de programas de monitoreo ecológico que permitan identificar tendencias de cambio en las poblaciones de especies y en la estructura del ecosistema.</w:t>
      </w:r>
    </w:p>
    <w:p w14:paraId="0212AFE5"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rehabilitación ecológica de áreas degradadas tras el cierre de operaciones mineras es también una estrategia clave para reducir la pérdida de biodiversidad. Esto implica no solo la restitución del suelo y la vegetación, sino también la recreación de condiciones ambientales que posibiliten la </w:t>
      </w:r>
      <w:proofErr w:type="spellStart"/>
      <w:r w:rsidRPr="00365D63">
        <w:rPr>
          <w:rFonts w:ascii="Helvetica" w:hAnsi="Helvetica" w:cs="Helvetica"/>
          <w:lang w:val="es-PE"/>
        </w:rPr>
        <w:t>re-estabilización</w:t>
      </w:r>
      <w:proofErr w:type="spellEnd"/>
      <w:r w:rsidRPr="00365D63">
        <w:rPr>
          <w:rFonts w:ascii="Helvetica" w:hAnsi="Helvetica" w:cs="Helvetica"/>
          <w:lang w:val="es-PE"/>
        </w:rPr>
        <w:t xml:space="preserve"> de funciones ecológicas complejas. La rehabilitación exitosa requiere tiempo, recursos y un enfoque basado en la ciencia, que considere las características específicas de cada ecosistema.</w:t>
      </w:r>
    </w:p>
    <w:p w14:paraId="21F29D97"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La participación de la comunidad y la incorporación de conocimiento local son componentes esenciales de cualquier estrategia de conservación. Las comunidades que habitan en zonas de influencia conocen profundamente los ciclos de los ecosistemas, las especies emblemáticas y los cambios estacionales, información que resulta valiosa para diseñar e implementar medidas de protección adaptadas a la realidad local.</w:t>
      </w:r>
    </w:p>
    <w:p w14:paraId="73946293"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normativa ambiental peruana exige que los proyectos mineros consideren la </w:t>
      </w:r>
      <w:r w:rsidRPr="00365D63">
        <w:rPr>
          <w:rStyle w:val="Textoennegrita"/>
          <w:rFonts w:ascii="Helvetica" w:hAnsi="Helvetica" w:cs="Helvetica"/>
          <w:lang w:val="es-PE"/>
        </w:rPr>
        <w:t>evaluación de la biodiversidad</w:t>
      </w:r>
      <w:r w:rsidRPr="00365D63">
        <w:rPr>
          <w:rFonts w:ascii="Helvetica" w:hAnsi="Helvetica" w:cs="Helvetica"/>
          <w:lang w:val="es-PE"/>
        </w:rPr>
        <w:t xml:space="preserve"> como parte de sus estudios ambientales, identificando especies sensibles, áreas de alto valor ecológico y proponiendo medidas para evitar, mitigar o compensar impactos significativos. Este enfoque busca no solo reducir la pérdida de biodiversidad, sino también promover una gestión ambiental que reconozca y valore la función integral de los ecosistemas dentro del paisaje.</w:t>
      </w:r>
    </w:p>
    <w:p w14:paraId="1E96A581"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conclusión, la </w:t>
      </w:r>
      <w:r w:rsidRPr="00365D63">
        <w:rPr>
          <w:rStyle w:val="Textoennegrita"/>
          <w:rFonts w:ascii="Helvetica" w:hAnsi="Helvetica" w:cs="Helvetica"/>
          <w:lang w:val="es-PE"/>
        </w:rPr>
        <w:t>pérdida de biodiversidad y la alteración de los ecosistemas</w:t>
      </w:r>
      <w:r w:rsidRPr="00365D63">
        <w:rPr>
          <w:rFonts w:ascii="Helvetica" w:hAnsi="Helvetica" w:cs="Helvetica"/>
          <w:lang w:val="es-PE"/>
        </w:rPr>
        <w:t xml:space="preserve"> asociadas a la minería constituyen un desafío ambiental complejo que requiere un manejo integral, basado en principios ecológicos sólidos, inversión en medidas de conservación, monitoreo constante y diálogo con las comunidades. Su adecuada gestión es indispensable para garantizar una minería ambientalmente responsable y compatible con el mantenimiento de la riqueza biológica del territorio.</w:t>
      </w:r>
    </w:p>
    <w:p w14:paraId="3E25FC3C"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2.5. Drenaje Ácido de Mina (DAM)</w:t>
      </w:r>
    </w:p>
    <w:p w14:paraId="524A5792"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w:t>
      </w:r>
      <w:r w:rsidRPr="00365D63">
        <w:rPr>
          <w:rStyle w:val="Textoennegrita"/>
          <w:rFonts w:ascii="Helvetica" w:hAnsi="Helvetica" w:cs="Helvetica"/>
          <w:lang w:val="es-PE"/>
        </w:rPr>
        <w:t>Drenaje Ácido de Mina (DAM)</w:t>
      </w:r>
      <w:r w:rsidRPr="00365D63">
        <w:rPr>
          <w:rFonts w:ascii="Helvetica" w:hAnsi="Helvetica" w:cs="Helvetica"/>
          <w:lang w:val="es-PE"/>
        </w:rPr>
        <w:t xml:space="preserve"> es uno de los impactos ambientales más complejos y duraderos asociados a la actividad minera, especialmente en operaciones de extracción de minerales sulfurados. Se produce cuando los minerales que contienen azufre, como la pirita, la marcasita o la calcopirita, </w:t>
      </w:r>
      <w:r w:rsidRPr="00365D63">
        <w:rPr>
          <w:rStyle w:val="Textoennegrita"/>
          <w:rFonts w:ascii="Helvetica" w:hAnsi="Helvetica" w:cs="Helvetica"/>
          <w:lang w:val="es-PE"/>
        </w:rPr>
        <w:t>se exponen al oxígeno y al agua</w:t>
      </w:r>
      <w:r w:rsidRPr="00365D63">
        <w:rPr>
          <w:rFonts w:ascii="Helvetica" w:hAnsi="Helvetica" w:cs="Helvetica"/>
          <w:lang w:val="es-PE"/>
        </w:rPr>
        <w:t>, lo que desencadena una serie de reacciones químicas que generan soluciones ácidas con alta concentración de metales disueltos. Estas reacciones no son solo un problema temporal, sino que pueden persistir durante décadas e incluso siglos después de que la operación minera haya terminado si no se implementan medidas preventivas y de manejo adecuadas.</w:t>
      </w:r>
    </w:p>
    <w:p w14:paraId="090E6AB6" w14:textId="77777777" w:rsidR="00365D63" w:rsidRPr="00365D63" w:rsidRDefault="00365D63" w:rsidP="00365D63">
      <w:pPr>
        <w:pStyle w:val="NormalWeb"/>
        <w:spacing w:line="360" w:lineRule="auto"/>
        <w:rPr>
          <w:rFonts w:ascii="Helvetica" w:hAnsi="Helvetica" w:cs="Helvetica"/>
          <w:lang w:val="es-PE"/>
        </w:rPr>
      </w:pPr>
      <w:r w:rsidRPr="00365D63">
        <w:rPr>
          <w:rFonts w:ascii="Helvetica" w:hAnsi="Helvetica" w:cs="Helvetica"/>
          <w:lang w:val="es-PE"/>
        </w:rPr>
        <w:t xml:space="preserve">El proceso de formación del DAM inicia cuando los materiales rocosos excavados, residuos de procesamiento y relaves quedan expuestos a la </w:t>
      </w:r>
      <w:r w:rsidRPr="00365D63">
        <w:rPr>
          <w:rStyle w:val="Textoennegrita"/>
          <w:rFonts w:ascii="Helvetica" w:hAnsi="Helvetica" w:cs="Helvetica"/>
          <w:lang w:val="es-PE"/>
        </w:rPr>
        <w:t>intemperie</w:t>
      </w:r>
      <w:r w:rsidRPr="00365D63">
        <w:rPr>
          <w:rFonts w:ascii="Helvetica" w:hAnsi="Helvetica" w:cs="Helvetica"/>
          <w:lang w:val="es-PE"/>
        </w:rPr>
        <w:t xml:space="preserve">, permitiendo que el agua de lluvia, ríos o aguas subterráneas entren en contacto con los minerales sulfurados. La combinación de agua y oxígeno facilita la </w:t>
      </w:r>
      <w:r w:rsidRPr="00365D63">
        <w:rPr>
          <w:rStyle w:val="Textoennegrita"/>
          <w:rFonts w:ascii="Helvetica" w:hAnsi="Helvetica" w:cs="Helvetica"/>
          <w:lang w:val="es-PE"/>
        </w:rPr>
        <w:t>oxidación de estos minerales</w:t>
      </w:r>
      <w:r w:rsidRPr="00365D63">
        <w:rPr>
          <w:rFonts w:ascii="Helvetica" w:hAnsi="Helvetica" w:cs="Helvetica"/>
          <w:lang w:val="es-PE"/>
        </w:rPr>
        <w:t>, bajando el pH del agua y aumentando la solubilidad de metales pesados como hierro, aluminio, arsénico, cadmio, cromo, cobre, plomo y zinc. El resultado es un agua fuertemente ácida que puede escurrirse hacia cuerpos de agua superficiales y zonas de acuíferos, con consecuencias ambientales significativas.</w:t>
      </w:r>
    </w:p>
    <w:p w14:paraId="09208676"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Uno de los aspectos más preocupantes del Drenaje Ácido de Mina es su </w:t>
      </w:r>
      <w:r w:rsidRPr="00365D63">
        <w:rPr>
          <w:rStyle w:val="Textoennegrita"/>
          <w:rFonts w:ascii="Helvetica" w:hAnsi="Helvetica" w:cs="Helvetica"/>
          <w:lang w:val="es-PE"/>
        </w:rPr>
        <w:t>capacidad de afectar grandes extensiones de territorio y diversos componentes ambientales</w:t>
      </w:r>
      <w:r w:rsidRPr="00365D63">
        <w:rPr>
          <w:rFonts w:ascii="Helvetica" w:hAnsi="Helvetica" w:cs="Helvetica"/>
          <w:lang w:val="es-PE"/>
        </w:rPr>
        <w:t>. La disminución del pH y el incremento de metales disueltos pueden provocar la muerte de organismos acuáticos, alterar la estructura de comunidades biológicas, degradar la calidad del agua para usos humanos y productivos, y dañar suelos y vegetación en áreas cercanas. Además, el agua ácida puede movilizar otros contaminantes previamente inmovilizados, intensificando aún más la contaminación ambiental.</w:t>
      </w:r>
    </w:p>
    <w:p w14:paraId="3FD3152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formación de DAM no se limita a la operación activa de la mina. Este fenómeno puede ocurrir, y de hecho ocurre con frecuencia, en </w:t>
      </w:r>
      <w:r w:rsidRPr="00365D63">
        <w:rPr>
          <w:rStyle w:val="Textoennegrita"/>
          <w:rFonts w:ascii="Helvetica" w:hAnsi="Helvetica" w:cs="Helvetica"/>
          <w:lang w:val="es-PE"/>
        </w:rPr>
        <w:t>sitios abandonados o clausurados sin manejo adecuado</w:t>
      </w:r>
      <w:r w:rsidRPr="00365D63">
        <w:rPr>
          <w:rFonts w:ascii="Helvetica" w:hAnsi="Helvetica" w:cs="Helvetica"/>
          <w:lang w:val="es-PE"/>
        </w:rPr>
        <w:t>, donde los residuos mineros han quedado sin protección. Por esta razón, el DAM representa un desafío a largo plazo que requiere estrategias de gestión y monitoreo continuos.</w:t>
      </w:r>
    </w:p>
    <w:p w14:paraId="1FDEC95E"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prevención</w:t>
      </w:r>
      <w:r w:rsidRPr="00365D63">
        <w:rPr>
          <w:rFonts w:ascii="Helvetica" w:hAnsi="Helvetica" w:cs="Helvetica"/>
          <w:lang w:val="es-PE"/>
        </w:rPr>
        <w:t xml:space="preserve"> del Drenaje Ácido de Mina es una pieza clave de la gestión ambiental minera. En las etapas de diseño y planificación del proyecto, se debe realizar una evaluación geoquímica detallada de los materiales que serán excavados y generados como residuos, con el fin de identificar su potencial de generación de drenaje ácido. Esta evaluación permite determinar qué materiales requieren tratamientos especiales o deben ser confinados de forma segura para minimizar el contacto con el agua y el oxígeno.</w:t>
      </w:r>
    </w:p>
    <w:p w14:paraId="40DFD2F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Además, la implementación de </w:t>
      </w:r>
      <w:r w:rsidRPr="00365D63">
        <w:rPr>
          <w:rStyle w:val="Textoennegrita"/>
          <w:rFonts w:ascii="Helvetica" w:hAnsi="Helvetica" w:cs="Helvetica"/>
          <w:lang w:val="es-PE"/>
        </w:rPr>
        <w:t>medidas preventivas</w:t>
      </w:r>
      <w:r w:rsidRPr="00365D63">
        <w:rPr>
          <w:rFonts w:ascii="Helvetica" w:hAnsi="Helvetica" w:cs="Helvetica"/>
          <w:lang w:val="es-PE"/>
        </w:rPr>
        <w:t xml:space="preserve"> como la separación y encapsulamiento de materiales ricos en sulfuro, la construcción de barreras geológicas y sistemas de drenaje controlado, y el uso de coberturas impermeables sobre los residuos, son prácticas destinadas a reducir la exposición de los materiales reactivos. El diseño de estos sistemas debe considerar factores como la topografía, la hidrología local, las características climáticas y la ubicación de cuerpos de agua sensibles.</w:t>
      </w:r>
    </w:p>
    <w:p w14:paraId="65AD5A4B"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Cuando el DAM ya se ha generado, las </w:t>
      </w:r>
      <w:r w:rsidRPr="00365D63">
        <w:rPr>
          <w:rStyle w:val="Textoennegrita"/>
          <w:rFonts w:ascii="Helvetica" w:hAnsi="Helvetica" w:cs="Helvetica"/>
          <w:lang w:val="es-PE"/>
        </w:rPr>
        <w:t>medidas de tratamiento</w:t>
      </w:r>
      <w:r w:rsidRPr="00365D63">
        <w:rPr>
          <w:rFonts w:ascii="Helvetica" w:hAnsi="Helvetica" w:cs="Helvetica"/>
          <w:lang w:val="es-PE"/>
        </w:rPr>
        <w:t xml:space="preserve"> se enfocan en neutralizar la acidez y remover los metales disueltos antes de que el agua llegue a los cuerpos receptores. Estas técnicas pueden incluir el uso de reactivos alcalinos, sistemas de tratamiento biológico, humedales construidos y procesos fisicoquímicos que ajustan el pH y adsorben los metales. Sin embargo, estos tratamientos suelen ser costosos y requieren mantenimiento constante, lo que subraya la importancia de las estrategias preventivas.</w:t>
      </w:r>
    </w:p>
    <w:p w14:paraId="466DE628"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El </w:t>
      </w:r>
      <w:r w:rsidRPr="00365D63">
        <w:rPr>
          <w:rStyle w:val="Textoennegrita"/>
          <w:rFonts w:ascii="Helvetica" w:hAnsi="Helvetica" w:cs="Helvetica"/>
          <w:lang w:val="es-PE"/>
        </w:rPr>
        <w:t>monitoreo ambiental continuo</w:t>
      </w:r>
      <w:r w:rsidRPr="00365D63">
        <w:rPr>
          <w:rFonts w:ascii="Helvetica" w:hAnsi="Helvetica" w:cs="Helvetica"/>
          <w:lang w:val="es-PE"/>
        </w:rPr>
        <w:t xml:space="preserve"> es fundamental para detectar y responder a la generación de DAM de manera oportuna. Esto implica la medición periódica de parámetros como pH, conductividad eléctrica, concentración de metales y otros indicadores de calidad del agua en puntos estratégicos dentro y fuera del área de influencia del proyecto minero. Este monitoreo permite evaluar la eficacia de las medidas implementadas y ajustar las estrategias de gestión según sea necesario.</w:t>
      </w:r>
    </w:p>
    <w:p w14:paraId="0123707D"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normativa ambiental peruana obliga a los proyectos mineros a </w:t>
      </w:r>
      <w:r w:rsidRPr="00365D63">
        <w:rPr>
          <w:rStyle w:val="Textoennegrita"/>
          <w:rFonts w:ascii="Helvetica" w:hAnsi="Helvetica" w:cs="Helvetica"/>
          <w:lang w:val="es-PE"/>
        </w:rPr>
        <w:t>identificar, prever y gestionar el potencial de generación de drenaje ácido</w:t>
      </w:r>
      <w:r w:rsidRPr="00365D63">
        <w:rPr>
          <w:rFonts w:ascii="Helvetica" w:hAnsi="Helvetica" w:cs="Helvetica"/>
          <w:lang w:val="es-PE"/>
        </w:rPr>
        <w:t xml:space="preserve"> como parte integral de sus estudios ambientales y planes de manejo. Esto se traduce en la inclusión de programas específicos de gestión de DAM dentro de los instrumentos de gestión ambiental (IGA), con compromisos claros, recursos asignados y mecanismos de seguimiento.</w:t>
      </w:r>
    </w:p>
    <w:p w14:paraId="479F2AB9"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gestión adecuada del Drenaje Ácido de Mina no solo protege los recursos hídricos y terrestres, sino que también contribuye a la </w:t>
      </w:r>
      <w:r w:rsidRPr="00365D63">
        <w:rPr>
          <w:rStyle w:val="Textoennegrita"/>
          <w:rFonts w:ascii="Helvetica" w:hAnsi="Helvetica" w:cs="Helvetica"/>
          <w:lang w:val="es-PE"/>
        </w:rPr>
        <w:t>sostenibilidad a largo plazo de las operaciones mineras</w:t>
      </w:r>
      <w:r w:rsidRPr="00365D63">
        <w:rPr>
          <w:rFonts w:ascii="Helvetica" w:hAnsi="Helvetica" w:cs="Helvetica"/>
          <w:lang w:val="es-PE"/>
        </w:rPr>
        <w:t xml:space="preserve"> y a la reducción de conflictos socioambientales. La percepción de la población sobre la capacidad de las empresas para manejar este tipo de impactos es un factor importante en la aceptación social de los proyectos mineros.</w:t>
      </w:r>
    </w:p>
    <w:p w14:paraId="4036E7B4" w14:textId="77777777" w:rsidR="00365D63" w:rsidRPr="00365D63" w:rsidRDefault="00365D63" w:rsidP="00365D63">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resumen, el </w:t>
      </w:r>
      <w:r w:rsidRPr="00365D63">
        <w:rPr>
          <w:rStyle w:val="Textoennegrita"/>
          <w:rFonts w:ascii="Helvetica" w:hAnsi="Helvetica" w:cs="Helvetica"/>
          <w:lang w:val="es-PE"/>
        </w:rPr>
        <w:t>Drenaje Ácido de Mina</w:t>
      </w:r>
      <w:r w:rsidRPr="00365D63">
        <w:rPr>
          <w:rFonts w:ascii="Helvetica" w:hAnsi="Helvetica" w:cs="Helvetica"/>
          <w:lang w:val="es-PE"/>
        </w:rPr>
        <w:t xml:space="preserve"> es un impacto ambiental serio, técnicamente desafiante y de largo plazo que exige planificación anticipada, medidas preventivas sofisticadas, tratamiento eficaz cuando sea necesario y monitoreo continuo. Su adecuada gestión es un componente esencial de una minería responsable, sostenible y respetuosa con el ambiente y las comunidades receptoras.</w:t>
      </w:r>
    </w:p>
    <w:p w14:paraId="77391192" w14:textId="77777777" w:rsidR="00365D63" w:rsidRPr="00365D63" w:rsidRDefault="00365D63" w:rsidP="00365D63">
      <w:pPr>
        <w:pStyle w:val="Ttulo2"/>
        <w:spacing w:line="360" w:lineRule="auto"/>
        <w:rPr>
          <w:rFonts w:ascii="Helvetica" w:hAnsi="Helvetica" w:cs="Helvetica"/>
          <w:color w:val="auto"/>
          <w:sz w:val="28"/>
          <w:szCs w:val="28"/>
          <w:lang w:val="es-PE"/>
        </w:rPr>
      </w:pPr>
      <w:r w:rsidRPr="00365D63">
        <w:rPr>
          <w:rStyle w:val="Textoennegrita"/>
          <w:rFonts w:ascii="Helvetica" w:hAnsi="Helvetica" w:cs="Helvetica"/>
          <w:color w:val="auto"/>
          <w:sz w:val="28"/>
          <w:szCs w:val="28"/>
          <w:lang w:val="es-PE"/>
        </w:rPr>
        <w:t>2.6. Impactos socioeconómicos y culturales en comunidades</w:t>
      </w:r>
    </w:p>
    <w:p w14:paraId="6363FFEE"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Los </w:t>
      </w:r>
      <w:r w:rsidRPr="00365D63">
        <w:rPr>
          <w:rStyle w:val="Textoennegrita"/>
          <w:rFonts w:ascii="Helvetica" w:hAnsi="Helvetica" w:cs="Helvetica"/>
          <w:lang w:val="es-PE"/>
        </w:rPr>
        <w:t>impactos socioeconómicos y culturales</w:t>
      </w:r>
      <w:r w:rsidRPr="00365D63">
        <w:rPr>
          <w:rFonts w:ascii="Helvetica" w:hAnsi="Helvetica" w:cs="Helvetica"/>
          <w:lang w:val="es-PE"/>
        </w:rPr>
        <w:t xml:space="preserve"> de la actividad minera en las comunidades cercanas a los proyectos constituyen un componente fundamental dentro del análisis integral de los efectos ambientales. Estos impactos no solo se refieren a aspectos materiales o económicos, sino también a transformaciones profundas en la vida social, cultural y organizativa de los pueblos y asentamientos humanos que coexisten con las operaciones mineras. Entender esta dimensión es indispensable para diseñar estrategias de gestión que promuevan el desarrollo sostenible, la equidad y el respeto de los derechos de las comunidades.</w:t>
      </w:r>
    </w:p>
    <w:p w14:paraId="0E5E2AE6"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Desde el punto de vista </w:t>
      </w:r>
      <w:r w:rsidRPr="00365D63">
        <w:rPr>
          <w:rStyle w:val="Textoennegrita"/>
          <w:rFonts w:ascii="Helvetica" w:hAnsi="Helvetica" w:cs="Helvetica"/>
          <w:lang w:val="es-PE"/>
        </w:rPr>
        <w:t>socioeconómico</w:t>
      </w:r>
      <w:r w:rsidRPr="00365D63">
        <w:rPr>
          <w:rFonts w:ascii="Helvetica" w:hAnsi="Helvetica" w:cs="Helvetica"/>
          <w:lang w:val="es-PE"/>
        </w:rPr>
        <w:t>, la minería puede generar importantes beneficios tangibles, tales como la creación de empleo, el aumento de ingresos económicos locales, la mejora de infraestructura y la dinamización de mercados regionales. El establecimiento de una operación minera implica la llegada de inversión, la construcción de caminos, servicios básicos y equipamientos que, en muchos casos, potencian el desarrollo de las localidades cercanas. Estos efectos positivos suelen percibirse con claridad en las fases iniciales del proyecto, cuando se generan empleos directos e indirectos y se incrementa la actividad comercial.</w:t>
      </w:r>
    </w:p>
    <w:p w14:paraId="4DA08070"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Sin embargo, estos beneficios no siempre se distribuyen de manera equitativa entre todos los miembros de la comunidad, lo que puede generar </w:t>
      </w:r>
      <w:r w:rsidRPr="00365D63">
        <w:rPr>
          <w:rStyle w:val="Textoennegrita"/>
          <w:rFonts w:ascii="Helvetica" w:hAnsi="Helvetica" w:cs="Helvetica"/>
          <w:lang w:val="es-PE"/>
        </w:rPr>
        <w:t>desigualdades internas</w:t>
      </w:r>
      <w:r w:rsidRPr="00365D63">
        <w:rPr>
          <w:rFonts w:ascii="Helvetica" w:hAnsi="Helvetica" w:cs="Helvetica"/>
          <w:lang w:val="es-PE"/>
        </w:rPr>
        <w:t xml:space="preserve"> y tensiones sociales. Además, la creación de empleos temporales vinculados a la fase de construcción puede ser seguida por una reducción de oportunidades laborales durante la etapa de operación o cierre de la mina, lo que pone de manifiesto la necesidad de promover </w:t>
      </w:r>
      <w:r w:rsidRPr="00365D63">
        <w:rPr>
          <w:rStyle w:val="Textoennegrita"/>
          <w:rFonts w:ascii="Helvetica" w:hAnsi="Helvetica" w:cs="Helvetica"/>
          <w:lang w:val="es-PE"/>
        </w:rPr>
        <w:t>alternativas económicas sostenibles</w:t>
      </w:r>
      <w:r w:rsidRPr="00365D63">
        <w:rPr>
          <w:rFonts w:ascii="Helvetica" w:hAnsi="Helvetica" w:cs="Helvetica"/>
          <w:lang w:val="es-PE"/>
        </w:rPr>
        <w:t xml:space="preserve"> que complementen la actividad minera y reduzcan la dependencia exclusiva de este sector.</w:t>
      </w:r>
    </w:p>
    <w:p w14:paraId="216C1C16"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Por otro lado, la presencia de una industria minera puede ocasionar </w:t>
      </w:r>
      <w:r w:rsidRPr="00365D63">
        <w:rPr>
          <w:rStyle w:val="Textoennegrita"/>
          <w:rFonts w:ascii="Helvetica" w:hAnsi="Helvetica" w:cs="Helvetica"/>
          <w:lang w:val="es-PE"/>
        </w:rPr>
        <w:t>presiones inflacionarias en la economía local</w:t>
      </w:r>
      <w:r w:rsidRPr="00365D63">
        <w:rPr>
          <w:rFonts w:ascii="Helvetica" w:hAnsi="Helvetica" w:cs="Helvetica"/>
          <w:lang w:val="es-PE"/>
        </w:rPr>
        <w:t>, especialmente en sectores como la vivienda, el transporte y los bienes de consumo básico. El aumento de la demanda de servicios puede elevar los costos, dificultando el acceso de los residentes tradicionales a bienes esenciales. Esta dinámica, denominada “enfermedad holandesa local”, puede llevar a que los beneficios económicos se vean contrarrestados por la pérdida de competitividad de actividades productivas tradicionales, como la agricultura o la ganadería.</w:t>
      </w:r>
    </w:p>
    <w:p w14:paraId="4B7E31D6"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cuanto a los </w:t>
      </w:r>
      <w:r w:rsidRPr="00365D63">
        <w:rPr>
          <w:rStyle w:val="Textoennegrita"/>
          <w:rFonts w:ascii="Helvetica" w:hAnsi="Helvetica" w:cs="Helvetica"/>
          <w:lang w:val="es-PE"/>
        </w:rPr>
        <w:t>impactos socioculturales</w:t>
      </w:r>
      <w:r w:rsidRPr="00365D63">
        <w:rPr>
          <w:rFonts w:ascii="Helvetica" w:hAnsi="Helvetica" w:cs="Helvetica"/>
          <w:lang w:val="es-PE"/>
        </w:rPr>
        <w:t>, la interacción entre comunidades y proyectos mineros puede transformar patrones culturales, costumbres y formas de vida. La llegada de trabajadores foráneos, la implementación de nuevas tecnologías y la modificación del uso del territorio pueden influir en las prácticas culturales tradicionales, reduciendo espacios para actividades comunitarias ancestrales y alterando el sentido de pertenencia a la tierra. Estos cambios pueden tener efectos profundos en la identidad colectiva de los pueblos y en su cohesión social.</w:t>
      </w:r>
    </w:p>
    <w:p w14:paraId="434AC146"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cultura comunitaria</w:t>
      </w:r>
      <w:r w:rsidRPr="00365D63">
        <w:rPr>
          <w:rFonts w:ascii="Helvetica" w:hAnsi="Helvetica" w:cs="Helvetica"/>
          <w:lang w:val="es-PE"/>
        </w:rPr>
        <w:t xml:space="preserve">, en muchos casos, está estrechamente vinculada a la relación con el entorno natural, los usos de la tierra y las prácticas productivas tradicionales. Cuando la minería altera significativamente estos elementos, las comunidades pueden experimentar </w:t>
      </w:r>
      <w:r w:rsidRPr="00365D63">
        <w:rPr>
          <w:rStyle w:val="Textoennegrita"/>
          <w:rFonts w:ascii="Helvetica" w:hAnsi="Helvetica" w:cs="Helvetica"/>
          <w:lang w:val="es-PE"/>
        </w:rPr>
        <w:t>frustración, pérdida de significados culturales y debilitamiento de sus redes sociales</w:t>
      </w:r>
      <w:r w:rsidRPr="00365D63">
        <w:rPr>
          <w:rFonts w:ascii="Helvetica" w:hAnsi="Helvetica" w:cs="Helvetica"/>
          <w:lang w:val="es-PE"/>
        </w:rPr>
        <w:t>. La afectación de lugares de valor cultural o espiritual, como sitios sagrados, zonas de uso ritual o espacios de memoria colectiva, puede intensificar estos impactos y profundizar la sensación de pérdida.</w:t>
      </w:r>
    </w:p>
    <w:p w14:paraId="25E56ECD"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Los impactos socioeconómicos y culturales también están relacionados con la </w:t>
      </w:r>
      <w:r w:rsidRPr="00365D63">
        <w:rPr>
          <w:rStyle w:val="Textoennegrita"/>
          <w:rFonts w:ascii="Helvetica" w:hAnsi="Helvetica" w:cs="Helvetica"/>
          <w:lang w:val="es-PE"/>
        </w:rPr>
        <w:t>relación entre las expectativas de la comunidad y los resultados reales del proyecto minero</w:t>
      </w:r>
      <w:r w:rsidRPr="00365D63">
        <w:rPr>
          <w:rFonts w:ascii="Helvetica" w:hAnsi="Helvetica" w:cs="Helvetica"/>
          <w:lang w:val="es-PE"/>
        </w:rPr>
        <w:t>. Expectativas no satisfechas, percepciones de injusticia en la distribución de beneficios o falta de claridad en los mecanismos de consulta y participación pueden generar desconfianza y conflicto. La calidad de las relaciones entre las empresas mineras, el Estado y las comunidades se convierte en un factor crucial para la gobernanza y la estabilidad social en las zonas de influencia.</w:t>
      </w:r>
    </w:p>
    <w:p w14:paraId="6DD8762D"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w:t>
      </w:r>
      <w:r w:rsidRPr="00365D63">
        <w:rPr>
          <w:rStyle w:val="Textoennegrita"/>
          <w:rFonts w:ascii="Helvetica" w:hAnsi="Helvetica" w:cs="Helvetica"/>
          <w:lang w:val="es-PE"/>
        </w:rPr>
        <w:t>participación comunitaria efectiva</w:t>
      </w:r>
      <w:r w:rsidRPr="00365D63">
        <w:rPr>
          <w:rFonts w:ascii="Helvetica" w:hAnsi="Helvetica" w:cs="Helvetica"/>
          <w:lang w:val="es-PE"/>
        </w:rPr>
        <w:t xml:space="preserve"> es un elemento indispensable para gestionar estos impactos de manera responsable. Esto implica no solo informar a las comunidades sobre las decisiones que les afectan, sino también incorporar sus visiones, conocimientos tradicionales y prioridades en los procesos de planificación, monitoreo y evaluación ambiental. La participación debe ser significativa, continua y estructurada, permitiendo que las voces locales contribuyan activamente a la definición de medidas de mitigación, monitoreo social y acuerdos de desarrollo local.</w:t>
      </w:r>
    </w:p>
    <w:p w14:paraId="243A9609"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La generación de </w:t>
      </w:r>
      <w:r w:rsidRPr="00365D63">
        <w:rPr>
          <w:rStyle w:val="Textoennegrita"/>
          <w:rFonts w:ascii="Helvetica" w:hAnsi="Helvetica" w:cs="Helvetica"/>
          <w:lang w:val="es-PE"/>
        </w:rPr>
        <w:t>planes de desarrollo local concertados</w:t>
      </w:r>
      <w:r w:rsidRPr="00365D63">
        <w:rPr>
          <w:rFonts w:ascii="Helvetica" w:hAnsi="Helvetica" w:cs="Helvetica"/>
          <w:lang w:val="es-PE"/>
        </w:rPr>
        <w:t xml:space="preserve"> entre comunidades, empresas y autoridades puede ayudar a alinear las expectativas, promover inversiones en educación, salud, infraestructura y actividades productivas sostenibles, y fomentar capacidades locales para enfrentar los cambios. Estos planes buscan equilibrar los beneficios económicos con la preservación de la cohesión social y la identidad cultural, promoviendo condiciones para un desarrollo más justo y equitativo.</w:t>
      </w:r>
    </w:p>
    <w:p w14:paraId="769A8A25" w14:textId="77777777" w:rsidR="00365D63" w:rsidRP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La evaluación de los impactos socioeconómicos y culturales forma parte integral de los procesos de evaluación ambiental y exige enfoques interdisciplinarios que consideren no solo indicadores cuantitativos, sino también aspectos cualitativos vinculados a las percepciones, valores y dinámicas sociales. La incorporación de estudios sociales, encuestas, diagnósticos participativos y análisis de redes sociales amplía la comprensión de los efectos de la minería más allá de los aspectos estrictamente técnicos.</w:t>
      </w:r>
    </w:p>
    <w:p w14:paraId="21B29418" w14:textId="64BCFDA4" w:rsidR="00365D63" w:rsidRDefault="00365D63" w:rsidP="00F00C6C">
      <w:pPr>
        <w:pStyle w:val="NormalWeb"/>
        <w:spacing w:line="360" w:lineRule="auto"/>
        <w:ind w:firstLine="720"/>
        <w:rPr>
          <w:rFonts w:ascii="Helvetica" w:hAnsi="Helvetica" w:cs="Helvetica"/>
          <w:lang w:val="es-PE"/>
        </w:rPr>
      </w:pPr>
      <w:r w:rsidRPr="00365D63">
        <w:rPr>
          <w:rFonts w:ascii="Helvetica" w:hAnsi="Helvetica" w:cs="Helvetica"/>
          <w:lang w:val="es-PE"/>
        </w:rPr>
        <w:t xml:space="preserve">En resumen, los </w:t>
      </w:r>
      <w:r w:rsidRPr="00365D63">
        <w:rPr>
          <w:rStyle w:val="Textoennegrita"/>
          <w:rFonts w:ascii="Helvetica" w:hAnsi="Helvetica" w:cs="Helvetica"/>
          <w:lang w:val="es-PE"/>
        </w:rPr>
        <w:t>impactos socioeconómicos y culturales en comunidades</w:t>
      </w:r>
      <w:r w:rsidRPr="00365D63">
        <w:rPr>
          <w:rFonts w:ascii="Helvetica" w:hAnsi="Helvetica" w:cs="Helvetica"/>
          <w:lang w:val="es-PE"/>
        </w:rPr>
        <w:t xml:space="preserve"> son complejos, multidimensionales y profundamente entrelazados con la identidad, la estructura social y las condiciones de vida de las poblaciones locales. Su análisis y gestión requieren un enfoque integral que contemple tanto las oportunidades como los riesgos, promoviendo mecanismos que fortalezcan la cohesión social, la participación ciudadana y el desarrollo sostenible de los territorios afectados por la actividad minera.</w:t>
      </w:r>
    </w:p>
    <w:p w14:paraId="415B57EA" w14:textId="684895F4" w:rsidR="005D1727" w:rsidRDefault="005D1727" w:rsidP="00F00C6C">
      <w:pPr>
        <w:pStyle w:val="NormalWeb"/>
        <w:spacing w:line="360" w:lineRule="auto"/>
        <w:ind w:firstLine="720"/>
        <w:rPr>
          <w:rFonts w:ascii="Helvetica" w:hAnsi="Helvetica" w:cs="Helvetica"/>
          <w:lang w:val="es-PE"/>
        </w:rPr>
      </w:pPr>
    </w:p>
    <w:p w14:paraId="43ADABB3" w14:textId="78A0C7BE" w:rsidR="005D1727" w:rsidRDefault="005D1727" w:rsidP="00F00C6C">
      <w:pPr>
        <w:pStyle w:val="NormalWeb"/>
        <w:spacing w:line="360" w:lineRule="auto"/>
        <w:ind w:firstLine="720"/>
        <w:rPr>
          <w:rFonts w:ascii="Helvetica" w:hAnsi="Helvetica" w:cs="Helvetica"/>
          <w:lang w:val="es-PE"/>
        </w:rPr>
      </w:pPr>
    </w:p>
    <w:p w14:paraId="4B1BBC6F" w14:textId="0218C445" w:rsidR="005D1727" w:rsidRDefault="005D1727" w:rsidP="00F00C6C">
      <w:pPr>
        <w:pStyle w:val="NormalWeb"/>
        <w:spacing w:line="360" w:lineRule="auto"/>
        <w:ind w:firstLine="720"/>
        <w:rPr>
          <w:rFonts w:ascii="Helvetica" w:hAnsi="Helvetica" w:cs="Helvetica"/>
          <w:lang w:val="es-PE"/>
        </w:rPr>
      </w:pPr>
    </w:p>
    <w:p w14:paraId="0B2E4BA8" w14:textId="0A19358B" w:rsidR="005D1727" w:rsidRDefault="005D1727" w:rsidP="00F00C6C">
      <w:pPr>
        <w:pStyle w:val="NormalWeb"/>
        <w:spacing w:line="360" w:lineRule="auto"/>
        <w:ind w:firstLine="720"/>
        <w:rPr>
          <w:rFonts w:ascii="Helvetica" w:hAnsi="Helvetica" w:cs="Helvetica"/>
          <w:lang w:val="es-PE"/>
        </w:rPr>
      </w:pPr>
    </w:p>
    <w:p w14:paraId="0427C0E0" w14:textId="041EFC1E" w:rsidR="005D1727" w:rsidRDefault="005D1727" w:rsidP="00F00C6C">
      <w:pPr>
        <w:pStyle w:val="NormalWeb"/>
        <w:spacing w:line="360" w:lineRule="auto"/>
        <w:ind w:firstLine="720"/>
        <w:rPr>
          <w:rFonts w:ascii="Helvetica" w:hAnsi="Helvetica" w:cs="Helvetica"/>
          <w:lang w:val="es-PE"/>
        </w:rPr>
      </w:pPr>
    </w:p>
    <w:p w14:paraId="33BAB3F3" w14:textId="1C96508B" w:rsidR="005D1727" w:rsidRDefault="005D1727" w:rsidP="00F00C6C">
      <w:pPr>
        <w:pStyle w:val="NormalWeb"/>
        <w:spacing w:line="360" w:lineRule="auto"/>
        <w:ind w:firstLine="720"/>
        <w:rPr>
          <w:rFonts w:ascii="Helvetica" w:hAnsi="Helvetica" w:cs="Helvetica"/>
          <w:lang w:val="es-PE"/>
        </w:rPr>
      </w:pPr>
    </w:p>
    <w:p w14:paraId="4D9C9A38" w14:textId="0BD53941" w:rsidR="005D1727" w:rsidRDefault="005D1727" w:rsidP="00F00C6C">
      <w:pPr>
        <w:pStyle w:val="NormalWeb"/>
        <w:spacing w:line="360" w:lineRule="auto"/>
        <w:ind w:firstLine="720"/>
        <w:rPr>
          <w:rFonts w:ascii="Helvetica" w:hAnsi="Helvetica" w:cs="Helvetica"/>
          <w:lang w:val="es-PE"/>
        </w:rPr>
      </w:pPr>
    </w:p>
    <w:p w14:paraId="0E021D1A" w14:textId="0223218D" w:rsidR="005D1727" w:rsidRDefault="005D1727" w:rsidP="00F00C6C">
      <w:pPr>
        <w:pStyle w:val="NormalWeb"/>
        <w:spacing w:line="360" w:lineRule="auto"/>
        <w:ind w:firstLine="720"/>
        <w:rPr>
          <w:rFonts w:ascii="Helvetica" w:hAnsi="Helvetica" w:cs="Helvetica"/>
          <w:lang w:val="es-PE"/>
        </w:rPr>
      </w:pPr>
    </w:p>
    <w:p w14:paraId="18CACD0E" w14:textId="372959B8" w:rsidR="005D1727" w:rsidRDefault="005D1727" w:rsidP="00F00C6C">
      <w:pPr>
        <w:pStyle w:val="NormalWeb"/>
        <w:spacing w:line="360" w:lineRule="auto"/>
        <w:ind w:firstLine="720"/>
        <w:rPr>
          <w:rFonts w:ascii="Helvetica" w:hAnsi="Helvetica" w:cs="Helvetica"/>
          <w:lang w:val="es-PE"/>
        </w:rPr>
      </w:pPr>
    </w:p>
    <w:p w14:paraId="4863CB33" w14:textId="377737D3" w:rsidR="005D1727" w:rsidRDefault="005D1727" w:rsidP="00F00C6C">
      <w:pPr>
        <w:pStyle w:val="NormalWeb"/>
        <w:spacing w:line="360" w:lineRule="auto"/>
        <w:ind w:firstLine="720"/>
        <w:rPr>
          <w:rFonts w:ascii="Helvetica" w:hAnsi="Helvetica" w:cs="Helvetica"/>
          <w:lang w:val="es-PE"/>
        </w:rPr>
      </w:pPr>
    </w:p>
    <w:p w14:paraId="73A55A63" w14:textId="298985C5" w:rsidR="005D1727" w:rsidRDefault="005D1727" w:rsidP="00F00C6C">
      <w:pPr>
        <w:pStyle w:val="NormalWeb"/>
        <w:spacing w:line="360" w:lineRule="auto"/>
        <w:ind w:firstLine="720"/>
        <w:rPr>
          <w:rFonts w:ascii="Helvetica" w:hAnsi="Helvetica" w:cs="Helvetica"/>
          <w:lang w:val="es-PE"/>
        </w:rPr>
      </w:pPr>
    </w:p>
    <w:p w14:paraId="1BDDAF82" w14:textId="22A2D902" w:rsidR="005D1727" w:rsidRDefault="005D1727" w:rsidP="00F00C6C">
      <w:pPr>
        <w:pStyle w:val="NormalWeb"/>
        <w:spacing w:line="360" w:lineRule="auto"/>
        <w:ind w:firstLine="720"/>
        <w:rPr>
          <w:rFonts w:ascii="Helvetica" w:hAnsi="Helvetica" w:cs="Helvetica"/>
          <w:lang w:val="es-PE"/>
        </w:rPr>
      </w:pPr>
    </w:p>
    <w:p w14:paraId="5C6BDFD7" w14:textId="31772B33" w:rsidR="005D1727" w:rsidRDefault="005D1727" w:rsidP="00F00C6C">
      <w:pPr>
        <w:pStyle w:val="NormalWeb"/>
        <w:spacing w:line="360" w:lineRule="auto"/>
        <w:ind w:firstLine="720"/>
        <w:rPr>
          <w:rFonts w:ascii="Helvetica" w:hAnsi="Helvetica" w:cs="Helvetica"/>
          <w:lang w:val="es-PE"/>
        </w:rPr>
      </w:pPr>
    </w:p>
    <w:p w14:paraId="43C1132D" w14:textId="61098268" w:rsidR="005D1727" w:rsidRDefault="005D1727" w:rsidP="00F00C6C">
      <w:pPr>
        <w:pStyle w:val="NormalWeb"/>
        <w:spacing w:line="360" w:lineRule="auto"/>
        <w:ind w:firstLine="720"/>
        <w:rPr>
          <w:rFonts w:ascii="Helvetica" w:hAnsi="Helvetica" w:cs="Helvetica"/>
          <w:lang w:val="es-PE"/>
        </w:rPr>
      </w:pPr>
    </w:p>
    <w:p w14:paraId="44DCC08C" w14:textId="77777777" w:rsidR="005D1727" w:rsidRPr="00365D63" w:rsidRDefault="005D1727" w:rsidP="00F00C6C">
      <w:pPr>
        <w:pStyle w:val="NormalWeb"/>
        <w:spacing w:line="360" w:lineRule="auto"/>
        <w:ind w:firstLine="720"/>
        <w:rPr>
          <w:rFonts w:ascii="Helvetica" w:hAnsi="Helvetica" w:cs="Helvetica"/>
          <w:lang w:val="es-PE"/>
        </w:rPr>
      </w:pPr>
    </w:p>
    <w:p w14:paraId="79C9C6B5" w14:textId="77777777" w:rsidR="00F00C6C" w:rsidRPr="00F00C6C" w:rsidRDefault="00F00C6C" w:rsidP="00F00C6C">
      <w:pPr>
        <w:pStyle w:val="Ttulo2"/>
        <w:spacing w:line="360" w:lineRule="auto"/>
        <w:rPr>
          <w:rFonts w:ascii="Helvetica" w:hAnsi="Helvetica" w:cs="Helvetica"/>
          <w:color w:val="auto"/>
          <w:sz w:val="28"/>
          <w:szCs w:val="28"/>
          <w:lang w:val="es-PE"/>
        </w:rPr>
      </w:pPr>
      <w:r w:rsidRPr="00F00C6C">
        <w:rPr>
          <w:rStyle w:val="Textoennegrita"/>
          <w:rFonts w:ascii="Helvetica" w:hAnsi="Helvetica" w:cs="Helvetica"/>
          <w:color w:val="auto"/>
          <w:sz w:val="28"/>
          <w:szCs w:val="28"/>
          <w:lang w:val="es-PE"/>
        </w:rPr>
        <w:t>3. Gestión del Agua en Operaciones Mineras</w:t>
      </w:r>
    </w:p>
    <w:p w14:paraId="4CD8F5C1"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gestión del agua en operaciones mineras</w:t>
      </w:r>
      <w:r w:rsidRPr="00F00C6C">
        <w:rPr>
          <w:rFonts w:ascii="Helvetica" w:hAnsi="Helvetica" w:cs="Helvetica"/>
          <w:lang w:val="es-PE"/>
        </w:rPr>
        <w:t xml:space="preserve"> constituye uno de los aspectos ambientales más críticos y complejos de la actividad extractiva, debido a que el agua es un recurso indispensable tanto para los procesos mineros como para los usos humanos y ambientales. El manejo adecuado del recurso hídrico requiere una visión integral que considere la disponibilidad, calidad, uso eficiente, monitoreo, tratamiento de efluentes, manejo de relaves y resolución de conflictos con las comunidades. La adecuada gestión del agua es esencial para asegurar la sostenibilidad ambiental y social de los proyectos mineros.</w:t>
      </w:r>
    </w:p>
    <w:p w14:paraId="3A58CB73"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primer lugar, es fundamental comprender que </w:t>
      </w:r>
      <w:r w:rsidRPr="00F00C6C">
        <w:rPr>
          <w:rStyle w:val="Textoennegrita"/>
          <w:rFonts w:ascii="Helvetica" w:hAnsi="Helvetica" w:cs="Helvetica"/>
          <w:lang w:val="es-PE"/>
        </w:rPr>
        <w:t>el agua tiene múltiples funciones dentro de una operación minera</w:t>
      </w:r>
      <w:r w:rsidRPr="00F00C6C">
        <w:rPr>
          <w:rFonts w:ascii="Helvetica" w:hAnsi="Helvetica" w:cs="Helvetica"/>
          <w:lang w:val="es-PE"/>
        </w:rPr>
        <w:t xml:space="preserve">. Se utiliza para procesar minerales, controlar el polvo, generar energía, abastecer campamentos y realizar labores de limpieza y mantenimiento. Debido a esta diversidad de usos, los proyectos mineros deben planificar y cuantificar de manera rigurosa su </w:t>
      </w:r>
      <w:r w:rsidRPr="00F00C6C">
        <w:rPr>
          <w:rStyle w:val="Textoennegrita"/>
          <w:rFonts w:ascii="Helvetica" w:hAnsi="Helvetica" w:cs="Helvetica"/>
          <w:lang w:val="es-PE"/>
        </w:rPr>
        <w:t>balance hídrico</w:t>
      </w:r>
      <w:r w:rsidRPr="00F00C6C">
        <w:rPr>
          <w:rFonts w:ascii="Helvetica" w:hAnsi="Helvetica" w:cs="Helvetica"/>
          <w:lang w:val="es-PE"/>
        </w:rPr>
        <w:t>, considerando tanto las fuentes de abastecimiento como los compromisos de devolución o tratamiento de agua antes de su descarga.</w:t>
      </w:r>
    </w:p>
    <w:p w14:paraId="7B81C88D"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planificación del balance hídrico incluye una evaluación detallada de las fuentes de agua disponibles, tales como ríos, quebradas, lagunas, acuíferos y aguas subterráneas. Esta evaluación permite determinar la </w:t>
      </w:r>
      <w:r w:rsidRPr="00F00C6C">
        <w:rPr>
          <w:rStyle w:val="Textoennegrita"/>
          <w:rFonts w:ascii="Helvetica" w:hAnsi="Helvetica" w:cs="Helvetica"/>
          <w:lang w:val="es-PE"/>
        </w:rPr>
        <w:t>capacidad de extracción sin comprometer la disponibilidad del recurso para otros usos</w:t>
      </w:r>
      <w:r w:rsidRPr="00F00C6C">
        <w:rPr>
          <w:rFonts w:ascii="Helvetica" w:hAnsi="Helvetica" w:cs="Helvetica"/>
          <w:lang w:val="es-PE"/>
        </w:rPr>
        <w:t>, especialmente en comunidades vecinas y ecosistemas sensibles. Un manejo inadecuado puede provocar la sobreexplotación de acuíferos, reducción de caudales ecológicos y afectación de actividades productivas tradicionales como la agricultura y la ganadería.</w:t>
      </w:r>
    </w:p>
    <w:p w14:paraId="3CF7B7E4"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Uno de los aspectos más relevantes en la gestión del agua es la </w:t>
      </w:r>
      <w:r w:rsidRPr="00F00C6C">
        <w:rPr>
          <w:rStyle w:val="Textoennegrita"/>
          <w:rFonts w:ascii="Helvetica" w:hAnsi="Helvetica" w:cs="Helvetica"/>
          <w:lang w:val="es-PE"/>
        </w:rPr>
        <w:t>calidad del recurso</w:t>
      </w:r>
      <w:r w:rsidRPr="00F00C6C">
        <w:rPr>
          <w:rFonts w:ascii="Helvetica" w:hAnsi="Helvetica" w:cs="Helvetica"/>
          <w:lang w:val="es-PE"/>
        </w:rPr>
        <w:t xml:space="preserve">. Las operaciones mineras tienen el potencial de alterar la calidad de las aguas superficiales y subterráneas por medio de la liberación de efluentes, filtraciones desde relaves o escorrentías contaminadas. Por ello, los proyectos deben implementar </w:t>
      </w:r>
      <w:r w:rsidRPr="00F00C6C">
        <w:rPr>
          <w:rStyle w:val="Textoennegrita"/>
          <w:rFonts w:ascii="Helvetica" w:hAnsi="Helvetica" w:cs="Helvetica"/>
          <w:lang w:val="es-PE"/>
        </w:rPr>
        <w:t>sistemas de tratamiento de aguas residuales y ácidas</w:t>
      </w:r>
      <w:r w:rsidRPr="00F00C6C">
        <w:rPr>
          <w:rFonts w:ascii="Helvetica" w:hAnsi="Helvetica" w:cs="Helvetica"/>
          <w:lang w:val="es-PE"/>
        </w:rPr>
        <w:t>, orientados a remover sólidos, metales pesados, sustancias químicas y ajustar parámetros como pH antes de devolver el agua al medio receptor. El tratamiento efectivo es indispensable para cumplir con los estándares ambientales de calidad del agua y proteger la salud de los ecosistemas y de las poblaciones humanas.</w:t>
      </w:r>
    </w:p>
    <w:p w14:paraId="06568A9C"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monitoreo continuo de la calidad del agua se presenta como una herramienta fundamental para la gestión ambiental. Este monitoreo consiste en la </w:t>
      </w:r>
      <w:r w:rsidRPr="00F00C6C">
        <w:rPr>
          <w:rStyle w:val="Textoennegrita"/>
          <w:rFonts w:ascii="Helvetica" w:hAnsi="Helvetica" w:cs="Helvetica"/>
          <w:lang w:val="es-PE"/>
        </w:rPr>
        <w:t>medición periódica de parámetros físico</w:t>
      </w:r>
      <w:r w:rsidRPr="00F00C6C">
        <w:rPr>
          <w:rStyle w:val="Textoennegrita"/>
          <w:rFonts w:ascii="Helvetica" w:hAnsi="Helvetica" w:cs="Helvetica"/>
          <w:lang w:val="es-PE"/>
        </w:rPr>
        <w:noBreakHyphen/>
        <w:t>químicos y bacteriológicos</w:t>
      </w:r>
      <w:r w:rsidRPr="00F00C6C">
        <w:rPr>
          <w:rFonts w:ascii="Helvetica" w:hAnsi="Helvetica" w:cs="Helvetica"/>
          <w:lang w:val="es-PE"/>
        </w:rPr>
        <w:t xml:space="preserve"> en puntos estratégicos establecidos dentro y fuera del área de influencia del proyecto. La información obtenida permite verificar el cumplimiento de los límites ambientales establecidos, detectar tendencias de contaminación y activar medidas de corrección cuando se identifiquen desviaciones significativas.</w:t>
      </w:r>
    </w:p>
    <w:p w14:paraId="411041E9"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este contexto, el manejo de </w:t>
      </w:r>
      <w:r w:rsidRPr="00F00C6C">
        <w:rPr>
          <w:rStyle w:val="Textoennegrita"/>
          <w:rFonts w:ascii="Helvetica" w:hAnsi="Helvetica" w:cs="Helvetica"/>
          <w:lang w:val="es-PE"/>
        </w:rPr>
        <w:t>relaves y depósitos de residuos mineros</w:t>
      </w:r>
      <w:r w:rsidRPr="00F00C6C">
        <w:rPr>
          <w:rFonts w:ascii="Helvetica" w:hAnsi="Helvetica" w:cs="Helvetica"/>
          <w:lang w:val="es-PE"/>
        </w:rPr>
        <w:t xml:space="preserve"> representa un desafío particular dentro de la gestión del agua. Los relaves, que son los residuos finos resultantes del procesamiento del mineral, contienen partículas que pueden afectar la calidad del agua si no se gestionan correctamente. La disposición segura de relaves implica la construcción de depósitos que eviten filtraciones, el control de estabilidad estructural y la implementación de barreras que disminuyan el contacto con el agua superficial o subterránea. La gestión de estos depósitos debe considerar tanto la prevención de filtraciones como la recolección y tratamiento de aguas que pudieran generarse por lluvia o escorrentía.</w:t>
      </w:r>
    </w:p>
    <w:p w14:paraId="27BD6D2D"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recirculación y el uso eficiente del agua constituyen prácticas avanzadas de gestión hídrica en minería. Estas acciones tienen como objetivo </w:t>
      </w:r>
      <w:r w:rsidRPr="00F00C6C">
        <w:rPr>
          <w:rStyle w:val="Textoennegrita"/>
          <w:rFonts w:ascii="Helvetica" w:hAnsi="Helvetica" w:cs="Helvetica"/>
          <w:lang w:val="es-PE"/>
        </w:rPr>
        <w:t>minimizar la extracción de fuentes externas</w:t>
      </w:r>
      <w:r w:rsidRPr="00F00C6C">
        <w:rPr>
          <w:rFonts w:ascii="Helvetica" w:hAnsi="Helvetica" w:cs="Helvetica"/>
          <w:lang w:val="es-PE"/>
        </w:rPr>
        <w:t xml:space="preserve"> y reducir la generación de residuos líquidos. La instalación de circuitos cerrados de agua, la reutilización de efluentes tratados y el aprovechamiento de aguas pluviales son ejemplos de medidas orientadas a incrementar la eficiencia hídrica, disminuir la presión sobre recursos limitados y contribuir al desarrollo sustentable de las operaciones.</w:t>
      </w:r>
    </w:p>
    <w:p w14:paraId="29120F8C"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Los programas de gestión del agua también deben incorporar mecanismos para </w:t>
      </w:r>
      <w:r w:rsidRPr="00F00C6C">
        <w:rPr>
          <w:rStyle w:val="Textoennegrita"/>
          <w:rFonts w:ascii="Helvetica" w:hAnsi="Helvetica" w:cs="Helvetica"/>
          <w:lang w:val="es-PE"/>
        </w:rPr>
        <w:t>prevenir y resolver conflictos por el agua</w:t>
      </w:r>
      <w:r w:rsidRPr="00F00C6C">
        <w:rPr>
          <w:rFonts w:ascii="Helvetica" w:hAnsi="Helvetica" w:cs="Helvetica"/>
          <w:lang w:val="es-PE"/>
        </w:rPr>
        <w:t xml:space="preserve"> con las comunidades locales. El agua es un recurso de alto valor social y cultural, y su disminución o contaminación puede generar tensiones entre proyectos mineros y poblaciones vecinas. Por ello, es imprescindible establecer canales de diálogo, participación ciudadana y acuerdos que permitan una gestión compartida del recurso hídrico, respetando los derechos de uso tradicionales y las prioridades de las comunidades.</w:t>
      </w:r>
    </w:p>
    <w:p w14:paraId="34EB2A2D"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gestión del agua no solo responde a principios técnicos y ambientales, sino también a </w:t>
      </w:r>
      <w:r w:rsidRPr="00F00C6C">
        <w:rPr>
          <w:rStyle w:val="Textoennegrita"/>
          <w:rFonts w:ascii="Helvetica" w:hAnsi="Helvetica" w:cs="Helvetica"/>
          <w:lang w:val="es-PE"/>
        </w:rPr>
        <w:t>obligaciones legales y normativas</w:t>
      </w:r>
      <w:r w:rsidRPr="00F00C6C">
        <w:rPr>
          <w:rFonts w:ascii="Helvetica" w:hAnsi="Helvetica" w:cs="Helvetica"/>
          <w:lang w:val="es-PE"/>
        </w:rPr>
        <w:t xml:space="preserve"> establecidas por el Estado. Los proyectos mineros están obligados a cumplir con estándares de calidad del agua, límites máximos permisibles en descargas, permisos de uso del recurso y planes de manejo específicos incluidos en sus instrumentos de gestión ambiental. El incumplimiento de estas obligaciones puede acarrear sanciones administrativas, exigencias de medidas correctivas o la suspensión de actividades.</w:t>
      </w:r>
    </w:p>
    <w:p w14:paraId="3CBDE2A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Por último, la gestión del agua en minería exige un enfoque </w:t>
      </w:r>
      <w:r w:rsidRPr="00F00C6C">
        <w:rPr>
          <w:rStyle w:val="Textoennegrita"/>
          <w:rFonts w:ascii="Helvetica" w:hAnsi="Helvetica" w:cs="Helvetica"/>
          <w:lang w:val="es-PE"/>
        </w:rPr>
        <w:t>adaptativo y de mejora continua</w:t>
      </w:r>
      <w:r w:rsidRPr="00F00C6C">
        <w:rPr>
          <w:rFonts w:ascii="Helvetica" w:hAnsi="Helvetica" w:cs="Helvetica"/>
          <w:lang w:val="es-PE"/>
        </w:rPr>
        <w:t>, puesto que las condiciones ambientales, climáticas y de disponibilidad del recurso pueden variar a lo largo del tiempo. La planificación y las medidas implementadas deben revisarse y ajustarse según los resultados del monitoreo, los avances tecnológicos y los cambios en el contexto socioambiental.</w:t>
      </w:r>
    </w:p>
    <w:p w14:paraId="5BAD067F"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conclusión, la </w:t>
      </w:r>
      <w:r w:rsidRPr="00F00C6C">
        <w:rPr>
          <w:rStyle w:val="Textoennegrita"/>
          <w:rFonts w:ascii="Helvetica" w:hAnsi="Helvetica" w:cs="Helvetica"/>
          <w:lang w:val="es-PE"/>
        </w:rPr>
        <w:t>gestión del agua en operaciones mineras</w:t>
      </w:r>
      <w:r w:rsidRPr="00F00C6C">
        <w:rPr>
          <w:rFonts w:ascii="Helvetica" w:hAnsi="Helvetica" w:cs="Helvetica"/>
          <w:lang w:val="es-PE"/>
        </w:rPr>
        <w:t xml:space="preserve"> es un proceso integral que abarca planificación del balance hídrico, tratamiento y control de calidad, manejo de residuos y relaves, recirculación y eficiencia del uso del agua, monitoreo constante, cumplimiento normativo y participación comunitaria. Su adecuada implementación es esencial para asegurar la sostenibilidad ambiental del proyecto, la protección de los recursos hídricos y la convivencia armónica entre la minería y las comunidades receptoras.</w:t>
      </w:r>
    </w:p>
    <w:p w14:paraId="33467477" w14:textId="77777777" w:rsidR="00F00C6C" w:rsidRPr="00F00C6C" w:rsidRDefault="00F00C6C" w:rsidP="00F00C6C">
      <w:pPr>
        <w:pStyle w:val="Ttulo2"/>
        <w:spacing w:line="360" w:lineRule="auto"/>
        <w:rPr>
          <w:rFonts w:ascii="Helvetica" w:hAnsi="Helvetica" w:cs="Helvetica"/>
          <w:color w:val="auto"/>
          <w:sz w:val="28"/>
          <w:szCs w:val="28"/>
          <w:lang w:val="es-PE"/>
        </w:rPr>
      </w:pPr>
      <w:r w:rsidRPr="00F00C6C">
        <w:rPr>
          <w:rStyle w:val="Textoennegrita"/>
          <w:rFonts w:ascii="Helvetica" w:hAnsi="Helvetica" w:cs="Helvetica"/>
          <w:color w:val="auto"/>
          <w:sz w:val="28"/>
          <w:szCs w:val="28"/>
          <w:lang w:val="es-PE"/>
        </w:rPr>
        <w:t>3.1. Balance hídrico en proyectos mineros</w:t>
      </w:r>
    </w:p>
    <w:p w14:paraId="30EEBF9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w:t>
      </w:r>
      <w:r w:rsidRPr="00F00C6C">
        <w:rPr>
          <w:rStyle w:val="Textoennegrita"/>
          <w:rFonts w:ascii="Helvetica" w:hAnsi="Helvetica" w:cs="Helvetica"/>
          <w:lang w:val="es-PE"/>
        </w:rPr>
        <w:t>balance hídrico en proyectos mineros</w:t>
      </w:r>
      <w:r w:rsidRPr="00F00C6C">
        <w:rPr>
          <w:rFonts w:ascii="Helvetica" w:hAnsi="Helvetica" w:cs="Helvetica"/>
          <w:lang w:val="es-PE"/>
        </w:rPr>
        <w:t xml:space="preserve"> es un elemento fundamental dentro de la gestión del agua, ya que permite conocer y planificar de manera integral las </w:t>
      </w:r>
      <w:r w:rsidRPr="00F00C6C">
        <w:rPr>
          <w:rStyle w:val="Textoennegrita"/>
          <w:rFonts w:ascii="Helvetica" w:hAnsi="Helvetica" w:cs="Helvetica"/>
          <w:lang w:val="es-PE"/>
        </w:rPr>
        <w:t>entradas, salidas y uso interno del recurso hídrico</w:t>
      </w:r>
      <w:r w:rsidRPr="00F00C6C">
        <w:rPr>
          <w:rFonts w:ascii="Helvetica" w:hAnsi="Helvetica" w:cs="Helvetica"/>
          <w:lang w:val="es-PE"/>
        </w:rPr>
        <w:t xml:space="preserve"> a lo largo de todas las fases del proyecto. Un balance hídrico bien estructurado proporciona información clave para garantizar el uso eficiente del agua, evitar la sobreexplotación de fuentes, cumplir con obligaciones normativas y fortalecer la sostenibilidad ambiental y social del proyecto.</w:t>
      </w:r>
    </w:p>
    <w:p w14:paraId="5238CCD6"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balance hídrico se define como el </w:t>
      </w:r>
      <w:r w:rsidRPr="00F00C6C">
        <w:rPr>
          <w:rStyle w:val="Textoennegrita"/>
          <w:rFonts w:ascii="Helvetica" w:hAnsi="Helvetica" w:cs="Helvetica"/>
          <w:lang w:val="es-PE"/>
        </w:rPr>
        <w:t>equilibrio entre las fuentes de agua disponibles y las demandas de agua generadas por las actividades mineras</w:t>
      </w:r>
      <w:r w:rsidRPr="00F00C6C">
        <w:rPr>
          <w:rFonts w:ascii="Helvetica" w:hAnsi="Helvetica" w:cs="Helvetica"/>
          <w:lang w:val="es-PE"/>
        </w:rPr>
        <w:t>, considerando además las pérdidas por evaporación, infiltración y descargas. Este cálculo requiere la identificación precisa de todas las fuentes de aguas superficiales y subterráneas, la cuantificación de las demandas de agua para procesos operativos, y la estimación de las salidas y retornos del recurso al ambiente o a los sistemas de tratamiento.</w:t>
      </w:r>
    </w:p>
    <w:p w14:paraId="6817046F"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Las </w:t>
      </w:r>
      <w:r w:rsidRPr="00F00C6C">
        <w:rPr>
          <w:rStyle w:val="Textoennegrita"/>
          <w:rFonts w:ascii="Helvetica" w:hAnsi="Helvetica" w:cs="Helvetica"/>
          <w:lang w:val="es-PE"/>
        </w:rPr>
        <w:t>principales fuentes de agua</w:t>
      </w:r>
      <w:r w:rsidRPr="00F00C6C">
        <w:rPr>
          <w:rFonts w:ascii="Helvetica" w:hAnsi="Helvetica" w:cs="Helvetica"/>
          <w:lang w:val="es-PE"/>
        </w:rPr>
        <w:t xml:space="preserve"> en un proyecto minero pueden ser diversas: ríos y quebradas que atraviesan o bordean el área de influencia, lagunas cercanas, aguas subterráneas asociadas a acuíferos locales, captación de aguas pluviales y, en algunos casos, agua de mar en proyectos costeros. Cada fuente presenta características propias de disponibilidad, variabilidad estacional, calidad y vulnerabilidad, elementos que deben ser evaluados de manera rigurosa para garantizar que su uso no comprometa otros usos sociales, económicos o ecológicos.</w:t>
      </w:r>
    </w:p>
    <w:p w14:paraId="5611F63B"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 paso inicial en el balance hídrico es la </w:t>
      </w:r>
      <w:r w:rsidRPr="00F00C6C">
        <w:rPr>
          <w:rStyle w:val="Textoennegrita"/>
          <w:rFonts w:ascii="Helvetica" w:hAnsi="Helvetica" w:cs="Helvetica"/>
          <w:lang w:val="es-PE"/>
        </w:rPr>
        <w:t>cuantificación de la demanda de agua</w:t>
      </w:r>
      <w:r w:rsidRPr="00F00C6C">
        <w:rPr>
          <w:rFonts w:ascii="Helvetica" w:hAnsi="Helvetica" w:cs="Helvetica"/>
          <w:lang w:val="es-PE"/>
        </w:rPr>
        <w:t>, que incluye el consumo para los procesos de beneficio del mineral, el uso en la planta de procesamiento, la supresión de polvo en los frentes de trabajo, el abastecimiento de instalaciones y campamentos, y otros usos auxiliares. Estas demandas varían según la etapa del proyecto: en la fase de construcción, por ejemplo, las necesidades pueden ser mayores debido al uso intensivo en obras civiles; en la fase de operación, el agua se emplea principalmente en los circuitos de molienda, flotación, enfriamiento y tratamiento de residuos.</w:t>
      </w:r>
    </w:p>
    <w:p w14:paraId="0A202275"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diferencia entre la </w:t>
      </w:r>
      <w:r w:rsidRPr="00F00C6C">
        <w:rPr>
          <w:rStyle w:val="Textoennegrita"/>
          <w:rFonts w:ascii="Helvetica" w:hAnsi="Helvetica" w:cs="Helvetica"/>
          <w:lang w:val="es-PE"/>
        </w:rPr>
        <w:t>disponibilidad hídrica y la demanda interna determina el grado de presión que el proyecto ejerce sobre los recursos hídricos locales</w:t>
      </w:r>
      <w:r w:rsidRPr="00F00C6C">
        <w:rPr>
          <w:rFonts w:ascii="Helvetica" w:hAnsi="Helvetica" w:cs="Helvetica"/>
          <w:lang w:val="es-PE"/>
        </w:rPr>
        <w:t>. Cuando la demanda supera la disponibilidad sostenible de las fuentes, existen riesgos de sobreexplotación, reducción de caudales ecológicos y afectación de usos comunitarios. Por ello, el balance hídrico no solo se limita a una contabilidad de volúmenes, sino que también incorpora criterios de sostenibilidad y conservación.</w:t>
      </w:r>
    </w:p>
    <w:p w14:paraId="0DD6A0FF"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balance hídrico incorpora la estimación de </w:t>
      </w:r>
      <w:r w:rsidRPr="00F00C6C">
        <w:rPr>
          <w:rStyle w:val="Textoennegrita"/>
          <w:rFonts w:ascii="Helvetica" w:hAnsi="Helvetica" w:cs="Helvetica"/>
          <w:lang w:val="es-PE"/>
        </w:rPr>
        <w:t>pérdidas y ganancias del sistema</w:t>
      </w:r>
      <w:r w:rsidRPr="00F00C6C">
        <w:rPr>
          <w:rFonts w:ascii="Helvetica" w:hAnsi="Helvetica" w:cs="Helvetica"/>
          <w:lang w:val="es-PE"/>
        </w:rPr>
        <w:t>, tales como la evaporación de superficies de almacenamiento, la infiltración hacia el subsuelo y las descargas de agua tratada hacia cauces naturales. La evaporación puede ser significativa en climas secos o en grandes superficies de agua expuesta, mientras que la infiltración debe ser controlada para evitar impactos no deseados en acuíferos sensibles.</w:t>
      </w:r>
    </w:p>
    <w:p w14:paraId="7DEB1CD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Una vez identificado y cuantificado el balance hídrico, el proyecto debe considerar </w:t>
      </w:r>
      <w:r w:rsidRPr="00F00C6C">
        <w:rPr>
          <w:rStyle w:val="Textoennegrita"/>
          <w:rFonts w:ascii="Helvetica" w:hAnsi="Helvetica" w:cs="Helvetica"/>
          <w:lang w:val="es-PE"/>
        </w:rPr>
        <w:t>estrategias de manejo para equilibrar la oferta y la demanda</w:t>
      </w:r>
      <w:r w:rsidRPr="00F00C6C">
        <w:rPr>
          <w:rFonts w:ascii="Helvetica" w:hAnsi="Helvetica" w:cs="Helvetica"/>
          <w:lang w:val="es-PE"/>
        </w:rPr>
        <w:t xml:space="preserve">. Entre estas estrategias se encuentran la </w:t>
      </w:r>
      <w:r w:rsidRPr="00F00C6C">
        <w:rPr>
          <w:rStyle w:val="Textoennegrita"/>
          <w:rFonts w:ascii="Helvetica" w:hAnsi="Helvetica" w:cs="Helvetica"/>
          <w:lang w:val="es-PE"/>
        </w:rPr>
        <w:t>recirculación y el reúso del agua</w:t>
      </w:r>
      <w:r w:rsidRPr="00F00C6C">
        <w:rPr>
          <w:rFonts w:ascii="Helvetica" w:hAnsi="Helvetica" w:cs="Helvetica"/>
          <w:lang w:val="es-PE"/>
        </w:rPr>
        <w:t>, que consisten en capturar y reutilizar los efluentes tratados dentro de los circuitos operativos, reduciendo así la extracción de agua fresca de fuentes naturales. El tratamiento de efluentes para su reutilización no solo mejora la eficiencia hídrica, sino que también disminuye la carga contaminante descargada al ambiente.</w:t>
      </w:r>
    </w:p>
    <w:p w14:paraId="3FBE6BE0"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Otro componente esencial del balance hídrico es la </w:t>
      </w:r>
      <w:r w:rsidRPr="00F00C6C">
        <w:rPr>
          <w:rStyle w:val="Textoennegrita"/>
          <w:rFonts w:ascii="Helvetica" w:hAnsi="Helvetica" w:cs="Helvetica"/>
          <w:lang w:val="es-PE"/>
        </w:rPr>
        <w:t>gestión de contingencias relacionadas con variaciones climáticas o eventos extremos</w:t>
      </w:r>
      <w:r w:rsidRPr="00F00C6C">
        <w:rPr>
          <w:rFonts w:ascii="Helvetica" w:hAnsi="Helvetica" w:cs="Helvetica"/>
          <w:lang w:val="es-PE"/>
        </w:rPr>
        <w:t>, como sequías prolongadas o lluvias intensas. La variabilidad climática puede afectar la disponibilidad del agua y, por ende, la capacidad operativa del proyecto. Por esta razón, los balances hídricos suelen incluir escenarios futuros y planes de adaptación que consideran cambios estacionales y tendencias climáticas.</w:t>
      </w:r>
    </w:p>
    <w:p w14:paraId="073D4F50"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w:t>
      </w:r>
      <w:r w:rsidRPr="00F00C6C">
        <w:rPr>
          <w:rStyle w:val="Textoennegrita"/>
          <w:rFonts w:ascii="Helvetica" w:hAnsi="Helvetica" w:cs="Helvetica"/>
          <w:lang w:val="es-PE"/>
        </w:rPr>
        <w:t>monitoreo constante del balance hídrico</w:t>
      </w:r>
      <w:r w:rsidRPr="00F00C6C">
        <w:rPr>
          <w:rFonts w:ascii="Helvetica" w:hAnsi="Helvetica" w:cs="Helvetica"/>
          <w:lang w:val="es-PE"/>
        </w:rPr>
        <w:t xml:space="preserve"> permite actualizar las estimaciones de entradas y salidas, verificar el cumplimiento de los compromisos ambientales y ajustar las estrategias de manejo según las condiciones reales. Este monitoreo se basa en la instalación de estaciones de medición, sensores y sistemas de registro que proporcionan datos en tiempo real o periódicos sobre niveles de agua, caudales, volúmenes almacenados y calidad del recurso.</w:t>
      </w:r>
    </w:p>
    <w:p w14:paraId="561868DB"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Los balances hídricos no solo son herramientas técnicas, sino también </w:t>
      </w:r>
      <w:r w:rsidRPr="00F00C6C">
        <w:rPr>
          <w:rStyle w:val="Textoennegrita"/>
          <w:rFonts w:ascii="Helvetica" w:hAnsi="Helvetica" w:cs="Helvetica"/>
          <w:lang w:val="es-PE"/>
        </w:rPr>
        <w:t>instrumentos de gestión y diálogo con las comunidades</w:t>
      </w:r>
      <w:r w:rsidRPr="00F00C6C">
        <w:rPr>
          <w:rFonts w:ascii="Helvetica" w:hAnsi="Helvetica" w:cs="Helvetica"/>
          <w:lang w:val="es-PE"/>
        </w:rPr>
        <w:t xml:space="preserve"> y otros actores sociales. La transparencia en la presentación de estos balances y la inclusión de mecanismos de participación permiten a las poblaciones locales comprender cómo se gestiona el agua, qué medidas se adoptan para su uso sostenible y cómo se minimizan los riesgos de afectación a sus actividades tradicionales, como la agricultura o la ganadería.</w:t>
      </w:r>
    </w:p>
    <w:p w14:paraId="017B8DA0"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Desde una perspectiva normativa, los balances hídricos son parte de los requisitos que los estudios ambientales deben considerar para obtener la certificación ambiental y los permisos sectoriales correspondientes. Estos balances demuestran que el proyecto ha identificado y evaluado sus demandas hídricas, y que ha propuesto medidas para asegurar una gestión responsable y sostenible del recurso.</w:t>
      </w:r>
    </w:p>
    <w:p w14:paraId="7BF4F476"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resumen, el </w:t>
      </w:r>
      <w:r w:rsidRPr="00F00C6C">
        <w:rPr>
          <w:rStyle w:val="Textoennegrita"/>
          <w:rFonts w:ascii="Helvetica" w:hAnsi="Helvetica" w:cs="Helvetica"/>
          <w:lang w:val="es-PE"/>
        </w:rPr>
        <w:t>balance hídrico en proyectos mineros</w:t>
      </w:r>
      <w:r w:rsidRPr="00F00C6C">
        <w:rPr>
          <w:rFonts w:ascii="Helvetica" w:hAnsi="Helvetica" w:cs="Helvetica"/>
          <w:lang w:val="es-PE"/>
        </w:rPr>
        <w:t xml:space="preserve"> es una herramienta integral que permite cuantificar y planificar el uso del agua, establecer estrategias de eficiencia y reutilización, considerar escenarios climáticos variables, garantizar el cumplimiento normativo y fortalecer el diálogo con las comunidades. Su adecuada implementación es esencial para gestionar de manera sostenible uno de los recursos más críticos en la actividad minera y para contribuir a un desarrollo responsable y ambientalmente equilibrado.</w:t>
      </w:r>
    </w:p>
    <w:p w14:paraId="4BD9725D" w14:textId="77777777" w:rsidR="00F00C6C" w:rsidRPr="00F00C6C" w:rsidRDefault="00F00C6C" w:rsidP="00F00C6C">
      <w:pPr>
        <w:pStyle w:val="Ttulo2"/>
        <w:spacing w:line="360" w:lineRule="auto"/>
        <w:rPr>
          <w:rFonts w:ascii="Helvetica" w:hAnsi="Helvetica" w:cs="Helvetica"/>
          <w:color w:val="auto"/>
          <w:sz w:val="28"/>
          <w:szCs w:val="28"/>
          <w:lang w:val="es-PE"/>
        </w:rPr>
      </w:pPr>
      <w:r w:rsidRPr="00F00C6C">
        <w:rPr>
          <w:rStyle w:val="Textoennegrita"/>
          <w:rFonts w:ascii="Helvetica" w:hAnsi="Helvetica" w:cs="Helvetica"/>
          <w:color w:val="auto"/>
          <w:sz w:val="28"/>
          <w:szCs w:val="28"/>
          <w:lang w:val="es-PE"/>
        </w:rPr>
        <w:t>3.2. Tratamiento de aguas ácidas y efluentes mineros</w:t>
      </w:r>
    </w:p>
    <w:p w14:paraId="70052A68"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w:t>
      </w:r>
      <w:r w:rsidRPr="00F00C6C">
        <w:rPr>
          <w:rStyle w:val="Textoennegrita"/>
          <w:rFonts w:ascii="Helvetica" w:hAnsi="Helvetica" w:cs="Helvetica"/>
          <w:lang w:val="es-PE"/>
        </w:rPr>
        <w:t>tratamiento de aguas ácidas y efluentes mineros</w:t>
      </w:r>
      <w:r w:rsidRPr="00F00C6C">
        <w:rPr>
          <w:rFonts w:ascii="Helvetica" w:hAnsi="Helvetica" w:cs="Helvetica"/>
          <w:lang w:val="es-PE"/>
        </w:rPr>
        <w:t xml:space="preserve"> es una de las actividades más técnicas y desafiantes dentro de la gestión del agua en operaciones mineras. Debido a la naturaleza de los procesos extractivos y de beneficio de minerales, especialmente aquellos que implican la exposición de sulfuros o el uso de reactivos químicos, es común que las aguas generadas presenten características físico</w:t>
      </w:r>
      <w:r w:rsidRPr="00F00C6C">
        <w:rPr>
          <w:rFonts w:ascii="Helvetica" w:hAnsi="Helvetica" w:cs="Helvetica"/>
          <w:lang w:val="es-PE"/>
        </w:rPr>
        <w:noBreakHyphen/>
        <w:t xml:space="preserve">químicas que no son compatibles con los usos ambientales o humanos. Por esta razón, es indispensable implementar sistemas eficaces de tratamiento que permitan </w:t>
      </w:r>
      <w:r w:rsidRPr="00F00C6C">
        <w:rPr>
          <w:rStyle w:val="Textoennegrita"/>
          <w:rFonts w:ascii="Helvetica" w:hAnsi="Helvetica" w:cs="Helvetica"/>
          <w:lang w:val="es-PE"/>
        </w:rPr>
        <w:t>neutralizar, depurar y estabilizar</w:t>
      </w:r>
      <w:r w:rsidRPr="00F00C6C">
        <w:rPr>
          <w:rFonts w:ascii="Helvetica" w:hAnsi="Helvetica" w:cs="Helvetica"/>
          <w:lang w:val="es-PE"/>
        </w:rPr>
        <w:t xml:space="preserve"> estas aguas antes de su devolución al ambiente o su reutilización interna.</w:t>
      </w:r>
    </w:p>
    <w:p w14:paraId="1138C2B5"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minería, los efluentes pueden caracterizarse por un </w:t>
      </w:r>
      <w:r w:rsidRPr="00F00C6C">
        <w:rPr>
          <w:rStyle w:val="Textoennegrita"/>
          <w:rFonts w:ascii="Helvetica" w:hAnsi="Helvetica" w:cs="Helvetica"/>
          <w:lang w:val="es-PE"/>
        </w:rPr>
        <w:t>pH extremadamente bajo (ácido)</w:t>
      </w:r>
      <w:r w:rsidRPr="00F00C6C">
        <w:rPr>
          <w:rFonts w:ascii="Helvetica" w:hAnsi="Helvetica" w:cs="Helvetica"/>
          <w:lang w:val="es-PE"/>
        </w:rPr>
        <w:t xml:space="preserve">, una alta concentración de metales disueltos, sólidos en suspensión, compuestos de azufre y sustancias químicas residuales provenientes de procesos de trituración, molienda o flotación. Las aguas ácidas y efluentes con estas características no solo representan un riesgo para la calidad de los cuerpos naturales receptores, sino que pueden afectar negativamente la </w:t>
      </w:r>
      <w:r w:rsidRPr="00F00C6C">
        <w:rPr>
          <w:rStyle w:val="Textoennegrita"/>
          <w:rFonts w:ascii="Helvetica" w:hAnsi="Helvetica" w:cs="Helvetica"/>
          <w:lang w:val="es-PE"/>
        </w:rPr>
        <w:t>salud de los ecosistemas</w:t>
      </w:r>
      <w:r w:rsidRPr="00F00C6C">
        <w:rPr>
          <w:rFonts w:ascii="Helvetica" w:hAnsi="Helvetica" w:cs="Helvetica"/>
          <w:lang w:val="es-PE"/>
        </w:rPr>
        <w:t>, comprometer la disponibilidad de agua para consumo y uso productivo, y poner en riesgo la biodiversidad acuática si no se tratan adecuadamente.</w:t>
      </w:r>
    </w:p>
    <w:p w14:paraId="49925506"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Uno de los primeros pasos en el manejo de aguas ácidas y efluentes mineros es una </w:t>
      </w:r>
      <w:r w:rsidRPr="00F00C6C">
        <w:rPr>
          <w:rStyle w:val="Textoennegrita"/>
          <w:rFonts w:ascii="Helvetica" w:hAnsi="Helvetica" w:cs="Helvetica"/>
          <w:lang w:val="es-PE"/>
        </w:rPr>
        <w:t>caracterización detallada del agua</w:t>
      </w:r>
      <w:r w:rsidRPr="00F00C6C">
        <w:rPr>
          <w:rFonts w:ascii="Helvetica" w:hAnsi="Helvetica" w:cs="Helvetica"/>
          <w:lang w:val="es-PE"/>
        </w:rPr>
        <w:t>, que permite identificar los contaminantes presentes, sus concentraciones y comportamientos en diferentes condiciones ambientales. Esta caracterización es clave para seleccionar las tecnologías y métodos de tratamiento más adecuados, ya que no existe una solución universal para todas las situaciones. La correcta evaluación del agua influye directamente en la eficiencia del tratamiento y en la posibilidad de alcanzar los estándares de calidad exigidos por la normativa ambiental.</w:t>
      </w:r>
    </w:p>
    <w:p w14:paraId="0DD494A9"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Entre las técnicas de tratamiento más utilizadas se encuentra la </w:t>
      </w:r>
      <w:r w:rsidRPr="00F00C6C">
        <w:rPr>
          <w:rStyle w:val="Textoennegrita"/>
          <w:rFonts w:ascii="Helvetica" w:hAnsi="Helvetica" w:cs="Helvetica"/>
          <w:lang w:val="es-PE"/>
        </w:rPr>
        <w:t>neutralización química</w:t>
      </w:r>
      <w:r w:rsidRPr="00F00C6C">
        <w:rPr>
          <w:rFonts w:ascii="Helvetica" w:hAnsi="Helvetica" w:cs="Helvetica"/>
          <w:lang w:val="es-PE"/>
        </w:rPr>
        <w:t>, que consiste en la adición de reactivos alcalinos para elevar el pH de las aguas ácidas a niveles próximos a la neutralidad. Esto no solo reduce la acidez, sino que facilita la precipitación de metales disueltos, permitiendo su remoción mediante sedimentación o filtración. Los reactivos más comunes incluyen hidróxidos alcalinos o cal, cuya dosificación debe ser cuidadosamente controlada para asegurar un balance eficiente entre costo, efectividad y cumplimiento de estándares técnicos.</w:t>
      </w:r>
    </w:p>
    <w:p w14:paraId="2F57C3D4"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Otra tecnología de tratamiento es el </w:t>
      </w:r>
      <w:r w:rsidRPr="00F00C6C">
        <w:rPr>
          <w:rStyle w:val="Textoennegrita"/>
          <w:rFonts w:ascii="Helvetica" w:hAnsi="Helvetica" w:cs="Helvetica"/>
          <w:lang w:val="es-PE"/>
        </w:rPr>
        <w:t>proceso de precipitación y clarificación</w:t>
      </w:r>
      <w:r w:rsidRPr="00F00C6C">
        <w:rPr>
          <w:rFonts w:ascii="Helvetica" w:hAnsi="Helvetica" w:cs="Helvetica"/>
          <w:lang w:val="es-PE"/>
        </w:rPr>
        <w:t>, que se basa en inducir la formación de partículas sólidas a partir de metales disueltos, de modo que puedan ser retiradas del agua mediante sistemas de sedimentación o de flotación. Estos procesos requieren condiciones controladas de pH y la adición de coagulantes y floculantes que faciliten la agrupación de partículas suspendidas. La selección de estos aditivos y su dosificación también depende de las características específicas del efluente.</w:t>
      </w:r>
    </w:p>
    <w:p w14:paraId="55006AD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Las </w:t>
      </w:r>
      <w:r w:rsidRPr="00F00C6C">
        <w:rPr>
          <w:rStyle w:val="Textoennegrita"/>
          <w:rFonts w:ascii="Helvetica" w:hAnsi="Helvetica" w:cs="Helvetica"/>
          <w:lang w:val="es-PE"/>
        </w:rPr>
        <w:t>balsas de sedimentación y tanques de decantación</w:t>
      </w:r>
      <w:r w:rsidRPr="00F00C6C">
        <w:rPr>
          <w:rFonts w:ascii="Helvetica" w:hAnsi="Helvetica" w:cs="Helvetica"/>
          <w:lang w:val="es-PE"/>
        </w:rPr>
        <w:t xml:space="preserve"> son estructuras físicas que permiten separar sólidos suspendidos del agua tratada. Mediante la disminución de la velocidad del flujo, los sólidos más densos se depositan en el fondo, facilitando la clarificación del agua. El uso de estas estructuras es común en plantas de tratamiento de aguas mineras y deben ser diseñadas considerando el volumen de efluentes y las características de los residuos generados.</w:t>
      </w:r>
    </w:p>
    <w:p w14:paraId="0C0F973F"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Además de los métodos físico</w:t>
      </w:r>
      <w:r w:rsidRPr="00F00C6C">
        <w:rPr>
          <w:rFonts w:ascii="Helvetica" w:hAnsi="Helvetica" w:cs="Helvetica"/>
          <w:lang w:val="es-PE"/>
        </w:rPr>
        <w:noBreakHyphen/>
        <w:t xml:space="preserve">químicos, existen tecnologías basadas en </w:t>
      </w:r>
      <w:r w:rsidRPr="00F00C6C">
        <w:rPr>
          <w:rStyle w:val="Textoennegrita"/>
          <w:rFonts w:ascii="Helvetica" w:hAnsi="Helvetica" w:cs="Helvetica"/>
          <w:lang w:val="es-PE"/>
        </w:rPr>
        <w:t>procesos biológicos</w:t>
      </w:r>
      <w:r w:rsidRPr="00F00C6C">
        <w:rPr>
          <w:rFonts w:ascii="Helvetica" w:hAnsi="Helvetica" w:cs="Helvetica"/>
          <w:lang w:val="es-PE"/>
        </w:rPr>
        <w:t>, como los humedales artificiales o sistemas de biorreactores, que aprovechan la capacidad de ciertos microorganismos o plantas para absorber, transformar o inmovilizar contaminantes. Estos enfoques pueden ser complementarios y ofrecer soluciones de bajo costo operativo, aunque requieren un diseño y monitoreo adecuados para asegurar su eficiencia a largo plazo.</w:t>
      </w:r>
    </w:p>
    <w:p w14:paraId="4D29F6E5"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tecnología de intercambio iónico, ósmosis inversa y filtración avanzada</w:t>
      </w:r>
      <w:r w:rsidRPr="00F00C6C">
        <w:rPr>
          <w:rFonts w:ascii="Helvetica" w:hAnsi="Helvetica" w:cs="Helvetica"/>
          <w:lang w:val="es-PE"/>
        </w:rPr>
        <w:t xml:space="preserve"> también se utiliza en casos donde se busca obtener agua de alta calidad para usos específicos o para su reutilización interna dentro de la operación minera. Estas tecnologías permiten la remoción de contaminantes a niveles muy bajos, pero implican mayores costos de operación y mantenimiento, por lo que su aplicación se evalúa caso por caso.</w:t>
      </w:r>
    </w:p>
    <w:p w14:paraId="5DF19312"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tratamiento de aguas ácidas y efluentes mineros no termina con la aplicación de una sola técnica; es común que se empleen </w:t>
      </w:r>
      <w:r w:rsidRPr="00F00C6C">
        <w:rPr>
          <w:rStyle w:val="Textoennegrita"/>
          <w:rFonts w:ascii="Helvetica" w:hAnsi="Helvetica" w:cs="Helvetica"/>
          <w:lang w:val="es-PE"/>
        </w:rPr>
        <w:t>sistemas de tratamiento híbridos</w:t>
      </w:r>
      <w:r w:rsidRPr="00F00C6C">
        <w:rPr>
          <w:rFonts w:ascii="Helvetica" w:hAnsi="Helvetica" w:cs="Helvetica"/>
          <w:lang w:val="es-PE"/>
        </w:rPr>
        <w:t xml:space="preserve"> que combinan </w:t>
      </w:r>
      <w:proofErr w:type="gramStart"/>
      <w:r w:rsidRPr="00F00C6C">
        <w:rPr>
          <w:rFonts w:ascii="Helvetica" w:hAnsi="Helvetica" w:cs="Helvetica"/>
          <w:lang w:val="es-PE"/>
        </w:rPr>
        <w:t>métodos físico</w:t>
      </w:r>
      <w:proofErr w:type="gramEnd"/>
      <w:r w:rsidRPr="00F00C6C">
        <w:rPr>
          <w:rFonts w:ascii="Helvetica" w:hAnsi="Helvetica" w:cs="Helvetica"/>
          <w:lang w:val="es-PE"/>
        </w:rPr>
        <w:noBreakHyphen/>
        <w:t>químicos y biológicos para lograr una purificación más completa. La integración de diferentes etapas de tratamiento permite adaptarse a variaciones en la composición del agua y mejorar la eficiencia bajo diferentes condiciones de operación.</w:t>
      </w:r>
    </w:p>
    <w:p w14:paraId="17A3F840"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Una vez tratado, es indispensable verificar que el efluente cumpla con los </w:t>
      </w:r>
      <w:r w:rsidRPr="00F00C6C">
        <w:rPr>
          <w:rStyle w:val="Textoennegrita"/>
          <w:rFonts w:ascii="Helvetica" w:hAnsi="Helvetica" w:cs="Helvetica"/>
          <w:lang w:val="es-PE"/>
        </w:rPr>
        <w:t>estándares de calidad del agua y los límites máximos permisibles</w:t>
      </w:r>
      <w:r w:rsidRPr="00F00C6C">
        <w:rPr>
          <w:rFonts w:ascii="Helvetica" w:hAnsi="Helvetica" w:cs="Helvetica"/>
          <w:lang w:val="es-PE"/>
        </w:rPr>
        <w:t xml:space="preserve"> establecidos por la normativa ambiental antes de su descarga al ambiente receptor. El monitoreo continuo del agua tratada es esencial para asegurar que el sistema de tratamiento funcione efectivamente en el tiempo y que cualquier desviación sea identificada y corregida de manera oportuna.</w:t>
      </w:r>
    </w:p>
    <w:p w14:paraId="08777982"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tratamiento adecuado también abre la posibilidad de </w:t>
      </w:r>
      <w:r w:rsidRPr="00F00C6C">
        <w:rPr>
          <w:rStyle w:val="Textoennegrita"/>
          <w:rFonts w:ascii="Helvetica" w:hAnsi="Helvetica" w:cs="Helvetica"/>
          <w:lang w:val="es-PE"/>
        </w:rPr>
        <w:t>reutilizar el agua tratada dentro de la operación minera</w:t>
      </w:r>
      <w:r w:rsidRPr="00F00C6C">
        <w:rPr>
          <w:rFonts w:ascii="Helvetica" w:hAnsi="Helvetica" w:cs="Helvetica"/>
          <w:lang w:val="es-PE"/>
        </w:rPr>
        <w:t>, reduciendo la extracción de agua fresca de fuentes naturales y contribuyendo a una gestión más sustentable del recurso. Esta práctica de reutilización interna disminuye la presión sobre los cuerpos de agua locales y puede representar beneficios ambientales y económicos para la operación.</w:t>
      </w:r>
    </w:p>
    <w:p w14:paraId="6A7D23ED"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Finalmente, la gestión de aguas ácidas y efluentes mineros debe estar integrada en el </w:t>
      </w:r>
      <w:r w:rsidRPr="00F00C6C">
        <w:rPr>
          <w:rStyle w:val="Textoennegrita"/>
          <w:rFonts w:ascii="Helvetica" w:hAnsi="Helvetica" w:cs="Helvetica"/>
          <w:lang w:val="es-PE"/>
        </w:rPr>
        <w:t>sistema de gestión ambiental del proyecto</w:t>
      </w:r>
      <w:r w:rsidRPr="00F00C6C">
        <w:rPr>
          <w:rFonts w:ascii="Helvetica" w:hAnsi="Helvetica" w:cs="Helvetica"/>
          <w:lang w:val="es-PE"/>
        </w:rPr>
        <w:t>, con responsabilidades claras, recursos asignados y mecanismos de revisión y mejora continua. La inclusión de programas de capacitación para el personal, la actualización tecnológica y la transparencia en la comunicación con las comunidades y autoridades fortalecen la confianza en la gestión hídrica del proyecto.</w:t>
      </w:r>
    </w:p>
    <w:p w14:paraId="5DD821AC"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resumen, el </w:t>
      </w:r>
      <w:r w:rsidRPr="00F00C6C">
        <w:rPr>
          <w:rStyle w:val="Textoennegrita"/>
          <w:rFonts w:ascii="Helvetica" w:hAnsi="Helvetica" w:cs="Helvetica"/>
          <w:lang w:val="es-PE"/>
        </w:rPr>
        <w:t>tratamiento de aguas ácidas y efluentes mineros</w:t>
      </w:r>
      <w:r w:rsidRPr="00F00C6C">
        <w:rPr>
          <w:rFonts w:ascii="Helvetica" w:hAnsi="Helvetica" w:cs="Helvetica"/>
          <w:lang w:val="es-PE"/>
        </w:rPr>
        <w:t xml:space="preserve"> es un proceso complejo que exige una caracterización inicial detallada, la selección de tecnologías apropiadas, la operación eficiente de sistemas de tratamiento, el monitoreo permanente y la consideración de opciones de reutilización. Su adecuada implementación es fundamental para proteger los recursos hídricos, cumplir con la normativa ambiental y avanzar hacia una minería más sostenible y responsable.</w:t>
      </w:r>
    </w:p>
    <w:p w14:paraId="16995F9F" w14:textId="77777777" w:rsidR="00F00C6C" w:rsidRPr="00F00C6C" w:rsidRDefault="00F00C6C" w:rsidP="00F00C6C">
      <w:pPr>
        <w:pStyle w:val="Ttulo2"/>
        <w:spacing w:line="360" w:lineRule="auto"/>
        <w:rPr>
          <w:rFonts w:ascii="Helvetica" w:hAnsi="Helvetica" w:cs="Helvetica"/>
          <w:color w:val="auto"/>
          <w:sz w:val="28"/>
          <w:szCs w:val="28"/>
          <w:lang w:val="es-PE"/>
        </w:rPr>
      </w:pPr>
      <w:r w:rsidRPr="00F00C6C">
        <w:rPr>
          <w:rStyle w:val="Textoennegrita"/>
          <w:rFonts w:ascii="Helvetica" w:hAnsi="Helvetica" w:cs="Helvetica"/>
          <w:color w:val="auto"/>
          <w:sz w:val="28"/>
          <w:szCs w:val="28"/>
          <w:lang w:val="es-PE"/>
        </w:rPr>
        <w:t>3.3. Monitoreo de calidad de agua</w:t>
      </w:r>
    </w:p>
    <w:p w14:paraId="14F60FB6"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w:t>
      </w:r>
      <w:r w:rsidRPr="00F00C6C">
        <w:rPr>
          <w:rStyle w:val="Textoennegrita"/>
          <w:rFonts w:ascii="Helvetica" w:hAnsi="Helvetica" w:cs="Helvetica"/>
          <w:lang w:val="es-PE"/>
        </w:rPr>
        <w:t>monitoreo de calidad de agua</w:t>
      </w:r>
      <w:r w:rsidRPr="00F00C6C">
        <w:rPr>
          <w:rFonts w:ascii="Helvetica" w:hAnsi="Helvetica" w:cs="Helvetica"/>
          <w:lang w:val="es-PE"/>
        </w:rPr>
        <w:t xml:space="preserve"> es una actividad técnica y estratégica esencial dentro de la </w:t>
      </w:r>
      <w:r w:rsidRPr="00F00C6C">
        <w:rPr>
          <w:rStyle w:val="Textoennegrita"/>
          <w:rFonts w:ascii="Helvetica" w:hAnsi="Helvetica" w:cs="Helvetica"/>
          <w:lang w:val="es-PE"/>
        </w:rPr>
        <w:t>gestión del agua en operaciones mineras</w:t>
      </w:r>
      <w:r w:rsidRPr="00F00C6C">
        <w:rPr>
          <w:rFonts w:ascii="Helvetica" w:hAnsi="Helvetica" w:cs="Helvetica"/>
          <w:lang w:val="es-PE"/>
        </w:rPr>
        <w:t>, ya que permite verificar de manera continua el estado del recurso hídrico en sus diferentes usos y receptores, detectar posibles alteraciones derivadas de las actividades productivas, evaluar la efectividad de las medidas de control y asegurar el cumplimiento de los estándares ambientales establecidos por la normativa.</w:t>
      </w:r>
    </w:p>
    <w:p w14:paraId="3EC56E64"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El monitoreo de calidad de agua comprende la recolección sistemática de datos físico</w:t>
      </w:r>
      <w:r w:rsidRPr="00F00C6C">
        <w:rPr>
          <w:rFonts w:ascii="Helvetica" w:hAnsi="Helvetica" w:cs="Helvetica"/>
          <w:lang w:val="es-PE"/>
        </w:rPr>
        <w:noBreakHyphen/>
        <w:t xml:space="preserve">químicos, biológicos y a veces bacteriológicos en puntos definidos dentro del área de influencia del proyecto minero, tanto en fuentes de agua superficiales (ríos, quebradas, lagunas) como en aguas subterráneas (acuíferos). Estos datos se comparan con los </w:t>
      </w:r>
      <w:r w:rsidRPr="00F00C6C">
        <w:rPr>
          <w:rStyle w:val="Textoennegrita"/>
          <w:rFonts w:ascii="Helvetica" w:hAnsi="Helvetica" w:cs="Helvetica"/>
          <w:lang w:val="es-PE"/>
        </w:rPr>
        <w:t>Estándares de Calidad Ambiental (ECA)</w:t>
      </w:r>
      <w:r w:rsidRPr="00F00C6C">
        <w:rPr>
          <w:rFonts w:ascii="Helvetica" w:hAnsi="Helvetica" w:cs="Helvetica"/>
          <w:lang w:val="es-PE"/>
        </w:rPr>
        <w:t xml:space="preserve"> y los </w:t>
      </w:r>
      <w:r w:rsidRPr="00F00C6C">
        <w:rPr>
          <w:rStyle w:val="Textoennegrita"/>
          <w:rFonts w:ascii="Helvetica" w:hAnsi="Helvetica" w:cs="Helvetica"/>
          <w:lang w:val="es-PE"/>
        </w:rPr>
        <w:t>Límites Máximos Permisibles (LMP)</w:t>
      </w:r>
      <w:r w:rsidRPr="00F00C6C">
        <w:rPr>
          <w:rFonts w:ascii="Helvetica" w:hAnsi="Helvetica" w:cs="Helvetica"/>
          <w:lang w:val="es-PE"/>
        </w:rPr>
        <w:t xml:space="preserve"> para determinar si la calidad del agua se encuentra dentro de los rangos aceptables para usos establecidos como consumo humano, recreación, agricultura o preservación de ecosistemas.</w:t>
      </w:r>
    </w:p>
    <w:p w14:paraId="3728D1CA"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Una de las primeras etapas del monitoreo es la </w:t>
      </w:r>
      <w:r w:rsidRPr="00F00C6C">
        <w:rPr>
          <w:rStyle w:val="Textoennegrita"/>
          <w:rFonts w:ascii="Helvetica" w:hAnsi="Helvetica" w:cs="Helvetica"/>
          <w:lang w:val="es-PE"/>
        </w:rPr>
        <w:t>selección de puntos de muestreo</w:t>
      </w:r>
      <w:r w:rsidRPr="00F00C6C">
        <w:rPr>
          <w:rFonts w:ascii="Helvetica" w:hAnsi="Helvetica" w:cs="Helvetica"/>
          <w:lang w:val="es-PE"/>
        </w:rPr>
        <w:t>, los cuales deben estar estratégicamente ubicados para reflejar las condiciones reales del entorno. Estos puntos pueden incluir tramos aguas arriba de la operación minera (para establecer una línea base), tramos cercanos a fuentes de descargas o retornos de agua tratada, y tramos aguas abajo que puedan estar influenciados por la actividad minera. También se seleccionan pozos o perforaciones para evaluar la calidad de las aguas subterráneas, especialmente en zonas donde la minería puede generar infiltraciones o alteración de acuíferos.</w:t>
      </w:r>
    </w:p>
    <w:p w14:paraId="3404F598"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Los </w:t>
      </w:r>
      <w:r w:rsidRPr="00F00C6C">
        <w:rPr>
          <w:rStyle w:val="Textoennegrita"/>
          <w:rFonts w:ascii="Helvetica" w:hAnsi="Helvetica" w:cs="Helvetica"/>
          <w:lang w:val="es-PE"/>
        </w:rPr>
        <w:t>parámetros de monitoreo</w:t>
      </w:r>
      <w:r w:rsidRPr="00F00C6C">
        <w:rPr>
          <w:rFonts w:ascii="Helvetica" w:hAnsi="Helvetica" w:cs="Helvetica"/>
          <w:lang w:val="es-PE"/>
        </w:rPr>
        <w:t xml:space="preserve"> incluyen variables físico</w:t>
      </w:r>
      <w:r w:rsidRPr="00F00C6C">
        <w:rPr>
          <w:rFonts w:ascii="Helvetica" w:hAnsi="Helvetica" w:cs="Helvetica"/>
          <w:lang w:val="es-PE"/>
        </w:rPr>
        <w:noBreakHyphen/>
        <w:t>químicas como pH, turbidez, conductividad eléctrica, temperatura, oxígeno disuelto y sólidos disueltos totales, así como concentraciones de metales pesados como hierro, plomo, mercurio, arsénico o cadmio, entre otros. Cada parámetro proporciona información clave sobre la presencia de contaminantes, la acidez del agua, la presencia de materia orgánica o inorgánica y las condiciones generales de salud del cuerpo de agua. La selección de estos parámetros se realiza con base en el tipo de actividad minera, las características del entorno y los posibles agentes de contaminación.</w:t>
      </w:r>
    </w:p>
    <w:p w14:paraId="3D4E9F70"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monitoreo continuo permite identificar cambios en la calidad del agua </w:t>
      </w:r>
      <w:r w:rsidRPr="00F00C6C">
        <w:rPr>
          <w:rStyle w:val="Textoennegrita"/>
          <w:rFonts w:ascii="Helvetica" w:hAnsi="Helvetica" w:cs="Helvetica"/>
          <w:lang w:val="es-PE"/>
        </w:rPr>
        <w:t>antes de que estos se conviertan en impactos severos</w:t>
      </w:r>
      <w:r w:rsidRPr="00F00C6C">
        <w:rPr>
          <w:rFonts w:ascii="Helvetica" w:hAnsi="Helvetica" w:cs="Helvetica"/>
          <w:lang w:val="es-PE"/>
        </w:rPr>
        <w:t>, facilitando una gestión proactiva. Por ejemplo, la detección de un aumento en la turbidez puede indicar erosión o arrastre de sedimentos, mientras que una variación en el pH puede alertar sobre la presencia de drenaje ácido. La interpretación de los datos requiere experiencia técnica y la capacidad de distinguir entre variaciones naturales y alteraciones asociadas a actividades humanas.</w:t>
      </w:r>
    </w:p>
    <w:p w14:paraId="0C474FA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frecuencia del monitoreo</w:t>
      </w:r>
      <w:r w:rsidRPr="00F00C6C">
        <w:rPr>
          <w:rFonts w:ascii="Helvetica" w:hAnsi="Helvetica" w:cs="Helvetica"/>
          <w:lang w:val="es-PE"/>
        </w:rPr>
        <w:t xml:space="preserve"> debe ser adecuada a las características del proyecto y del entorno. En etapas de operación intensiva, el monitoreo puede requerir mediciones diarias o semanales, mientras que en fases de rehabilitación y </w:t>
      </w:r>
      <w:proofErr w:type="spellStart"/>
      <w:r w:rsidRPr="00F00C6C">
        <w:rPr>
          <w:rFonts w:ascii="Helvetica" w:hAnsi="Helvetica" w:cs="Helvetica"/>
          <w:lang w:val="es-PE"/>
        </w:rPr>
        <w:t>post</w:t>
      </w:r>
      <w:r w:rsidRPr="00F00C6C">
        <w:rPr>
          <w:rFonts w:ascii="Helvetica" w:hAnsi="Helvetica" w:cs="Helvetica"/>
          <w:lang w:val="es-PE"/>
        </w:rPr>
        <w:noBreakHyphen/>
        <w:t>cierre</w:t>
      </w:r>
      <w:proofErr w:type="spellEnd"/>
      <w:r w:rsidRPr="00F00C6C">
        <w:rPr>
          <w:rFonts w:ascii="Helvetica" w:hAnsi="Helvetica" w:cs="Helvetica"/>
          <w:lang w:val="es-PE"/>
        </w:rPr>
        <w:t xml:space="preserve"> puede reducirse manteniendo un nivel de vigilancia que garantice la identificación de tendencias a largo plazo. La variabilidad estacional, como períodos de lluvia o sequía, también debe ser considerada al momento de programar las actividades de muestreo, dado que las condiciones climáticas pueden influir significativamente en la calidad del agua.</w:t>
      </w:r>
    </w:p>
    <w:p w14:paraId="26C7637B"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implementación de programas de monitoreo exige equipos especializados, protocolos estandarizados de muestreo y personal capacitado para recolectar, registrar y analizar las muestras con rigor científico. Los resultados obtenidos deben ser </w:t>
      </w:r>
      <w:r w:rsidRPr="00F00C6C">
        <w:rPr>
          <w:rStyle w:val="Textoennegrita"/>
          <w:rFonts w:ascii="Helvetica" w:hAnsi="Helvetica" w:cs="Helvetica"/>
          <w:lang w:val="es-PE"/>
        </w:rPr>
        <w:t>documentados y sistematizados</w:t>
      </w:r>
      <w:r w:rsidRPr="00F00C6C">
        <w:rPr>
          <w:rFonts w:ascii="Helvetica" w:hAnsi="Helvetica" w:cs="Helvetica"/>
          <w:lang w:val="es-PE"/>
        </w:rPr>
        <w:t xml:space="preserve"> para facilitar comparaciones a través del tiempo, evaluación de tendencias y toma de decisiones informadas. La transparencia en la presentación de estos resultados también fortalece la confianza de las comunidades y de las autoridades ambientales en la gestión del proyecto.</w:t>
      </w:r>
    </w:p>
    <w:p w14:paraId="4A4026CC"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monitoreo de calidad de agua no se limita únicamente a verificar la presencia de contaminantes, sino que también permite evaluar la </w:t>
      </w:r>
      <w:r w:rsidRPr="00F00C6C">
        <w:rPr>
          <w:rStyle w:val="Textoennegrita"/>
          <w:rFonts w:ascii="Helvetica" w:hAnsi="Helvetica" w:cs="Helvetica"/>
          <w:lang w:val="es-PE"/>
        </w:rPr>
        <w:t>eficacia de las medidas de tratamiento implementadas</w:t>
      </w:r>
      <w:r w:rsidRPr="00F00C6C">
        <w:rPr>
          <w:rFonts w:ascii="Helvetica" w:hAnsi="Helvetica" w:cs="Helvetica"/>
          <w:lang w:val="es-PE"/>
        </w:rPr>
        <w:t xml:space="preserve">. Por ejemplo, cuando un </w:t>
      </w:r>
      <w:proofErr w:type="gramStart"/>
      <w:r w:rsidRPr="00F00C6C">
        <w:rPr>
          <w:rFonts w:ascii="Helvetica" w:hAnsi="Helvetica" w:cs="Helvetica"/>
          <w:lang w:val="es-PE"/>
        </w:rPr>
        <w:t>proyecto minera</w:t>
      </w:r>
      <w:proofErr w:type="gramEnd"/>
      <w:r w:rsidRPr="00F00C6C">
        <w:rPr>
          <w:rFonts w:ascii="Helvetica" w:hAnsi="Helvetica" w:cs="Helvetica"/>
          <w:lang w:val="es-PE"/>
        </w:rPr>
        <w:t xml:space="preserve"> ha instalado sistemas de tratamiento de efluentes, los resultados del monitoreo sirven para verificar si los efluentes descargados cumplen con los estándares ambientales antes de entrar en cuerpos de agua naturales. En caso de encontrar desviaciones, los programas de monitoreo permiten activar procedimientos de respuesta rápida para corregir procesos o ajustar tecnologías de tratamiento.</w:t>
      </w:r>
    </w:p>
    <w:p w14:paraId="1A1D3408"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el contexto de la gestión ambiental minera, los programas de monitoreo de calidad de agua deben estar claramente definidos en los </w:t>
      </w:r>
      <w:r w:rsidRPr="00F00C6C">
        <w:rPr>
          <w:rStyle w:val="Textoennegrita"/>
          <w:rFonts w:ascii="Helvetica" w:hAnsi="Helvetica" w:cs="Helvetica"/>
          <w:lang w:val="es-PE"/>
        </w:rPr>
        <w:t>instrumentos de gestión ambiental</w:t>
      </w:r>
      <w:r w:rsidRPr="00F00C6C">
        <w:rPr>
          <w:rFonts w:ascii="Helvetica" w:hAnsi="Helvetica" w:cs="Helvetica"/>
          <w:lang w:val="es-PE"/>
        </w:rPr>
        <w:t xml:space="preserve"> (IGA) presentados y aprobados por las autoridades competentes. Estos programas incluyen la metodología de muestreo, los parámetros a analizar, las frecuencias de muestreo, los puntos de control y los criterios de evaluación. La aprobación de estos programas es condición para la obtención de certificaciones ambientales y para el cumplimiento de los compromisos ambientales del proyecto.</w:t>
      </w:r>
    </w:p>
    <w:p w14:paraId="6D61DB2A"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divulgación de los resultados del monitoreo a las comunidades locales y otros actores interesados es un aspecto cada vez más importante en la gestión ambiental. Compartir información de manera transparente contribuye a la construcción de relaciones de confianza, permite una </w:t>
      </w:r>
      <w:r w:rsidRPr="00F00C6C">
        <w:rPr>
          <w:rStyle w:val="Textoennegrita"/>
          <w:rFonts w:ascii="Helvetica" w:hAnsi="Helvetica" w:cs="Helvetica"/>
          <w:lang w:val="es-PE"/>
        </w:rPr>
        <w:t>participación ciudadana informada</w:t>
      </w:r>
      <w:r w:rsidRPr="00F00C6C">
        <w:rPr>
          <w:rFonts w:ascii="Helvetica" w:hAnsi="Helvetica" w:cs="Helvetica"/>
          <w:lang w:val="es-PE"/>
        </w:rPr>
        <w:t xml:space="preserve"> y ayuda a prevenir conflictos asociados a percepciones de riesgos o impactos ocultos. La inclusión de mecanismos de participación comunitaria en los programas de monitoreo, como la capacitación de líderes locales para realizar mediciones básicas o la participación en reuniones de evaluación de resultados, fortalece el enfoque de vigilancia ambiental conjunta.</w:t>
      </w:r>
    </w:p>
    <w:p w14:paraId="5E21C64E"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Finalmente, el monitoreo de calidad de agua debe estar enmarcado en un enfoque de </w:t>
      </w:r>
      <w:r w:rsidRPr="00F00C6C">
        <w:rPr>
          <w:rStyle w:val="Textoennegrita"/>
          <w:rFonts w:ascii="Helvetica" w:hAnsi="Helvetica" w:cs="Helvetica"/>
          <w:lang w:val="es-PE"/>
        </w:rPr>
        <w:t>mejora continua</w:t>
      </w:r>
      <w:r w:rsidRPr="00F00C6C">
        <w:rPr>
          <w:rFonts w:ascii="Helvetica" w:hAnsi="Helvetica" w:cs="Helvetica"/>
          <w:lang w:val="es-PE"/>
        </w:rPr>
        <w:t>, donde los resultados no solo se registran, sino que se utilizan para ajustar prácticas de manejo, implementar nuevas tecnologías o modificar estrategias de gestión del recurso hídrico. La adaptación y la respuesta ante nuevos desafíos ambientales, como el cambio climático o la expansión de las áreas de influencia, hacen del monitoreo una herramienta dinámica y esencial para la sostenibilidad de los proyectos mineros.</w:t>
      </w:r>
    </w:p>
    <w:p w14:paraId="50C1757A"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conclusión, el </w:t>
      </w:r>
      <w:r w:rsidRPr="00F00C6C">
        <w:rPr>
          <w:rStyle w:val="Textoennegrita"/>
          <w:rFonts w:ascii="Helvetica" w:hAnsi="Helvetica" w:cs="Helvetica"/>
          <w:lang w:val="es-PE"/>
        </w:rPr>
        <w:t>monitoreo de calidad de agua</w:t>
      </w:r>
      <w:r w:rsidRPr="00F00C6C">
        <w:rPr>
          <w:rFonts w:ascii="Helvetica" w:hAnsi="Helvetica" w:cs="Helvetica"/>
          <w:lang w:val="es-PE"/>
        </w:rPr>
        <w:t xml:space="preserve"> es un proceso técnico, sistemático y continuo que permite evaluar el estado del recurso hídrico, medir la efectividad de las acciones de mitigación ambiental, cumplir con la normativa vigente y fomentar una convivencia responsable entre la minería y los sistemas naturales y humanos que dependen del agua.</w:t>
      </w:r>
    </w:p>
    <w:p w14:paraId="7A641F33" w14:textId="77777777" w:rsidR="00F00C6C" w:rsidRPr="00F00C6C" w:rsidRDefault="00F00C6C" w:rsidP="00F00C6C">
      <w:pPr>
        <w:pStyle w:val="Ttulo2"/>
        <w:spacing w:line="360" w:lineRule="auto"/>
        <w:rPr>
          <w:rFonts w:ascii="Helvetica" w:hAnsi="Helvetica" w:cs="Helvetica"/>
          <w:color w:val="auto"/>
          <w:sz w:val="28"/>
          <w:szCs w:val="28"/>
          <w:lang w:val="es-PE"/>
        </w:rPr>
      </w:pPr>
      <w:r w:rsidRPr="00F00C6C">
        <w:rPr>
          <w:rStyle w:val="Textoennegrita"/>
          <w:rFonts w:ascii="Helvetica" w:hAnsi="Helvetica" w:cs="Helvetica"/>
          <w:color w:val="auto"/>
          <w:sz w:val="28"/>
          <w:szCs w:val="28"/>
          <w:lang w:val="es-PE"/>
        </w:rPr>
        <w:t>3.4. Gestión de relaves y depósitos de residuos</w:t>
      </w:r>
    </w:p>
    <w:p w14:paraId="6E0DD020"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gestión de relaves y depósitos de residuos</w:t>
      </w:r>
      <w:r w:rsidRPr="00F00C6C">
        <w:rPr>
          <w:rFonts w:ascii="Helvetica" w:hAnsi="Helvetica" w:cs="Helvetica"/>
          <w:lang w:val="es-PE"/>
        </w:rPr>
        <w:t xml:space="preserve"> es una de las responsabilidades ambientales más complejas, relevantes y permanentes dentro de una operación minera. Los relaves son los </w:t>
      </w:r>
      <w:r w:rsidRPr="00F00C6C">
        <w:rPr>
          <w:rStyle w:val="Textoennegrita"/>
          <w:rFonts w:ascii="Helvetica" w:hAnsi="Helvetica" w:cs="Helvetica"/>
          <w:lang w:val="es-PE"/>
        </w:rPr>
        <w:t>materiales finos resultantes del procesamiento del mineral</w:t>
      </w:r>
      <w:r w:rsidRPr="00F00C6C">
        <w:rPr>
          <w:rFonts w:ascii="Helvetica" w:hAnsi="Helvetica" w:cs="Helvetica"/>
          <w:lang w:val="es-PE"/>
        </w:rPr>
        <w:t>, que contienen partículas de roca triturada, agua y, en muchos casos, residuos químicos utilizados durante el proceso de beneficio. Estos residuos representan un desafío técnico y ambiental importante debido a su volumen, características físico</w:t>
      </w:r>
      <w:r w:rsidRPr="00F00C6C">
        <w:rPr>
          <w:rFonts w:ascii="Helvetica" w:hAnsi="Helvetica" w:cs="Helvetica"/>
          <w:lang w:val="es-PE"/>
        </w:rPr>
        <w:noBreakHyphen/>
        <w:t xml:space="preserve">químicas y la necesidad de garantizar su </w:t>
      </w:r>
      <w:r w:rsidRPr="00F00C6C">
        <w:rPr>
          <w:rStyle w:val="Textoennegrita"/>
          <w:rFonts w:ascii="Helvetica" w:hAnsi="Helvetica" w:cs="Helvetica"/>
          <w:lang w:val="es-PE"/>
        </w:rPr>
        <w:t>manejo seguro durante toda la vida útil del proyecto y más allá del cierre de la mina</w:t>
      </w:r>
      <w:r w:rsidRPr="00F00C6C">
        <w:rPr>
          <w:rFonts w:ascii="Helvetica" w:hAnsi="Helvetica" w:cs="Helvetica"/>
          <w:lang w:val="es-PE"/>
        </w:rPr>
        <w:t>.</w:t>
      </w:r>
    </w:p>
    <w:p w14:paraId="22F64B58" w14:textId="00B6B25C"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Uno de los aspectos centrales de la gestión de relaves es asegurar que su </w:t>
      </w:r>
      <w:r w:rsidRPr="00F00C6C">
        <w:rPr>
          <w:rStyle w:val="Textoennegrita"/>
          <w:rFonts w:ascii="Helvetica" w:hAnsi="Helvetica" w:cs="Helvetica"/>
          <w:lang w:val="es-PE"/>
        </w:rPr>
        <w:t>almacenamiento sea estable, seguro y compatible con la protección del ambiente</w:t>
      </w:r>
      <w:r w:rsidRPr="00F00C6C">
        <w:rPr>
          <w:rFonts w:ascii="Helvetica" w:hAnsi="Helvetica" w:cs="Helvetica"/>
          <w:lang w:val="es-PE"/>
        </w:rPr>
        <w:t xml:space="preserve">, especialmente con los recursos hídricos subterráneos y superficiales, los suelos y las comunidades cercanas. Para ello se diseñan </w:t>
      </w:r>
      <w:r w:rsidRPr="00F00C6C">
        <w:rPr>
          <w:rStyle w:val="Textoennegrita"/>
          <w:rFonts w:ascii="Helvetica" w:hAnsi="Helvetica" w:cs="Helvetica"/>
          <w:lang w:val="es-PE"/>
        </w:rPr>
        <w:t>depósitos de relaves</w:t>
      </w:r>
      <w:r w:rsidRPr="00F00C6C">
        <w:rPr>
          <w:rFonts w:ascii="Helvetica" w:hAnsi="Helvetica" w:cs="Helvetica"/>
          <w:lang w:val="es-PE"/>
        </w:rPr>
        <w:t xml:space="preserve"> que incorporan barreras físicas, sistemas de drenaje controlado, cubiertas impermeables y estructuras de contención que minimicen filtraciones, escapes y colapsos. La elección del tipo de depósito ya sea con presa de relaves, relaves espesados, relaves secos o confinamientos geotécnicos depende de las características del material, del clima, de la geología del sitio y de las condiciones ambientales particulares.</w:t>
      </w:r>
    </w:p>
    <w:p w14:paraId="5DB54236"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estabilidad estructural</w:t>
      </w:r>
      <w:r w:rsidRPr="00F00C6C">
        <w:rPr>
          <w:rFonts w:ascii="Helvetica" w:hAnsi="Helvetica" w:cs="Helvetica"/>
          <w:lang w:val="es-PE"/>
        </w:rPr>
        <w:t xml:space="preserve"> de los depósitos de relaves es un aspecto crítico, ya que fallas en estas estructuras pueden generar consecuencias ambientales catastróficas, como la liberación masiva de sedimentos, contaminación de cuerpos de agua y daños sociales significativos. Por ello, el diseño de estos depósitos se basa en estudios geotécnicos rigurosos, análisis de riesgos sísmicos, evaluación de cargas hidrostáticas y modelación de posibles escenarios extremos. Las presas de relaves deben contar con sistemas de monitoreo de deformaciones, filtraciones y cambios en las condiciones internas que permitan anticipar problemas y tomar acciones preventivas.</w:t>
      </w:r>
    </w:p>
    <w:p w14:paraId="0DBA0A41"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Otro componente clave de la gestión de relaves es la </w:t>
      </w:r>
      <w:r w:rsidRPr="00F00C6C">
        <w:rPr>
          <w:rStyle w:val="Textoennegrita"/>
          <w:rFonts w:ascii="Helvetica" w:hAnsi="Helvetica" w:cs="Helvetica"/>
          <w:lang w:val="es-PE"/>
        </w:rPr>
        <w:t>minimización del riesgo de contaminación</w:t>
      </w:r>
      <w:r w:rsidRPr="00F00C6C">
        <w:rPr>
          <w:rFonts w:ascii="Helvetica" w:hAnsi="Helvetica" w:cs="Helvetica"/>
          <w:lang w:val="es-PE"/>
        </w:rPr>
        <w:t xml:space="preserve"> asociada a la liberación de metales pesados y otros compuestos disueltos. El agua contenida en los relaves, así como las escorrentías superficiales o las filtraciones hacia aguas subterráneas, pueden transportar contaminantes si no se implementan sistemas de </w:t>
      </w:r>
      <w:r w:rsidRPr="00F00C6C">
        <w:rPr>
          <w:rStyle w:val="Textoennegrita"/>
          <w:rFonts w:ascii="Helvetica" w:hAnsi="Helvetica" w:cs="Helvetica"/>
          <w:lang w:val="es-PE"/>
        </w:rPr>
        <w:t>captura, tratamiento y control adecuados</w:t>
      </w:r>
      <w:r w:rsidRPr="00F00C6C">
        <w:rPr>
          <w:rFonts w:ascii="Helvetica" w:hAnsi="Helvetica" w:cs="Helvetica"/>
          <w:lang w:val="es-PE"/>
        </w:rPr>
        <w:t xml:space="preserve">. Por esta razón, los depósitos de relaves suelen diseñarse con </w:t>
      </w:r>
      <w:r w:rsidRPr="00F00C6C">
        <w:rPr>
          <w:rStyle w:val="Textoennegrita"/>
          <w:rFonts w:ascii="Helvetica" w:hAnsi="Helvetica" w:cs="Helvetica"/>
          <w:lang w:val="es-PE"/>
        </w:rPr>
        <w:t>sistemas de contención y recolección de efluentes</w:t>
      </w:r>
      <w:r w:rsidRPr="00F00C6C">
        <w:rPr>
          <w:rFonts w:ascii="Helvetica" w:hAnsi="Helvetica" w:cs="Helvetica"/>
          <w:lang w:val="es-PE"/>
        </w:rPr>
        <w:t>, lagunas de decantación y barreras impermeables que permitan capturar el agua y tratarla antes de su reutilización o descarga.</w:t>
      </w:r>
    </w:p>
    <w:p w14:paraId="35282406"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gestión de relaves también implica la aplicación de </w:t>
      </w:r>
      <w:r w:rsidRPr="00F00C6C">
        <w:rPr>
          <w:rStyle w:val="Textoennegrita"/>
          <w:rFonts w:ascii="Helvetica" w:hAnsi="Helvetica" w:cs="Helvetica"/>
          <w:lang w:val="es-PE"/>
        </w:rPr>
        <w:t>medidas de control de polvo</w:t>
      </w:r>
      <w:r w:rsidRPr="00F00C6C">
        <w:rPr>
          <w:rFonts w:ascii="Helvetica" w:hAnsi="Helvetica" w:cs="Helvetica"/>
          <w:lang w:val="es-PE"/>
        </w:rPr>
        <w:t>, ya que durante períodos secos el material fino puede dispersarse por acción del viento, afectando la calidad del aire y depositándose sobre suelos, vegetación y cuerpos de agua cercanos. La humectación superficial, el uso de coberturas vegetales o la aplicación de estabilizantes son prácticas que contribuyen a minimizar la dispersión de partículas finas desde la superficie de los depósitos.</w:t>
      </w:r>
    </w:p>
    <w:p w14:paraId="5FFACDCC"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operación segura de depósitos de relaves</w:t>
      </w:r>
      <w:r w:rsidRPr="00F00C6C">
        <w:rPr>
          <w:rFonts w:ascii="Helvetica" w:hAnsi="Helvetica" w:cs="Helvetica"/>
          <w:lang w:val="es-PE"/>
        </w:rPr>
        <w:t xml:space="preserve"> no se limita a su construcción inicial. Requiere un enfoque de </w:t>
      </w:r>
      <w:r w:rsidRPr="00F00C6C">
        <w:rPr>
          <w:rStyle w:val="Textoennegrita"/>
          <w:rFonts w:ascii="Helvetica" w:hAnsi="Helvetica" w:cs="Helvetica"/>
          <w:lang w:val="es-PE"/>
        </w:rPr>
        <w:t>gestión continua y monitoreo permanente</w:t>
      </w:r>
      <w:r w:rsidRPr="00F00C6C">
        <w:rPr>
          <w:rFonts w:ascii="Helvetica" w:hAnsi="Helvetica" w:cs="Helvetica"/>
          <w:lang w:val="es-PE"/>
        </w:rPr>
        <w:t>, que incluye inspecciones regulares, mantenimiento de estructuras, ajustes operativos y actualización de los sistemas según cambien las condiciones ambientales o técnicas. El monitoreo ambiental asociado a estos depósitos abarca la calidad del agua en puntos cercanos, la estabilidad de las estructuras, la presencia de filtraciones y la evolución de parámetros geotécnicos clave.</w:t>
      </w:r>
    </w:p>
    <w:p w14:paraId="33B60039"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participación de la comunidad y la transparencia en la gestión de relaves</w:t>
      </w:r>
      <w:r w:rsidRPr="00F00C6C">
        <w:rPr>
          <w:rFonts w:ascii="Helvetica" w:hAnsi="Helvetica" w:cs="Helvetica"/>
          <w:lang w:val="es-PE"/>
        </w:rPr>
        <w:t xml:space="preserve"> son también elementos cada vez más relevantes. Dado que estos depósitos pueden estar ubicados dentro del área de influencia de asentamientos humanos, la comunicación clara y anticipada sobre las medidas de seguridad, los resultados del monitoreo y las estrategias de mitigación contribuye a fortalecer la confianza de la población y a disminuir percepciones de riesgo injustificadas o conflictivas.</w:t>
      </w:r>
    </w:p>
    <w:p w14:paraId="683360DF"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Una dimensión esencial de la gestión de relaves es la planificación y ejecución del </w:t>
      </w:r>
      <w:r w:rsidRPr="00F00C6C">
        <w:rPr>
          <w:rStyle w:val="Textoennegrita"/>
          <w:rFonts w:ascii="Helvetica" w:hAnsi="Helvetica" w:cs="Helvetica"/>
          <w:lang w:val="es-PE"/>
        </w:rPr>
        <w:t xml:space="preserve">cierre y </w:t>
      </w:r>
      <w:proofErr w:type="spellStart"/>
      <w:r w:rsidRPr="00F00C6C">
        <w:rPr>
          <w:rStyle w:val="Textoennegrita"/>
          <w:rFonts w:ascii="Helvetica" w:hAnsi="Helvetica" w:cs="Helvetica"/>
          <w:lang w:val="es-PE"/>
        </w:rPr>
        <w:t>post</w:t>
      </w:r>
      <w:r w:rsidRPr="00F00C6C">
        <w:rPr>
          <w:rStyle w:val="Textoennegrita"/>
          <w:rFonts w:ascii="Helvetica" w:hAnsi="Helvetica" w:cs="Helvetica"/>
          <w:lang w:val="es-PE"/>
        </w:rPr>
        <w:noBreakHyphen/>
        <w:t>cierre</w:t>
      </w:r>
      <w:proofErr w:type="spellEnd"/>
      <w:r w:rsidRPr="00F00C6C">
        <w:rPr>
          <w:rStyle w:val="Textoennegrita"/>
          <w:rFonts w:ascii="Helvetica" w:hAnsi="Helvetica" w:cs="Helvetica"/>
          <w:lang w:val="es-PE"/>
        </w:rPr>
        <w:t xml:space="preserve"> de los depósitos</w:t>
      </w:r>
      <w:r w:rsidRPr="00F00C6C">
        <w:rPr>
          <w:rFonts w:ascii="Helvetica" w:hAnsi="Helvetica" w:cs="Helvetica"/>
          <w:lang w:val="es-PE"/>
        </w:rPr>
        <w:t>, que incluye la rehabilitación del paisaje, la estabilidad a largo plazo de las estructuras, el tratamiento de aguas remanentes y la revegetación de áreas afectadas. El diseño de cierre debe asegurar que, una vez concluida la vida útil del depósito, este no represente un riesgo para el ambiente ni para las comunidades a lo largo de decenas de años. Esto implica la estabilización de taludes, la instalación de coberturas adecuadas, la gestión de infiltraciones y la implementación de programas de monitoreo a largo plazo.</w:t>
      </w:r>
    </w:p>
    <w:p w14:paraId="161846DF"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normativa ambiental exige que los proyectos mineros incorporen planes de gestión de relaves dentro de sus </w:t>
      </w:r>
      <w:r w:rsidRPr="00F00C6C">
        <w:rPr>
          <w:rStyle w:val="Textoennegrita"/>
          <w:rFonts w:ascii="Helvetica" w:hAnsi="Helvetica" w:cs="Helvetica"/>
          <w:lang w:val="es-PE"/>
        </w:rPr>
        <w:t>instrumentos de gestión ambiental (IGA)</w:t>
      </w:r>
      <w:r w:rsidRPr="00F00C6C">
        <w:rPr>
          <w:rFonts w:ascii="Helvetica" w:hAnsi="Helvetica" w:cs="Helvetica"/>
          <w:lang w:val="es-PE"/>
        </w:rPr>
        <w:t>, con compromisos claros, cronogramas, recursos financieros asignados y mecanismos de seguimiento. La inclusión de estos elementos en los estudios ambientales es condición para la aprobación de la certificación ambiental y para la obtención de los permisos sectoriales necesarios.</w:t>
      </w:r>
    </w:p>
    <w:p w14:paraId="3C63962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muchos países, incluyendo contextos donde la minería es una actividad económica importante, se promueve la adopción de </w:t>
      </w:r>
      <w:r w:rsidRPr="00F00C6C">
        <w:rPr>
          <w:rStyle w:val="Textoennegrita"/>
          <w:rFonts w:ascii="Helvetica" w:hAnsi="Helvetica" w:cs="Helvetica"/>
          <w:lang w:val="es-PE"/>
        </w:rPr>
        <w:t>buenas prácticas internacionales</w:t>
      </w:r>
      <w:r w:rsidRPr="00F00C6C">
        <w:rPr>
          <w:rFonts w:ascii="Helvetica" w:hAnsi="Helvetica" w:cs="Helvetica"/>
          <w:lang w:val="es-PE"/>
        </w:rPr>
        <w:t xml:space="preserve"> como la gestión de relaves con criterios de diseño resiliente a eventos extremos, la utilización de tecnologías que permitan reducir la cantidad de agua en los relaves (como espesamiento o filtración) y la integración de sistemas de alerta temprana.</w:t>
      </w:r>
    </w:p>
    <w:p w14:paraId="53843866"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gestión de relaves y residuos no solo responde a exigencias técnicas y regulatorias, sino también a un enfoque de </w:t>
      </w:r>
      <w:r w:rsidRPr="00F00C6C">
        <w:rPr>
          <w:rStyle w:val="Textoennegrita"/>
          <w:rFonts w:ascii="Helvetica" w:hAnsi="Helvetica" w:cs="Helvetica"/>
          <w:lang w:val="es-PE"/>
        </w:rPr>
        <w:t>responsabilidad social y ambiental</w:t>
      </w:r>
      <w:r w:rsidRPr="00F00C6C">
        <w:rPr>
          <w:rFonts w:ascii="Helvetica" w:hAnsi="Helvetica" w:cs="Helvetica"/>
          <w:lang w:val="es-PE"/>
        </w:rPr>
        <w:t xml:space="preserve"> que busca proteger los recursos naturales, minimizar riesgos para las comunidades y reducir los impactos acumulativos. La consolidación de esta gestión como parte integral de la operación minera contribuye a una actividad más sostenible, más segura y mejor percibida por los distintos actores sociales.</w:t>
      </w:r>
    </w:p>
    <w:p w14:paraId="12747FEB"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resumen, la </w:t>
      </w:r>
      <w:r w:rsidRPr="00F00C6C">
        <w:rPr>
          <w:rStyle w:val="Textoennegrita"/>
          <w:rFonts w:ascii="Helvetica" w:hAnsi="Helvetica" w:cs="Helvetica"/>
          <w:lang w:val="es-PE"/>
        </w:rPr>
        <w:t>gestión de relaves y depósitos de residuos</w:t>
      </w:r>
      <w:r w:rsidRPr="00F00C6C">
        <w:rPr>
          <w:rFonts w:ascii="Helvetica" w:hAnsi="Helvetica" w:cs="Helvetica"/>
          <w:lang w:val="es-PE"/>
        </w:rPr>
        <w:t xml:space="preserve"> implica un conjunto de prácticas técnicas, operativas y de monitoreo que aseguran la construcción, operación, cierre y </w:t>
      </w:r>
      <w:proofErr w:type="spellStart"/>
      <w:r w:rsidRPr="00F00C6C">
        <w:rPr>
          <w:rFonts w:ascii="Helvetica" w:hAnsi="Helvetica" w:cs="Helvetica"/>
          <w:lang w:val="es-PE"/>
        </w:rPr>
        <w:t>post</w:t>
      </w:r>
      <w:r w:rsidRPr="00F00C6C">
        <w:rPr>
          <w:rFonts w:ascii="Helvetica" w:hAnsi="Helvetica" w:cs="Helvetica"/>
          <w:lang w:val="es-PE"/>
        </w:rPr>
        <w:noBreakHyphen/>
      </w:r>
      <w:proofErr w:type="gramStart"/>
      <w:r w:rsidRPr="00F00C6C">
        <w:rPr>
          <w:rFonts w:ascii="Helvetica" w:hAnsi="Helvetica" w:cs="Helvetica"/>
          <w:lang w:val="es-PE"/>
        </w:rPr>
        <w:t>cierre</w:t>
      </w:r>
      <w:proofErr w:type="spellEnd"/>
      <w:r w:rsidRPr="00F00C6C">
        <w:rPr>
          <w:rFonts w:ascii="Helvetica" w:hAnsi="Helvetica" w:cs="Helvetica"/>
          <w:lang w:val="es-PE"/>
        </w:rPr>
        <w:t xml:space="preserve"> seguros</w:t>
      </w:r>
      <w:proofErr w:type="gramEnd"/>
      <w:r w:rsidRPr="00F00C6C">
        <w:rPr>
          <w:rFonts w:ascii="Helvetica" w:hAnsi="Helvetica" w:cs="Helvetica"/>
          <w:lang w:val="es-PE"/>
        </w:rPr>
        <w:t xml:space="preserve"> de los depósitos, la protección del ambiente y la minimización de riesgos asociados. Su adecuada implementación es uno de los pilares para la sostenibilidad ambiental de los proyectos mineros y para la mitigación de impactos negativos sobre los recursos hídricos, el suelo, el aire y las comunidades.</w:t>
      </w:r>
    </w:p>
    <w:p w14:paraId="4C6EB9A2" w14:textId="77777777" w:rsidR="00F00C6C" w:rsidRPr="00F00C6C" w:rsidRDefault="00F00C6C" w:rsidP="00F00C6C">
      <w:pPr>
        <w:pStyle w:val="Ttulo2"/>
        <w:spacing w:line="360" w:lineRule="auto"/>
        <w:rPr>
          <w:rFonts w:ascii="Helvetica" w:hAnsi="Helvetica" w:cs="Helvetica"/>
          <w:color w:val="auto"/>
          <w:sz w:val="28"/>
          <w:szCs w:val="28"/>
          <w:lang w:val="es-PE"/>
        </w:rPr>
      </w:pPr>
      <w:r w:rsidRPr="00F00C6C">
        <w:rPr>
          <w:rStyle w:val="Textoennegrita"/>
          <w:rFonts w:ascii="Helvetica" w:hAnsi="Helvetica" w:cs="Helvetica"/>
          <w:color w:val="auto"/>
          <w:sz w:val="28"/>
          <w:szCs w:val="28"/>
          <w:lang w:val="es-PE"/>
        </w:rPr>
        <w:t>3.5. Sistemas de recirculación y uso eficiente del agua</w:t>
      </w:r>
    </w:p>
    <w:p w14:paraId="4ED46281"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w:t>
      </w:r>
      <w:r w:rsidRPr="00F00C6C">
        <w:rPr>
          <w:rStyle w:val="Textoennegrita"/>
          <w:rFonts w:ascii="Helvetica" w:hAnsi="Helvetica" w:cs="Helvetica"/>
          <w:lang w:val="es-PE"/>
        </w:rPr>
        <w:t>uso eficiente del agua y los sistemas de recirculación</w:t>
      </w:r>
      <w:r w:rsidRPr="00F00C6C">
        <w:rPr>
          <w:rFonts w:ascii="Helvetica" w:hAnsi="Helvetica" w:cs="Helvetica"/>
          <w:lang w:val="es-PE"/>
        </w:rPr>
        <w:t xml:space="preserve"> en operaciones mineras constituyen elementos estratégicos dentro de la gestión ambiental, dado que la minería tradicionalmente requiere grandes volúmenes de este recurso para sus procesos productivos. La eficiencia en el uso del agua no solo contribuye a reducir la presión sobre fuentes naturales, sino que también disminuye los costos asociados a la extracción y tratamiento de aguas, fortalece la sostenibilidad del proyecto y ayuda a prevenir conflictos con las comunidades que dependen del recurso para sus actividades cotidianas, productivas y culturales.</w:t>
      </w:r>
    </w:p>
    <w:p w14:paraId="44D3C2DC"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Uno de los principales enfoques en este campo es la </w:t>
      </w:r>
      <w:r w:rsidRPr="00F00C6C">
        <w:rPr>
          <w:rStyle w:val="Textoennegrita"/>
          <w:rFonts w:ascii="Helvetica" w:hAnsi="Helvetica" w:cs="Helvetica"/>
          <w:lang w:val="es-PE"/>
        </w:rPr>
        <w:t>recirculación del agua</w:t>
      </w:r>
      <w:r w:rsidRPr="00F00C6C">
        <w:rPr>
          <w:rFonts w:ascii="Helvetica" w:hAnsi="Helvetica" w:cs="Helvetica"/>
          <w:lang w:val="es-PE"/>
        </w:rPr>
        <w:t>, la cual se basa en capturar y reutilizar los efluentes generados en los procesos mineros después de su tratamiento adecuado. La recirculación permite reducir la extracción de agua fresca de fuentes superficiales o subterráneas, ya que el agua tratada se incorpora nuevamente a los circuitos de procesamiento, ablandamiento, control de polvo o enfriamiento de equipos. Esta práctica favorece la autosuficiencia hídrica de la operación y disminuye la dependencia de fuentes externas, especialmente en zonas con disponibilidad limitada del recurso.</w:t>
      </w:r>
    </w:p>
    <w:p w14:paraId="0AE73D2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implementación de sistemas de recirculación exige un </w:t>
      </w:r>
      <w:r w:rsidRPr="00F00C6C">
        <w:rPr>
          <w:rStyle w:val="Textoennegrita"/>
          <w:rFonts w:ascii="Helvetica" w:hAnsi="Helvetica" w:cs="Helvetica"/>
          <w:lang w:val="es-PE"/>
        </w:rPr>
        <w:t>diseño técnico riguroso</w:t>
      </w:r>
      <w:r w:rsidRPr="00F00C6C">
        <w:rPr>
          <w:rFonts w:ascii="Helvetica" w:hAnsi="Helvetica" w:cs="Helvetica"/>
          <w:lang w:val="es-PE"/>
        </w:rPr>
        <w:t xml:space="preserve"> que contemple la infraestructura necesaria para almacenar, conducir y distribuir el agua reutilizada. Esto incluye tanques de almacenamiento, canales de retorno, bombas, tuberías y sistemas de tratamiento que aseguren que el agua recirculada cumple con los parámetros de calidad necesarios para su reutilización sin afectar los procesos industriales ni deteriorar equipos. La integración de sensores y sistemas de medición automatizada permite monitorear la calidad del agua en tiempo real y optimizar su uso dentro del ciclo productivo.</w:t>
      </w:r>
    </w:p>
    <w:p w14:paraId="6421C2BA"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eficiencia en el uso del agua también se logra mediante la </w:t>
      </w:r>
      <w:r w:rsidRPr="00F00C6C">
        <w:rPr>
          <w:rStyle w:val="Textoennegrita"/>
          <w:rFonts w:ascii="Helvetica" w:hAnsi="Helvetica" w:cs="Helvetica"/>
          <w:lang w:val="es-PE"/>
        </w:rPr>
        <w:t>reducción de pérdidas no intencionales</w:t>
      </w:r>
      <w:r w:rsidRPr="00F00C6C">
        <w:rPr>
          <w:rFonts w:ascii="Helvetica" w:hAnsi="Helvetica" w:cs="Helvetica"/>
          <w:lang w:val="es-PE"/>
        </w:rPr>
        <w:t xml:space="preserve">, las cuales pueden ocurrir por fugas en las redes hidráulicas, evaporación en superficies expuestas o mal manejo de sistemas de almacenamiento y transporte. La detección temprana y la corrección de estas pérdidas constituyen una parte importante del manejo eficiente del recurso. Además, la instalación de dispositivos de medición en puntos clave permite establecer una </w:t>
      </w:r>
      <w:r w:rsidRPr="00F00C6C">
        <w:rPr>
          <w:rStyle w:val="Textoennegrita"/>
          <w:rFonts w:ascii="Helvetica" w:hAnsi="Helvetica" w:cs="Helvetica"/>
          <w:lang w:val="es-PE"/>
        </w:rPr>
        <w:t>línea base del consumo de agua</w:t>
      </w:r>
      <w:r w:rsidRPr="00F00C6C">
        <w:rPr>
          <w:rFonts w:ascii="Helvetica" w:hAnsi="Helvetica" w:cs="Helvetica"/>
          <w:lang w:val="es-PE"/>
        </w:rPr>
        <w:t>, identificar tendencias y diseñar estrategias de reducción de uso por volumen, sin comprometer el desempeño operacional.</w:t>
      </w:r>
    </w:p>
    <w:p w14:paraId="7E38574C"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tecnología aplicada al tratamiento de agua</w:t>
      </w:r>
      <w:r w:rsidRPr="00F00C6C">
        <w:rPr>
          <w:rFonts w:ascii="Helvetica" w:hAnsi="Helvetica" w:cs="Helvetica"/>
          <w:lang w:val="es-PE"/>
        </w:rPr>
        <w:t xml:space="preserve"> juega un papel central en sistemas de uso eficiente, ya que tecnologías avanzadas de filtración, separación y purificación permiten maximizar la cantidad de agua que puede ser reutilizada de manera segura. Por ejemplo, los sistemas de filtración por membranas, decantadores, plantas de tratamiento modular y </w:t>
      </w:r>
      <w:proofErr w:type="gramStart"/>
      <w:r w:rsidRPr="00F00C6C">
        <w:rPr>
          <w:rFonts w:ascii="Helvetica" w:hAnsi="Helvetica" w:cs="Helvetica"/>
          <w:lang w:val="es-PE"/>
        </w:rPr>
        <w:t>procesos físico</w:t>
      </w:r>
      <w:proofErr w:type="gramEnd"/>
      <w:r w:rsidRPr="00F00C6C">
        <w:rPr>
          <w:rFonts w:ascii="Helvetica" w:hAnsi="Helvetica" w:cs="Helvetica"/>
          <w:lang w:val="es-PE"/>
        </w:rPr>
        <w:noBreakHyphen/>
        <w:t>químicos adecuados facilitan la remoción de sólidos, metales y otros contaminantes, generando agua que puede ser reutilizada en múltiples etapas dentro del proceso minero.</w:t>
      </w:r>
    </w:p>
    <w:p w14:paraId="5279F6DE"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Asimismo, el uso de </w:t>
      </w:r>
      <w:r w:rsidRPr="00F00C6C">
        <w:rPr>
          <w:rStyle w:val="Textoennegrita"/>
          <w:rFonts w:ascii="Helvetica" w:hAnsi="Helvetica" w:cs="Helvetica"/>
          <w:lang w:val="es-PE"/>
        </w:rPr>
        <w:t>circuitos cerrados de agua</w:t>
      </w:r>
      <w:r w:rsidRPr="00F00C6C">
        <w:rPr>
          <w:rFonts w:ascii="Helvetica" w:hAnsi="Helvetica" w:cs="Helvetica"/>
          <w:lang w:val="es-PE"/>
        </w:rPr>
        <w:t xml:space="preserve"> constituye otra práctica relevante en la minería moderna. Estos sistemas están diseñados para que el agua utilizada en un proceso no salga del circuito sin antes haber sido tratada y acondicionada para su reutilización. Esto permite minimizar la generación de efluentes líquidos que requieren descarga o tratamiento adicional, y al mismo tiempo reduce significativamente el volumen de agua extraída de fuentes externas.</w:t>
      </w:r>
    </w:p>
    <w:p w14:paraId="2C009105"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adopción de </w:t>
      </w:r>
      <w:r w:rsidRPr="00F00C6C">
        <w:rPr>
          <w:rStyle w:val="Textoennegrita"/>
          <w:rFonts w:ascii="Helvetica" w:hAnsi="Helvetica" w:cs="Helvetica"/>
          <w:lang w:val="es-PE"/>
        </w:rPr>
        <w:t>buenas prácticas operativas</w:t>
      </w:r>
      <w:r w:rsidRPr="00F00C6C">
        <w:rPr>
          <w:rFonts w:ascii="Helvetica" w:hAnsi="Helvetica" w:cs="Helvetica"/>
          <w:lang w:val="es-PE"/>
        </w:rPr>
        <w:t xml:space="preserve"> también influye en la eficiencia del uso del agua. Esto incluye la capacitación del personal en el manejo adecuado del recurso, la definición de procedimientos operativos estándar que prioricen el ahorro de agua, y la planificación coordinada de actividades que eviten el uso innecesario o duplicado de volumen hídrico. La cultura organizacional orientada al uso responsable del agua es tan importante como las tecnologías implementadas.</w:t>
      </w:r>
    </w:p>
    <w:p w14:paraId="2CC835A6"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Los sistemas de recirculación y uso eficiente del agua deben ser diseñados considerando las </w:t>
      </w:r>
      <w:r w:rsidRPr="00F00C6C">
        <w:rPr>
          <w:rStyle w:val="Textoennegrita"/>
          <w:rFonts w:ascii="Helvetica" w:hAnsi="Helvetica" w:cs="Helvetica"/>
          <w:lang w:val="es-PE"/>
        </w:rPr>
        <w:t>condiciones climáticas y geográficas</w:t>
      </w:r>
      <w:r w:rsidRPr="00F00C6C">
        <w:rPr>
          <w:rFonts w:ascii="Helvetica" w:hAnsi="Helvetica" w:cs="Helvetica"/>
          <w:lang w:val="es-PE"/>
        </w:rPr>
        <w:t xml:space="preserve"> del lugar de operación. En regiones áridas o semiáridas, donde la disponibilidad hídrica es limitada y las tasas de evaporación son altas, la eficiencia en el uso del agua se convierte en una prioridad estratégica. En estos contextos, la recirculación puede representar gran parte del suministro hídrico total de la operación, disminuyendo los impactos sobre fuentes naturales y reduciendo la vulnerabilidad frente a variaciones en la disponibilidad del recurso.</w:t>
      </w:r>
    </w:p>
    <w:p w14:paraId="17BEEA10"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Además, la gestión eficiente del agua contribuye a la </w:t>
      </w:r>
      <w:r w:rsidRPr="00F00C6C">
        <w:rPr>
          <w:rStyle w:val="Textoennegrita"/>
          <w:rFonts w:ascii="Helvetica" w:hAnsi="Helvetica" w:cs="Helvetica"/>
          <w:lang w:val="es-PE"/>
        </w:rPr>
        <w:t>prevención de conflictos</w:t>
      </w:r>
      <w:r w:rsidRPr="00F00C6C">
        <w:rPr>
          <w:rFonts w:ascii="Helvetica" w:hAnsi="Helvetica" w:cs="Helvetica"/>
          <w:lang w:val="es-PE"/>
        </w:rPr>
        <w:t xml:space="preserve"> con comunidades locales, las cuales muchas veces dependen de las mismas fuentes hídricas para sus actividades agrícolas, ganaderas y domésticas. La percepción de que un proyecto minero utiliza el agua de manera responsable y que minimiza la extracción de recursos naturales fortalece la confianza de las comunidades y facilita un diálogo constructivo entre las partes interesadas.</w:t>
      </w:r>
    </w:p>
    <w:p w14:paraId="1226299A"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Desde el punto de vista normativo, las operaciones mineras están obligadas a demostrar medidas para el uso eficiente del agua en sus instrumentos de gestión ambiental, incorporando estrategias de recirculación, metas de reducción de extracción y planes de monitoreo de consumo. La normativa exige que las descargas de agua cumplan con los estándares de calidad ambiental, lo que impulsa la adopción de tecnologías que permitan el reúso en vez de la descarga innecesaria de efluentes tratados.</w:t>
      </w:r>
    </w:p>
    <w:p w14:paraId="5D16BEDA"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Finalmente, la importancia de la </w:t>
      </w:r>
      <w:r w:rsidRPr="00F00C6C">
        <w:rPr>
          <w:rStyle w:val="Textoennegrita"/>
          <w:rFonts w:ascii="Helvetica" w:hAnsi="Helvetica" w:cs="Helvetica"/>
          <w:lang w:val="es-PE"/>
        </w:rPr>
        <w:t>innovación tecnológica y la mejora continua</w:t>
      </w:r>
      <w:r w:rsidRPr="00F00C6C">
        <w:rPr>
          <w:rFonts w:ascii="Helvetica" w:hAnsi="Helvetica" w:cs="Helvetica"/>
          <w:lang w:val="es-PE"/>
        </w:rPr>
        <w:t xml:space="preserve"> en el uso del agua no puede subestimarse. Las mejoras en eficiencia hídrica, la adopción de nuevas tecnologías de tratamiento, la digitalización de sistemas de monitoreo y la integración de modelos predictivos permiten que las operaciones mineras optimicen el uso del agua de manera sostenible, eficiente y alineada con los compromisos ambientales y sociales.</w:t>
      </w:r>
    </w:p>
    <w:p w14:paraId="4CA49D1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conclusión, los </w:t>
      </w:r>
      <w:r w:rsidRPr="00F00C6C">
        <w:rPr>
          <w:rStyle w:val="Textoennegrita"/>
          <w:rFonts w:ascii="Helvetica" w:hAnsi="Helvetica" w:cs="Helvetica"/>
          <w:lang w:val="es-PE"/>
        </w:rPr>
        <w:t>sistemas de recirculación y uso eficiente del agua</w:t>
      </w:r>
      <w:r w:rsidRPr="00F00C6C">
        <w:rPr>
          <w:rFonts w:ascii="Helvetica" w:hAnsi="Helvetica" w:cs="Helvetica"/>
          <w:lang w:val="es-PE"/>
        </w:rPr>
        <w:t xml:space="preserve"> en proyectos mineros son componentes esenciales para asegurar una gestión hídrica responsable, minimizar la presión sobre las fuentes naturales y favorecer la sostenibilidad ambiental y social. Su implementación requiere planificación estratégica, inversión tecnológica, capacitación del personal y un enfoque integral que considere tanto aspectos técnicos como las expectativas y derechos de las comunidades.</w:t>
      </w:r>
    </w:p>
    <w:p w14:paraId="2185BC4F" w14:textId="77777777" w:rsidR="00F00C6C" w:rsidRPr="00F00C6C" w:rsidRDefault="00F00C6C" w:rsidP="00F00C6C">
      <w:pPr>
        <w:pStyle w:val="Ttulo2"/>
        <w:spacing w:line="360" w:lineRule="auto"/>
        <w:rPr>
          <w:rFonts w:ascii="Helvetica" w:hAnsi="Helvetica" w:cs="Helvetica"/>
          <w:color w:val="auto"/>
          <w:sz w:val="28"/>
          <w:szCs w:val="28"/>
          <w:lang w:val="es-PE"/>
        </w:rPr>
      </w:pPr>
      <w:r w:rsidRPr="00F00C6C">
        <w:rPr>
          <w:rStyle w:val="Textoennegrita"/>
          <w:rFonts w:ascii="Helvetica" w:hAnsi="Helvetica" w:cs="Helvetica"/>
          <w:color w:val="auto"/>
          <w:sz w:val="28"/>
          <w:szCs w:val="28"/>
          <w:lang w:val="es-PE"/>
        </w:rPr>
        <w:t>3.6. Conflictos por el agua y gestión comunitaria</w:t>
      </w:r>
    </w:p>
    <w:p w14:paraId="2295E1A4"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Los </w:t>
      </w:r>
      <w:r w:rsidRPr="00F00C6C">
        <w:rPr>
          <w:rStyle w:val="Textoennegrita"/>
          <w:rFonts w:ascii="Helvetica" w:hAnsi="Helvetica" w:cs="Helvetica"/>
          <w:lang w:val="es-PE"/>
        </w:rPr>
        <w:t>conflictos por el agua</w:t>
      </w:r>
      <w:r w:rsidRPr="00F00C6C">
        <w:rPr>
          <w:rFonts w:ascii="Helvetica" w:hAnsi="Helvetica" w:cs="Helvetica"/>
          <w:lang w:val="es-PE"/>
        </w:rPr>
        <w:t xml:space="preserve"> representan una de las manifestaciones más sensibles y frecuentes de las tensiones socioambientales en zonas de actividad minera. El agua es un recurso esencial para la vida, el bienestar humano y las actividades productivas tradicionales como la agricultura, la ganadería y el uso doméstico. Cuando una operación minera entra en un territorio, el uso intensivo del agua, la percepción de competencia por el recurso y los cambios en los patrones de disponibilidad pueden generar preocupaciones y descontento entre las comunidades locales, desembocando en conflictos que afectan la convivencia, la estabilidad social y la viabilidad del proyecto.</w:t>
      </w:r>
    </w:p>
    <w:p w14:paraId="6AFE1A3B"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El origen de estos conflictos suele estar vinculado a </w:t>
      </w:r>
      <w:r w:rsidRPr="00F00C6C">
        <w:rPr>
          <w:rStyle w:val="Textoennegrita"/>
          <w:rFonts w:ascii="Helvetica" w:hAnsi="Helvetica" w:cs="Helvetica"/>
          <w:lang w:val="es-PE"/>
        </w:rPr>
        <w:t>la percepción de escasez del recurso</w:t>
      </w:r>
      <w:r w:rsidRPr="00F00C6C">
        <w:rPr>
          <w:rFonts w:ascii="Helvetica" w:hAnsi="Helvetica" w:cs="Helvetica"/>
          <w:lang w:val="es-PE"/>
        </w:rPr>
        <w:t xml:space="preserve">, la disminución en la disponibilidad hídrica, la alteración de la calidad del agua o la falta de comunicación clara y transparente entre la empresa minera, el Estado y las comunidades. Incluso en situaciones donde no hay evidencia científica de afectación, la percepción de riesgo puede generar desconfianza y acciones colectivas de protesta. Esta realidad pone de manifiesto la importancia de una </w:t>
      </w:r>
      <w:r w:rsidRPr="00F00C6C">
        <w:rPr>
          <w:rStyle w:val="Textoennegrita"/>
          <w:rFonts w:ascii="Helvetica" w:hAnsi="Helvetica" w:cs="Helvetica"/>
          <w:lang w:val="es-PE"/>
        </w:rPr>
        <w:t>gestión del agua que no solo sea técnicamente sólida, sino también socialmente sensible</w:t>
      </w:r>
      <w:r w:rsidRPr="00F00C6C">
        <w:rPr>
          <w:rFonts w:ascii="Helvetica" w:hAnsi="Helvetica" w:cs="Helvetica"/>
          <w:lang w:val="es-PE"/>
        </w:rPr>
        <w:t xml:space="preserve"> y participativa.</w:t>
      </w:r>
    </w:p>
    <w:p w14:paraId="3141387B"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gestión comunitaria del agua, entendida como la inclusión activa de las poblaciones locales en la toma de decisiones y en el monitoreo de los recursos hídricos, es un componente central para prevenir y gestionar conflictos. Esto implica no solo informar a las comunidades sobre los volúmenes de agua utilizados, los puntos de extracción y las medidas de eficiencia hídrica implementadas, sino también </w:t>
      </w:r>
      <w:r w:rsidRPr="00F00C6C">
        <w:rPr>
          <w:rStyle w:val="Textoennegrita"/>
          <w:rFonts w:ascii="Helvetica" w:hAnsi="Helvetica" w:cs="Helvetica"/>
          <w:lang w:val="es-PE"/>
        </w:rPr>
        <w:t>incorporar sus percepciones, preocupaciones y prioridades</w:t>
      </w:r>
      <w:r w:rsidRPr="00F00C6C">
        <w:rPr>
          <w:rFonts w:ascii="Helvetica" w:hAnsi="Helvetica" w:cs="Helvetica"/>
          <w:lang w:val="es-PE"/>
        </w:rPr>
        <w:t xml:space="preserve"> en el diseño de los planes de manejo del recurso. La participación comunitaria debe ser temprana, continua y estructurada, permitiendo un diálogo abierto y bidireccional.</w:t>
      </w:r>
    </w:p>
    <w:p w14:paraId="2E2081A7"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Uno de los factores que pueden desencadenar conflictos por el agua es la </w:t>
      </w:r>
      <w:r w:rsidRPr="00F00C6C">
        <w:rPr>
          <w:rStyle w:val="Textoennegrita"/>
          <w:rFonts w:ascii="Helvetica" w:hAnsi="Helvetica" w:cs="Helvetica"/>
          <w:lang w:val="es-PE"/>
        </w:rPr>
        <w:t>percepción de que la minería consume una proporción desproporcionada del recurso</w:t>
      </w:r>
      <w:r w:rsidRPr="00F00C6C">
        <w:rPr>
          <w:rFonts w:ascii="Helvetica" w:hAnsi="Helvetica" w:cs="Helvetica"/>
          <w:lang w:val="es-PE"/>
        </w:rPr>
        <w:t>, especialmente en regiones donde el agua tiene un valor cultural, productivo o espiritual profundo para las comunidades. En muchos casos, los usos tradicionales del agua, como el riego de parcelas agrícolas o la crianza de animales, se perciben como amenazados por la extracción minera, aun cuando los estudios técnicos indiquen que existen reservas suficientes. Esta discrepancia entre percepción y evidencia científica puede profundizar tensiones si no existe un proceso de comunicación eficaz que permita construir confianza.</w:t>
      </w:r>
    </w:p>
    <w:p w14:paraId="301ABBA3"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r w:rsidRPr="00F00C6C">
        <w:rPr>
          <w:rStyle w:val="Textoennegrita"/>
          <w:rFonts w:ascii="Helvetica" w:hAnsi="Helvetica" w:cs="Helvetica"/>
          <w:lang w:val="es-PE"/>
        </w:rPr>
        <w:t>falta de acceso a la información</w:t>
      </w:r>
      <w:r w:rsidRPr="00F00C6C">
        <w:rPr>
          <w:rFonts w:ascii="Helvetica" w:hAnsi="Helvetica" w:cs="Helvetica"/>
          <w:lang w:val="es-PE"/>
        </w:rPr>
        <w:t xml:space="preserve"> y la exclusión de las comunidades en las etapas clave de planificación y monitoreo son causas frecuentes de malestar social. Cuando las poblaciones locales no tienen acceso a datos claros sobre la calidad del agua, los niveles de extracción, los resultados de monitoreo o las medidas de mitigación, surgen vacíos de confianza que pueden ser colmados por rumores, desinformación o interpretaciones adversas. Por ello, la transparencia en la gestión del agua y la apertura de canales de comunicación claros son pilares fundamentales para prevenir conflictos.</w:t>
      </w:r>
    </w:p>
    <w:p w14:paraId="0C9D1923"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participación de las comunidades no solo debe limitarse a recibir información, sino también a </w:t>
      </w:r>
      <w:r w:rsidRPr="00F00C6C">
        <w:rPr>
          <w:rStyle w:val="Textoennegrita"/>
          <w:rFonts w:ascii="Helvetica" w:hAnsi="Helvetica" w:cs="Helvetica"/>
          <w:lang w:val="es-PE"/>
        </w:rPr>
        <w:t>tener voz y voto en los mecanismos de toma de decisiones</w:t>
      </w:r>
      <w:r w:rsidRPr="00F00C6C">
        <w:rPr>
          <w:rFonts w:ascii="Helvetica" w:hAnsi="Helvetica" w:cs="Helvetica"/>
          <w:lang w:val="es-PE"/>
        </w:rPr>
        <w:t xml:space="preserve"> relacionados con la gestión hídrica. Esto puede incluir la conformación de comités de vigilancia ambiental, mesas de diálogo comunitario, espacios de consulta técnica participativa y procesos de rendición de cuentas periódicos. Estos mecanismos permiten que las comunidades se sientan parte activa del proceso, comprendan las medidas adoptadas y aporten sus conocimientos locales para complementar los análisis técnicos.</w:t>
      </w:r>
    </w:p>
    <w:p w14:paraId="01D9FAAF"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w:t>
      </w:r>
      <w:proofErr w:type="spellStart"/>
      <w:r w:rsidRPr="00F00C6C">
        <w:rPr>
          <w:rFonts w:ascii="Helvetica" w:hAnsi="Helvetica" w:cs="Helvetica"/>
          <w:lang w:val="es-PE"/>
        </w:rPr>
        <w:t>co</w:t>
      </w:r>
      <w:r w:rsidRPr="00F00C6C">
        <w:rPr>
          <w:rFonts w:ascii="Helvetica" w:hAnsi="Helvetica" w:cs="Helvetica"/>
          <w:lang w:val="es-PE"/>
        </w:rPr>
        <w:noBreakHyphen/>
        <w:t>gestión</w:t>
      </w:r>
      <w:proofErr w:type="spellEnd"/>
      <w:r w:rsidRPr="00F00C6C">
        <w:rPr>
          <w:rFonts w:ascii="Helvetica" w:hAnsi="Helvetica" w:cs="Helvetica"/>
          <w:lang w:val="es-PE"/>
        </w:rPr>
        <w:t xml:space="preserve"> de los recursos hídricos entre las empresas mineras, las autoridades y las comunidades locales favorece la </w:t>
      </w:r>
      <w:r w:rsidRPr="00F00C6C">
        <w:rPr>
          <w:rStyle w:val="Textoennegrita"/>
          <w:rFonts w:ascii="Helvetica" w:hAnsi="Helvetica" w:cs="Helvetica"/>
          <w:lang w:val="es-PE"/>
        </w:rPr>
        <w:t>construcción de acuerdos y compromisos compartidos</w:t>
      </w:r>
      <w:r w:rsidRPr="00F00C6C">
        <w:rPr>
          <w:rFonts w:ascii="Helvetica" w:hAnsi="Helvetica" w:cs="Helvetica"/>
          <w:lang w:val="es-PE"/>
        </w:rPr>
        <w:t>, que pueden incluir límites de extracción acordados, programas de aprovechamiento sostenible, inversiones en infraestructura hídrica comunitaria o planes de monitoreo conjunto. Estos acuerdos, cuando son fruto de un proceso participativo genuino, fortalecen la legitimidad de las decisiones y reducen las posibilidades de confrontación.</w:t>
      </w:r>
    </w:p>
    <w:p w14:paraId="2272AA12"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Es importante destacar que los conflictos por el agua no siempre se resuelven únicamente con medidas técnicas; muchas veces requieren </w:t>
      </w:r>
      <w:r w:rsidRPr="00F00C6C">
        <w:rPr>
          <w:rStyle w:val="Textoennegrita"/>
          <w:rFonts w:ascii="Helvetica" w:hAnsi="Helvetica" w:cs="Helvetica"/>
          <w:lang w:val="es-PE"/>
        </w:rPr>
        <w:t>soluciones integrales que combinen aspectos ambientales, socioeconómicos y culturales</w:t>
      </w:r>
      <w:r w:rsidRPr="00F00C6C">
        <w:rPr>
          <w:rFonts w:ascii="Helvetica" w:hAnsi="Helvetica" w:cs="Helvetica"/>
          <w:lang w:val="es-PE"/>
        </w:rPr>
        <w:t>. Por ejemplo, las comunidades pueden estar preocupadas no solo por la cantidad de agua disponible, sino también por su calidad, su significado cultural o su uso tradicional en ceremonias y prácticas ancestrales. La gestión del agua debe ser sensible a estas dimensiones culturales y valorativas, integrándolas en las estrategias de mitigación y coordinación.</w:t>
      </w:r>
    </w:p>
    <w:p w14:paraId="23F34B9C"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Asimismo, la gestión comunitaria del agua puede incluir </w:t>
      </w:r>
      <w:r w:rsidRPr="00F00C6C">
        <w:rPr>
          <w:rStyle w:val="Textoennegrita"/>
          <w:rFonts w:ascii="Helvetica" w:hAnsi="Helvetica" w:cs="Helvetica"/>
          <w:lang w:val="es-PE"/>
        </w:rPr>
        <w:t>capacitación y fortalecimiento de capacidades locales</w:t>
      </w:r>
      <w:r w:rsidRPr="00F00C6C">
        <w:rPr>
          <w:rFonts w:ascii="Helvetica" w:hAnsi="Helvetica" w:cs="Helvetica"/>
          <w:lang w:val="es-PE"/>
        </w:rPr>
        <w:t xml:space="preserve"> para realizar monitoreo participativo, interpretación de datos ambientales y vigilancia de compromisos. Esta transferencia de habilidades no solo empodera a las comunidades, sino que también contribuye a un monitoreo más amplio y robusto, al involucrar actores que conocen profundamente el territorio y sus dinámicas.</w:t>
      </w:r>
    </w:p>
    <w:p w14:paraId="47A86CB3"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resolución de conflictos por el agua también puede requerir la </w:t>
      </w:r>
      <w:r w:rsidRPr="00F00C6C">
        <w:rPr>
          <w:rStyle w:val="Textoennegrita"/>
          <w:rFonts w:ascii="Helvetica" w:hAnsi="Helvetica" w:cs="Helvetica"/>
          <w:lang w:val="es-PE"/>
        </w:rPr>
        <w:t>mediación de terceros imparciales</w:t>
      </w:r>
      <w:r w:rsidRPr="00F00C6C">
        <w:rPr>
          <w:rFonts w:ascii="Helvetica" w:hAnsi="Helvetica" w:cs="Helvetica"/>
          <w:lang w:val="es-PE"/>
        </w:rPr>
        <w:t>, como instituciones del Estado, organizaciones no gubernamentales especializadas o facilitadores técnicos independientes. La mediación puede ayudar a establecer un terreno común para el diálogo, clarificar malentendidos, construir acuerdos técnicos comprensibles para todas las partes y diseñar mecanismos de seguimiento que mantengan la sostenibilidad de los compromisos adquiridos.</w:t>
      </w:r>
    </w:p>
    <w:p w14:paraId="235EDE61"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La normativa ambiental vigente en muchos países, incluyendo el marco regulatorio peruano, reconoce la </w:t>
      </w:r>
      <w:r w:rsidRPr="00F00C6C">
        <w:rPr>
          <w:rStyle w:val="Textoennegrita"/>
          <w:rFonts w:ascii="Helvetica" w:hAnsi="Helvetica" w:cs="Helvetica"/>
          <w:lang w:val="es-PE"/>
        </w:rPr>
        <w:t>importancia de la participación ciudadana y la gestión compartida del agua</w:t>
      </w:r>
      <w:r w:rsidRPr="00F00C6C">
        <w:rPr>
          <w:rFonts w:ascii="Helvetica" w:hAnsi="Helvetica" w:cs="Helvetica"/>
          <w:lang w:val="es-PE"/>
        </w:rPr>
        <w:t xml:space="preserve"> como parte de los instrumentos de gestión ambiental. Incorporar mecanismos de participación en los estudios de impacto ambiental y en los planes de manejo hídrico contribuye a que los proyectos mineros se diseñen y operen con mayor legitimidad social, reduciendo los riesgos de conflicto y fortaleciendo la coexistencia entre la minería y las comunidades.</w:t>
      </w:r>
    </w:p>
    <w:p w14:paraId="0985F06E" w14:textId="77777777" w:rsidR="00F00C6C" w:rsidRPr="00F00C6C" w:rsidRDefault="00F00C6C" w:rsidP="00F00C6C">
      <w:pPr>
        <w:pStyle w:val="NormalWeb"/>
        <w:spacing w:line="360" w:lineRule="auto"/>
        <w:ind w:firstLine="720"/>
        <w:rPr>
          <w:rFonts w:ascii="Helvetica" w:hAnsi="Helvetica" w:cs="Helvetica"/>
          <w:lang w:val="es-PE"/>
        </w:rPr>
      </w:pPr>
      <w:r w:rsidRPr="00F00C6C">
        <w:rPr>
          <w:rFonts w:ascii="Helvetica" w:hAnsi="Helvetica" w:cs="Helvetica"/>
          <w:lang w:val="es-PE"/>
        </w:rPr>
        <w:t xml:space="preserve">En conclusión, los </w:t>
      </w:r>
      <w:r w:rsidRPr="00F00C6C">
        <w:rPr>
          <w:rStyle w:val="Textoennegrita"/>
          <w:rFonts w:ascii="Helvetica" w:hAnsi="Helvetica" w:cs="Helvetica"/>
          <w:lang w:val="es-PE"/>
        </w:rPr>
        <w:t>conflictos por el agua y la gestión comunitaria</w:t>
      </w:r>
      <w:r w:rsidRPr="00F00C6C">
        <w:rPr>
          <w:rFonts w:ascii="Helvetica" w:hAnsi="Helvetica" w:cs="Helvetica"/>
          <w:lang w:val="es-PE"/>
        </w:rPr>
        <w:t xml:space="preserve"> representan uno de los desafíos más complejos de la relación entre la minería y las poblaciones locales. Su adecuada gestión exige no solo competencias técnicas para garantizar la calidad y cantidad del recurso, sino también </w:t>
      </w:r>
      <w:r w:rsidRPr="00F00C6C">
        <w:rPr>
          <w:rStyle w:val="Textoennegrita"/>
          <w:rFonts w:ascii="Helvetica" w:hAnsi="Helvetica" w:cs="Helvetica"/>
          <w:lang w:val="es-PE"/>
        </w:rPr>
        <w:t>enfoques participativos, transparencia informativa, diálogo continuo y respeto por los valores culturales y productivos de las comunidades</w:t>
      </w:r>
      <w:r w:rsidRPr="00F00C6C">
        <w:rPr>
          <w:rFonts w:ascii="Helvetica" w:hAnsi="Helvetica" w:cs="Helvetica"/>
          <w:lang w:val="es-PE"/>
        </w:rPr>
        <w:t>. Solo mediante procesos de gestión hídrica inclusivos y colaborativos se puede avanzar hacia una minería realmente sostenible, equitativa y socialmente aceptada.</w:t>
      </w:r>
    </w:p>
    <w:p w14:paraId="307DD65F" w14:textId="4DAFDDDE" w:rsidR="00365D63" w:rsidRDefault="00365D63" w:rsidP="00710526">
      <w:pPr>
        <w:pStyle w:val="NormalWeb"/>
        <w:rPr>
          <w:rFonts w:ascii="Arial" w:hAnsi="Arial" w:cs="Arial"/>
          <w:lang w:val="es-PE"/>
        </w:rPr>
      </w:pPr>
    </w:p>
    <w:p w14:paraId="6EDF7F76" w14:textId="0F29CEB3" w:rsidR="00D66CEB" w:rsidRDefault="00D66CEB" w:rsidP="00710526">
      <w:pPr>
        <w:pStyle w:val="NormalWeb"/>
        <w:rPr>
          <w:rFonts w:ascii="Arial" w:hAnsi="Arial" w:cs="Arial"/>
          <w:lang w:val="es-PE"/>
        </w:rPr>
      </w:pPr>
    </w:p>
    <w:p w14:paraId="51EB742E" w14:textId="50D4E9AB" w:rsidR="00D66CEB" w:rsidRDefault="00D66CEB" w:rsidP="00710526">
      <w:pPr>
        <w:pStyle w:val="NormalWeb"/>
        <w:rPr>
          <w:rFonts w:ascii="Arial" w:hAnsi="Arial" w:cs="Arial"/>
          <w:lang w:val="es-PE"/>
        </w:rPr>
      </w:pPr>
    </w:p>
    <w:p w14:paraId="1315209D" w14:textId="2C90D232" w:rsidR="00D66CEB" w:rsidRDefault="00D66CEB" w:rsidP="00710526">
      <w:pPr>
        <w:pStyle w:val="NormalWeb"/>
        <w:rPr>
          <w:rFonts w:ascii="Arial" w:hAnsi="Arial" w:cs="Arial"/>
          <w:lang w:val="es-PE"/>
        </w:rPr>
      </w:pPr>
    </w:p>
    <w:p w14:paraId="4ADC939E" w14:textId="0B17EADF" w:rsidR="00D66CEB" w:rsidRDefault="00D66CEB" w:rsidP="00710526">
      <w:pPr>
        <w:pStyle w:val="NormalWeb"/>
        <w:rPr>
          <w:rFonts w:ascii="Arial" w:hAnsi="Arial" w:cs="Arial"/>
          <w:lang w:val="es-PE"/>
        </w:rPr>
      </w:pPr>
    </w:p>
    <w:p w14:paraId="2F9A11A7" w14:textId="44A406B0" w:rsidR="00D66CEB" w:rsidRDefault="00D66CEB" w:rsidP="00710526">
      <w:pPr>
        <w:pStyle w:val="NormalWeb"/>
        <w:rPr>
          <w:rFonts w:ascii="Arial" w:hAnsi="Arial" w:cs="Arial"/>
          <w:lang w:val="es-PE"/>
        </w:rPr>
      </w:pPr>
    </w:p>
    <w:p w14:paraId="63A171AA" w14:textId="43927DE5" w:rsidR="00D66CEB" w:rsidRDefault="00D66CEB" w:rsidP="00710526">
      <w:pPr>
        <w:pStyle w:val="NormalWeb"/>
        <w:rPr>
          <w:rFonts w:ascii="Arial" w:hAnsi="Arial" w:cs="Arial"/>
          <w:lang w:val="es-PE"/>
        </w:rPr>
      </w:pPr>
    </w:p>
    <w:p w14:paraId="65F48CAF" w14:textId="71C61540" w:rsidR="00D66CEB" w:rsidRDefault="00D66CEB" w:rsidP="00710526">
      <w:pPr>
        <w:pStyle w:val="NormalWeb"/>
        <w:rPr>
          <w:rFonts w:ascii="Arial" w:hAnsi="Arial" w:cs="Arial"/>
          <w:lang w:val="es-PE"/>
        </w:rPr>
      </w:pPr>
    </w:p>
    <w:p w14:paraId="572A25DE" w14:textId="06FBABF7" w:rsidR="00D66CEB" w:rsidRDefault="00D66CEB" w:rsidP="00710526">
      <w:pPr>
        <w:pStyle w:val="NormalWeb"/>
        <w:rPr>
          <w:rFonts w:ascii="Arial" w:hAnsi="Arial" w:cs="Arial"/>
          <w:lang w:val="es-PE"/>
        </w:rPr>
      </w:pPr>
    </w:p>
    <w:p w14:paraId="0000CEF1" w14:textId="3A0FAD79" w:rsidR="00D66CEB" w:rsidRDefault="00D66CEB" w:rsidP="00710526">
      <w:pPr>
        <w:pStyle w:val="NormalWeb"/>
        <w:rPr>
          <w:rFonts w:ascii="Arial" w:hAnsi="Arial" w:cs="Arial"/>
          <w:lang w:val="es-PE"/>
        </w:rPr>
      </w:pPr>
    </w:p>
    <w:p w14:paraId="067EBE19" w14:textId="474F7CC1" w:rsidR="00D66CEB" w:rsidRDefault="00D66CEB" w:rsidP="00710526">
      <w:pPr>
        <w:pStyle w:val="NormalWeb"/>
        <w:rPr>
          <w:rFonts w:ascii="Arial" w:hAnsi="Arial" w:cs="Arial"/>
          <w:lang w:val="es-PE"/>
        </w:rPr>
      </w:pPr>
    </w:p>
    <w:p w14:paraId="4F71D061" w14:textId="5C53F207" w:rsidR="00D66CEB" w:rsidRDefault="00D66CEB" w:rsidP="00710526">
      <w:pPr>
        <w:pStyle w:val="NormalWeb"/>
        <w:rPr>
          <w:rFonts w:ascii="Arial" w:hAnsi="Arial" w:cs="Arial"/>
          <w:lang w:val="es-PE"/>
        </w:rPr>
      </w:pPr>
    </w:p>
    <w:p w14:paraId="1B78D9C0" w14:textId="0646611D" w:rsidR="00D66CEB" w:rsidRDefault="00D66CEB" w:rsidP="00710526">
      <w:pPr>
        <w:pStyle w:val="NormalWeb"/>
        <w:rPr>
          <w:rFonts w:ascii="Arial" w:hAnsi="Arial" w:cs="Arial"/>
          <w:lang w:val="es-PE"/>
        </w:rPr>
      </w:pPr>
    </w:p>
    <w:p w14:paraId="12B4AA10" w14:textId="77777777" w:rsidR="00D66CEB" w:rsidRPr="00D66CEB" w:rsidRDefault="00D66CEB" w:rsidP="00D66CEB">
      <w:pPr>
        <w:pStyle w:val="Ttulo2"/>
        <w:spacing w:line="360" w:lineRule="auto"/>
        <w:rPr>
          <w:rFonts w:ascii="Helvetica" w:hAnsi="Helvetica" w:cs="Helvetica"/>
          <w:color w:val="auto"/>
          <w:sz w:val="32"/>
          <w:szCs w:val="32"/>
          <w:lang w:val="es-PE"/>
        </w:rPr>
      </w:pPr>
      <w:r w:rsidRPr="00D66CEB">
        <w:rPr>
          <w:rStyle w:val="Textoennegrita"/>
          <w:rFonts w:ascii="Helvetica" w:hAnsi="Helvetica" w:cs="Helvetica"/>
          <w:color w:val="auto"/>
          <w:sz w:val="32"/>
          <w:szCs w:val="32"/>
          <w:lang w:val="es-PE"/>
        </w:rPr>
        <w:t>4. Cierre de Minas y Pasivos Ambientales Mineros</w:t>
      </w:r>
    </w:p>
    <w:p w14:paraId="37ECEEEC"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El </w:t>
      </w:r>
      <w:r w:rsidRPr="00D66CEB">
        <w:rPr>
          <w:rStyle w:val="Textoennegrita"/>
          <w:rFonts w:ascii="Helvetica" w:hAnsi="Helvetica" w:cs="Helvetica"/>
          <w:lang w:val="es-PE"/>
        </w:rPr>
        <w:t>cierre de minas</w:t>
      </w:r>
      <w:r w:rsidRPr="00D66CEB">
        <w:rPr>
          <w:rFonts w:ascii="Helvetica" w:hAnsi="Helvetica" w:cs="Helvetica"/>
          <w:lang w:val="es-PE"/>
        </w:rPr>
        <w:t xml:space="preserve"> y la gestión de los </w:t>
      </w:r>
      <w:r w:rsidRPr="00D66CEB">
        <w:rPr>
          <w:rStyle w:val="Textoennegrita"/>
          <w:rFonts w:ascii="Helvetica" w:hAnsi="Helvetica" w:cs="Helvetica"/>
          <w:lang w:val="es-PE"/>
        </w:rPr>
        <w:t>pasivos ambientales mineros</w:t>
      </w:r>
      <w:r w:rsidRPr="00D66CEB">
        <w:rPr>
          <w:rFonts w:ascii="Helvetica" w:hAnsi="Helvetica" w:cs="Helvetica"/>
          <w:lang w:val="es-PE"/>
        </w:rPr>
        <w:t xml:space="preserve"> constituyen etapas críticas dentro del ciclo de vida de un proyecto minero, orientadas a asegurar que las áreas intervenidas por actividades extractivas sean </w:t>
      </w:r>
      <w:r w:rsidRPr="00D66CEB">
        <w:rPr>
          <w:rStyle w:val="Textoennegrita"/>
          <w:rFonts w:ascii="Helvetica" w:hAnsi="Helvetica" w:cs="Helvetica"/>
          <w:lang w:val="es-PE"/>
        </w:rPr>
        <w:t>restituidas, estabilizadas y monitoreadas</w:t>
      </w:r>
      <w:r w:rsidRPr="00D66CEB">
        <w:rPr>
          <w:rFonts w:ascii="Helvetica" w:hAnsi="Helvetica" w:cs="Helvetica"/>
          <w:lang w:val="es-PE"/>
        </w:rPr>
        <w:t xml:space="preserve"> de manera que se minimicen los impactos ambientales a largo plazo y se proteja la salud de las personas, los ecosistemas y los recursos naturales. Estas etapas no se limitan a la terminación de la explotación, sino que abarcan un conjunto de procesos técnicos, legales y sociales que deben ser planificados desde las fases tempranas del proyecto y actualizados continuamente hasta mucho después de la clausura formal de la operación.</w:t>
      </w:r>
    </w:p>
    <w:p w14:paraId="1796A12D"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El objetivo principal del cierre de minas es </w:t>
      </w:r>
      <w:r w:rsidRPr="00D66CEB">
        <w:rPr>
          <w:rStyle w:val="Textoennegrita"/>
          <w:rFonts w:ascii="Helvetica" w:hAnsi="Helvetica" w:cs="Helvetica"/>
          <w:lang w:val="es-PE"/>
        </w:rPr>
        <w:t>reducir al mínimo los riesgos ambientales, sociales y económicos</w:t>
      </w:r>
      <w:r w:rsidRPr="00D66CEB">
        <w:rPr>
          <w:rFonts w:ascii="Helvetica" w:hAnsi="Helvetica" w:cs="Helvetica"/>
          <w:lang w:val="es-PE"/>
        </w:rPr>
        <w:t xml:space="preserve"> que la actividad minera puede dejar como legado, promoviendo la restauración del paisaje, la recuperación de los suelos, la protección de la calidad del agua y la biodiversidad, así como la reintegración de los sitios a usos alternativos productivos o ecológicos. El cierre de minas es, en esencia, un proceso de transición que prepara al área para funcionar sin la presencia de las operaciones extractivas, con condiciones estables y seguros para la comunidad y el ambiente.</w:t>
      </w:r>
    </w:p>
    <w:p w14:paraId="08B1F772"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planificación del cierre debe iniciarse desde las etapas más tempranas del proyecto, idealmente desde la fase de exploración o diseño, a través de la elaboración de un </w:t>
      </w:r>
      <w:r w:rsidRPr="00D66CEB">
        <w:rPr>
          <w:rStyle w:val="Textoennegrita"/>
          <w:rFonts w:ascii="Helvetica" w:hAnsi="Helvetica" w:cs="Helvetica"/>
          <w:lang w:val="es-PE"/>
        </w:rPr>
        <w:t>Plan de Cierre de Minas</w:t>
      </w:r>
      <w:r w:rsidRPr="00D66CEB">
        <w:rPr>
          <w:rFonts w:ascii="Helvetica" w:hAnsi="Helvetica" w:cs="Helvetica"/>
          <w:lang w:val="es-PE"/>
        </w:rPr>
        <w:t xml:space="preserve"> que contemple las acciones, recursos, cronogramas y responsabilidades necesarias para cumplir con los objetivos ambientales y sociales planteados. Este plan no debe considerarse estático, sino que debe ser revisado y adaptado periódicamente conforme avanza la operación, incorporando nueva información técnica, cambios en las condiciones del sitio y lecciones aprendidas de las actividades operativas.</w:t>
      </w:r>
    </w:p>
    <w:p w14:paraId="2E6E7774"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Un elemento esencial del Plan de Cierre es la </w:t>
      </w:r>
      <w:r w:rsidRPr="00D66CEB">
        <w:rPr>
          <w:rStyle w:val="Textoennegrita"/>
          <w:rFonts w:ascii="Helvetica" w:hAnsi="Helvetica" w:cs="Helvetica"/>
          <w:lang w:val="es-PE"/>
        </w:rPr>
        <w:t>identificación y gestión de los pasivos ambientales mineros (PAM)</w:t>
      </w:r>
      <w:r w:rsidRPr="00D66CEB">
        <w:rPr>
          <w:rFonts w:ascii="Helvetica" w:hAnsi="Helvetica" w:cs="Helvetica"/>
          <w:lang w:val="es-PE"/>
        </w:rPr>
        <w:t>, que son las obligaciones, daños o riesgos ambientales que la operación puede dejar al término de su vida útil. Los PAM incluyen áreas degradadas, fuentes potenciales de contaminación, relaves sin estabilizar, filtraciones hacia aguas subterráneas, suelos compactados o erosionados, entre otros. La identificación temprana de estos pasivos permite priorizar acciones de mitigación y asignar los recursos necesarios para su corrección.</w:t>
      </w:r>
    </w:p>
    <w:p w14:paraId="5EE968F7"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w:t>
      </w:r>
      <w:r w:rsidRPr="00D66CEB">
        <w:rPr>
          <w:rStyle w:val="Textoennegrita"/>
          <w:rFonts w:ascii="Helvetica" w:hAnsi="Helvetica" w:cs="Helvetica"/>
          <w:lang w:val="es-PE"/>
        </w:rPr>
        <w:t>rehabilitación de áreas degradadas</w:t>
      </w:r>
      <w:r w:rsidRPr="00D66CEB">
        <w:rPr>
          <w:rFonts w:ascii="Helvetica" w:hAnsi="Helvetica" w:cs="Helvetica"/>
          <w:lang w:val="es-PE"/>
        </w:rPr>
        <w:t xml:space="preserve"> forma parte del proceso de cierre y busca restaurar las funciones ecológicas básicas del sitio. Esta rehabilitación puede incluir la </w:t>
      </w:r>
      <w:r w:rsidRPr="00D66CEB">
        <w:rPr>
          <w:rStyle w:val="Textoennegrita"/>
          <w:rFonts w:ascii="Helvetica" w:hAnsi="Helvetica" w:cs="Helvetica"/>
          <w:lang w:val="es-PE"/>
        </w:rPr>
        <w:t>revegetación con especies nativas</w:t>
      </w:r>
      <w:r w:rsidRPr="00D66CEB">
        <w:rPr>
          <w:rFonts w:ascii="Helvetica" w:hAnsi="Helvetica" w:cs="Helvetica"/>
          <w:lang w:val="es-PE"/>
        </w:rPr>
        <w:t>, la estabilización de suelos, la restauración de cursos de agua alterados, la eliminación de estructuras obsoletas y la remediación de suelos contaminados. La selección de especies vegetales y técnicas de restauración debe considerar las condiciones ambientales locales, las características del suelo, el clima, y las expectativas de las comunidades receptoras.</w:t>
      </w:r>
    </w:p>
    <w:p w14:paraId="3B6CC50A"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gestión de relaves y depósitos de residuos también es un componente fundamental del cierre de minas. Estos cuerpos deben ser asegurados, estabilizados y, en muchos casos, cubiertos con sistemas que prevengan filtraciones, erosión o liberación de contaminantes. La elección de alternativas para el manejo </w:t>
      </w:r>
      <w:proofErr w:type="spellStart"/>
      <w:r w:rsidRPr="00D66CEB">
        <w:rPr>
          <w:rFonts w:ascii="Helvetica" w:hAnsi="Helvetica" w:cs="Helvetica"/>
          <w:lang w:val="es-PE"/>
        </w:rPr>
        <w:t>post</w:t>
      </w:r>
      <w:r w:rsidRPr="00D66CEB">
        <w:rPr>
          <w:rFonts w:ascii="Helvetica" w:hAnsi="Helvetica" w:cs="Helvetica"/>
          <w:lang w:val="es-PE"/>
        </w:rPr>
        <w:noBreakHyphen/>
        <w:t>cierre</w:t>
      </w:r>
      <w:proofErr w:type="spellEnd"/>
      <w:r w:rsidRPr="00D66CEB">
        <w:rPr>
          <w:rFonts w:ascii="Helvetica" w:hAnsi="Helvetica" w:cs="Helvetica"/>
          <w:lang w:val="es-PE"/>
        </w:rPr>
        <w:t xml:space="preserve"> de estos depósitos depende de factores geotécnicos, climáticos y ambientales específicos de cada sitio, y debe garantizar la </w:t>
      </w:r>
      <w:r w:rsidRPr="00D66CEB">
        <w:rPr>
          <w:rStyle w:val="Textoennegrita"/>
          <w:rFonts w:ascii="Helvetica" w:hAnsi="Helvetica" w:cs="Helvetica"/>
          <w:lang w:val="es-PE"/>
        </w:rPr>
        <w:t>seguridad estructural y ambiental por décadas o incluso siglos</w:t>
      </w:r>
      <w:r w:rsidRPr="00D66CEB">
        <w:rPr>
          <w:rFonts w:ascii="Helvetica" w:hAnsi="Helvetica" w:cs="Helvetica"/>
          <w:lang w:val="es-PE"/>
        </w:rPr>
        <w:t>.</w:t>
      </w:r>
    </w:p>
    <w:p w14:paraId="56CFED65"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Los pasivos ambientales pueden incluir también </w:t>
      </w:r>
      <w:r w:rsidRPr="00D66CEB">
        <w:rPr>
          <w:rStyle w:val="Textoennegrita"/>
          <w:rFonts w:ascii="Helvetica" w:hAnsi="Helvetica" w:cs="Helvetica"/>
          <w:lang w:val="es-PE"/>
        </w:rPr>
        <w:t>sitios con drenaje ácido de mina (DAM)</w:t>
      </w:r>
      <w:r w:rsidRPr="00D66CEB">
        <w:rPr>
          <w:rFonts w:ascii="Helvetica" w:hAnsi="Helvetica" w:cs="Helvetica"/>
          <w:lang w:val="es-PE"/>
        </w:rPr>
        <w:t xml:space="preserve">, que requieren tratamientos continuos o innovadores durante el </w:t>
      </w:r>
      <w:proofErr w:type="spellStart"/>
      <w:r w:rsidRPr="00D66CEB">
        <w:rPr>
          <w:rFonts w:ascii="Helvetica" w:hAnsi="Helvetica" w:cs="Helvetica"/>
          <w:lang w:val="es-PE"/>
        </w:rPr>
        <w:t>post</w:t>
      </w:r>
      <w:r w:rsidRPr="00D66CEB">
        <w:rPr>
          <w:rFonts w:ascii="Helvetica" w:hAnsi="Helvetica" w:cs="Helvetica"/>
          <w:lang w:val="es-PE"/>
        </w:rPr>
        <w:noBreakHyphen/>
        <w:t>cierre</w:t>
      </w:r>
      <w:proofErr w:type="spellEnd"/>
      <w:r w:rsidRPr="00D66CEB">
        <w:rPr>
          <w:rFonts w:ascii="Helvetica" w:hAnsi="Helvetica" w:cs="Helvetica"/>
          <w:lang w:val="es-PE"/>
        </w:rPr>
        <w:t xml:space="preserve"> para evitar la degradación de cuerpos de agua y la liberación de metales pesados. El manejo de estos pasivos exige un monitoreo permanente y ajustes técnicos que permitan mitigar sus efectos a largo plazo, considerando las condiciones naturales y climáticas de la región.</w:t>
      </w:r>
    </w:p>
    <w:p w14:paraId="01D31097"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El cierre de minas debe contemplar también aspectos </w:t>
      </w:r>
      <w:r w:rsidRPr="00D66CEB">
        <w:rPr>
          <w:rStyle w:val="Textoennegrita"/>
          <w:rFonts w:ascii="Helvetica" w:hAnsi="Helvetica" w:cs="Helvetica"/>
          <w:lang w:val="es-PE"/>
        </w:rPr>
        <w:t>sociales y económicos</w:t>
      </w:r>
      <w:r w:rsidRPr="00D66CEB">
        <w:rPr>
          <w:rFonts w:ascii="Helvetica" w:hAnsi="Helvetica" w:cs="Helvetica"/>
          <w:lang w:val="es-PE"/>
        </w:rPr>
        <w:t>, especialmente en comunidades que han dependido directa o indirectamente de la actividad minera. La terminación de operaciones puede generar impactos sobre el empleo, la infraestructura y la economía local, por lo que es fundamental la elaboración de estrategias de transición socioeconómica que favorezcan la diversificación productiva, la capacitación laboral y la participación comunitaria en la definición de futuros usos del territorio.</w:t>
      </w:r>
    </w:p>
    <w:p w14:paraId="19301C9E"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El </w:t>
      </w:r>
      <w:r w:rsidRPr="00D66CEB">
        <w:rPr>
          <w:rStyle w:val="Textoennegrita"/>
          <w:rFonts w:ascii="Helvetica" w:hAnsi="Helvetica" w:cs="Helvetica"/>
          <w:lang w:val="es-PE"/>
        </w:rPr>
        <w:t>monitoreo a largo plazo</w:t>
      </w:r>
      <w:r w:rsidRPr="00D66CEB">
        <w:rPr>
          <w:rFonts w:ascii="Helvetica" w:hAnsi="Helvetica" w:cs="Helvetica"/>
          <w:lang w:val="es-PE"/>
        </w:rPr>
        <w:t xml:space="preserve"> posterior al cierre constituye una etapa indispensable para verificar que las metas ambientales se han cumplido y que los riesgos han sido efectivamente mitigados. Este monitoreo incluye la vigilancia de la calidad del agua, la estabilidad de suelos y estructuras, la cobertura vegetal, la presencia de contaminantes, así como la evolución de los servicios ecosistémicos restaurados. El monitoreo permite detectar posibles desviaciones o fallas en las medidas implementadas, facilitando la adopción de acciones correctivas oportunas.</w:t>
      </w:r>
    </w:p>
    <w:p w14:paraId="65C68FDF"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normativa ambiental exige la </w:t>
      </w:r>
      <w:r w:rsidRPr="00D66CEB">
        <w:rPr>
          <w:rStyle w:val="Textoennegrita"/>
          <w:rFonts w:ascii="Helvetica" w:hAnsi="Helvetica" w:cs="Helvetica"/>
          <w:lang w:val="es-PE"/>
        </w:rPr>
        <w:t>constitución de garantías financieras</w:t>
      </w:r>
      <w:r w:rsidRPr="00D66CEB">
        <w:rPr>
          <w:rFonts w:ascii="Helvetica" w:hAnsi="Helvetica" w:cs="Helvetica"/>
          <w:lang w:val="es-PE"/>
        </w:rPr>
        <w:t xml:space="preserve"> que aseguren la disponibilidad de recursos para ejecutar todas las acciones de cierre y manejo de pasivos, aún si la empresa minera finaliza sus operaciones o cambia de titularidad. Estas garantías, que pueden ser fianzas, seguros, depósitos en garantía u otros mecanismos financieros, protegen al Estado y a las comunidades frente al riesgo de que las obligaciones ambientales no sean cumplidas por falta de recursos.</w:t>
      </w:r>
    </w:p>
    <w:p w14:paraId="0D8A50E1"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inclusión de mecanismos de </w:t>
      </w:r>
      <w:r w:rsidRPr="00D66CEB">
        <w:rPr>
          <w:rStyle w:val="Textoennegrita"/>
          <w:rFonts w:ascii="Helvetica" w:hAnsi="Helvetica" w:cs="Helvetica"/>
          <w:lang w:val="es-PE"/>
        </w:rPr>
        <w:t>participación comunitaria</w:t>
      </w:r>
      <w:r w:rsidRPr="00D66CEB">
        <w:rPr>
          <w:rFonts w:ascii="Helvetica" w:hAnsi="Helvetica" w:cs="Helvetica"/>
          <w:lang w:val="es-PE"/>
        </w:rPr>
        <w:t xml:space="preserve"> en la planificación y evaluación del cierre de minas fortalece la legitimidad del proceso y permite incorporar las expectativas, preocupaciones y conocimientos locales en la definición de acciones </w:t>
      </w:r>
      <w:proofErr w:type="spellStart"/>
      <w:r w:rsidRPr="00D66CEB">
        <w:rPr>
          <w:rFonts w:ascii="Helvetica" w:hAnsi="Helvetica" w:cs="Helvetica"/>
          <w:lang w:val="es-PE"/>
        </w:rPr>
        <w:t>post</w:t>
      </w:r>
      <w:r w:rsidRPr="00D66CEB">
        <w:rPr>
          <w:rFonts w:ascii="Helvetica" w:hAnsi="Helvetica" w:cs="Helvetica"/>
          <w:lang w:val="es-PE"/>
        </w:rPr>
        <w:noBreakHyphen/>
        <w:t>operativas</w:t>
      </w:r>
      <w:proofErr w:type="spellEnd"/>
      <w:r w:rsidRPr="00D66CEB">
        <w:rPr>
          <w:rFonts w:ascii="Helvetica" w:hAnsi="Helvetica" w:cs="Helvetica"/>
          <w:lang w:val="es-PE"/>
        </w:rPr>
        <w:t xml:space="preserve">. La transparencia en la presentación de planes, cronogramas y resultados del monitoreo contribuye a construir confianza y reducir conflictos durante la etapa de cierre y </w:t>
      </w:r>
      <w:proofErr w:type="spellStart"/>
      <w:r w:rsidRPr="00D66CEB">
        <w:rPr>
          <w:rFonts w:ascii="Helvetica" w:hAnsi="Helvetica" w:cs="Helvetica"/>
          <w:lang w:val="es-PE"/>
        </w:rPr>
        <w:t>post</w:t>
      </w:r>
      <w:r w:rsidRPr="00D66CEB">
        <w:rPr>
          <w:rFonts w:ascii="Helvetica" w:hAnsi="Helvetica" w:cs="Helvetica"/>
          <w:lang w:val="es-PE"/>
        </w:rPr>
        <w:noBreakHyphen/>
        <w:t>cierre</w:t>
      </w:r>
      <w:proofErr w:type="spellEnd"/>
      <w:r w:rsidRPr="00D66CEB">
        <w:rPr>
          <w:rFonts w:ascii="Helvetica" w:hAnsi="Helvetica" w:cs="Helvetica"/>
          <w:lang w:val="es-PE"/>
        </w:rPr>
        <w:t>.</w:t>
      </w:r>
    </w:p>
    <w:p w14:paraId="0E4D8CAD"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El </w:t>
      </w:r>
      <w:r w:rsidRPr="00D66CEB">
        <w:rPr>
          <w:rStyle w:val="Textoennegrita"/>
          <w:rFonts w:ascii="Helvetica" w:hAnsi="Helvetica" w:cs="Helvetica"/>
          <w:lang w:val="es-PE"/>
        </w:rPr>
        <w:t>gesto del paisaje</w:t>
      </w:r>
      <w:r w:rsidRPr="00D66CEB">
        <w:rPr>
          <w:rFonts w:ascii="Helvetica" w:hAnsi="Helvetica" w:cs="Helvetica"/>
          <w:lang w:val="es-PE"/>
        </w:rPr>
        <w:t xml:space="preserve">, entendido como la transformación y reconfiguración del territorio para usos sostenibles y estables, es un objetivo último del cierre de minas. Esto implica considerar opciones de </w:t>
      </w:r>
      <w:r w:rsidRPr="00D66CEB">
        <w:rPr>
          <w:rStyle w:val="Textoennegrita"/>
          <w:rFonts w:ascii="Helvetica" w:hAnsi="Helvetica" w:cs="Helvetica"/>
          <w:lang w:val="es-PE"/>
        </w:rPr>
        <w:t>reutilización de terrenos</w:t>
      </w:r>
      <w:r w:rsidRPr="00D66CEB">
        <w:rPr>
          <w:rFonts w:ascii="Helvetica" w:hAnsi="Helvetica" w:cs="Helvetica"/>
          <w:lang w:val="es-PE"/>
        </w:rPr>
        <w:t>, como áreas de conservación, uso recreativo, agricultura sostenible u otras actividades productivas viables y compatibles con la restauración ecológica. La planificación de estos usos debe ser el resultado de procesos participativos que integren criterios ambientales, técnicos y sociales.</w:t>
      </w:r>
    </w:p>
    <w:p w14:paraId="501A8085"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En conclusión, el </w:t>
      </w:r>
      <w:r w:rsidRPr="00D66CEB">
        <w:rPr>
          <w:rStyle w:val="Textoennegrita"/>
          <w:rFonts w:ascii="Helvetica" w:hAnsi="Helvetica" w:cs="Helvetica"/>
          <w:lang w:val="es-PE"/>
        </w:rPr>
        <w:t>cierre de minas y la gestión de pasivos ambientales mineros</w:t>
      </w:r>
      <w:r w:rsidRPr="00D66CEB">
        <w:rPr>
          <w:rFonts w:ascii="Helvetica" w:hAnsi="Helvetica" w:cs="Helvetica"/>
          <w:lang w:val="es-PE"/>
        </w:rPr>
        <w:t xml:space="preserve"> constituyen procesos complejos, de largo plazo y de múltiples dimensiones que requieren una planificación técnica rigurosa, recursos financieros adecuados, monitoreo constante, adaptabilidad y participación comunitaria. Su adecuada ejecución garantiza que los territorios intervenidos por la minería puedan transitar hacia condiciones ambientales estables, socialmente aceptables y económicamente viables, contribuyendo a una minería más responsable y sostenible en el país.</w:t>
      </w:r>
    </w:p>
    <w:p w14:paraId="7D79D17E" w14:textId="77777777" w:rsidR="00D66CEB" w:rsidRPr="00D66CEB" w:rsidRDefault="00D66CEB" w:rsidP="00D66CEB">
      <w:pPr>
        <w:pStyle w:val="Ttulo2"/>
        <w:spacing w:line="360" w:lineRule="auto"/>
        <w:rPr>
          <w:rFonts w:ascii="Helvetica" w:hAnsi="Helvetica" w:cs="Helvetica"/>
          <w:color w:val="auto"/>
          <w:sz w:val="28"/>
          <w:szCs w:val="28"/>
          <w:lang w:val="es-PE"/>
        </w:rPr>
      </w:pPr>
      <w:r w:rsidRPr="00D66CEB">
        <w:rPr>
          <w:rStyle w:val="Textoennegrita"/>
          <w:rFonts w:ascii="Helvetica" w:hAnsi="Helvetica" w:cs="Helvetica"/>
          <w:color w:val="auto"/>
          <w:sz w:val="28"/>
          <w:szCs w:val="28"/>
          <w:lang w:val="es-PE"/>
        </w:rPr>
        <w:t>4.1. Plan de Cierre de Minas: etapas y componentes</w:t>
      </w:r>
    </w:p>
    <w:p w14:paraId="4566D0B3"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El </w:t>
      </w:r>
      <w:r w:rsidRPr="00D66CEB">
        <w:rPr>
          <w:rStyle w:val="Textoennegrita"/>
          <w:rFonts w:ascii="Helvetica" w:hAnsi="Helvetica" w:cs="Helvetica"/>
          <w:lang w:val="es-PE"/>
        </w:rPr>
        <w:t>Plan de Cierre de Minas</w:t>
      </w:r>
      <w:r w:rsidRPr="00D66CEB">
        <w:rPr>
          <w:rFonts w:ascii="Helvetica" w:hAnsi="Helvetica" w:cs="Helvetica"/>
          <w:lang w:val="es-PE"/>
        </w:rPr>
        <w:t xml:space="preserve"> es un documento estratégico y operativo fundamental dentro de la gestión ambiental de una operación minera. Su propósito es </w:t>
      </w:r>
      <w:r w:rsidRPr="00D66CEB">
        <w:rPr>
          <w:rStyle w:val="Textoennegrita"/>
          <w:rFonts w:ascii="Helvetica" w:hAnsi="Helvetica" w:cs="Helvetica"/>
          <w:lang w:val="es-PE"/>
        </w:rPr>
        <w:t>establecer las acciones, metodologías, cronogramas, recursos financieros y mecanismos de monitoreo</w:t>
      </w:r>
      <w:r w:rsidRPr="00D66CEB">
        <w:rPr>
          <w:rFonts w:ascii="Helvetica" w:hAnsi="Helvetica" w:cs="Helvetica"/>
          <w:lang w:val="es-PE"/>
        </w:rPr>
        <w:t xml:space="preserve"> necesarios para que, al culminar la vida útil de la mina, las zonas intervenidas queden en condiciones estables, seguras y ambientalmente compatibles con los usos futuros del territorio. La elaboración y ejecución de este plan no constituye una fase aislada al final de la vida del proyecto, sino un proceso que debe integrarse desde las primeras etapas de diseño y mantenerse actualizado durante toda la vida operativa.</w:t>
      </w:r>
    </w:p>
    <w:p w14:paraId="14613BAC"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primera etapa del Plan de Cierre de Minas es la </w:t>
      </w:r>
      <w:r w:rsidRPr="00D66CEB">
        <w:rPr>
          <w:rStyle w:val="Textoennegrita"/>
          <w:rFonts w:ascii="Helvetica" w:hAnsi="Helvetica" w:cs="Helvetica"/>
          <w:lang w:val="es-PE"/>
        </w:rPr>
        <w:t>evaluación inicial o diagnóstico de base</w:t>
      </w:r>
      <w:r w:rsidRPr="00D66CEB">
        <w:rPr>
          <w:rFonts w:ascii="Helvetica" w:hAnsi="Helvetica" w:cs="Helvetica"/>
          <w:lang w:val="es-PE"/>
        </w:rPr>
        <w:t xml:space="preserve">, que consiste en identificar y caracterizar las condiciones ambientales, sociales y físicas del área antes de cualquier intervención significativa. Este diagnóstico establece una </w:t>
      </w:r>
      <w:r w:rsidRPr="00D66CEB">
        <w:rPr>
          <w:rStyle w:val="Textoennegrita"/>
          <w:rFonts w:ascii="Helvetica" w:hAnsi="Helvetica" w:cs="Helvetica"/>
          <w:lang w:val="es-PE"/>
        </w:rPr>
        <w:t>línea base ambiental y social</w:t>
      </w:r>
      <w:r w:rsidRPr="00D66CEB">
        <w:rPr>
          <w:rFonts w:ascii="Helvetica" w:hAnsi="Helvetica" w:cs="Helvetica"/>
          <w:lang w:val="es-PE"/>
        </w:rPr>
        <w:t xml:space="preserve"> con la que se compararán los cambios generados por la operación y que servirá de referencia para definir metas de restauración y recuperación. En esta fase se evalúan aspectos como la calidad del agua, las características de los suelos, la biodiversidad, los usos del territorio, la infraestructura existente y las dinámicas comunitarias. La comprensión profunda del contexto permite diseñar medidas de cierre realistas, eficaces y adaptadas al entorno local.</w:t>
      </w:r>
    </w:p>
    <w:p w14:paraId="713AE463"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Una vez establecida la línea base, el siguiente componente del plan es la </w:t>
      </w:r>
      <w:r w:rsidRPr="00D66CEB">
        <w:rPr>
          <w:rStyle w:val="Textoennegrita"/>
          <w:rFonts w:ascii="Helvetica" w:hAnsi="Helvetica" w:cs="Helvetica"/>
          <w:lang w:val="es-PE"/>
        </w:rPr>
        <w:t xml:space="preserve">identificación y evaluación de impactos potenciales </w:t>
      </w:r>
      <w:proofErr w:type="spellStart"/>
      <w:r w:rsidRPr="00D66CEB">
        <w:rPr>
          <w:rStyle w:val="Textoennegrita"/>
          <w:rFonts w:ascii="Helvetica" w:hAnsi="Helvetica" w:cs="Helvetica"/>
          <w:lang w:val="es-PE"/>
        </w:rPr>
        <w:t>post</w:t>
      </w:r>
      <w:r w:rsidRPr="00D66CEB">
        <w:rPr>
          <w:rStyle w:val="Textoennegrita"/>
          <w:rFonts w:ascii="Helvetica" w:hAnsi="Helvetica" w:cs="Helvetica"/>
          <w:lang w:val="es-PE"/>
        </w:rPr>
        <w:noBreakHyphen/>
        <w:t>operación</w:t>
      </w:r>
      <w:proofErr w:type="spellEnd"/>
      <w:r w:rsidRPr="00D66CEB">
        <w:rPr>
          <w:rFonts w:ascii="Helvetica" w:hAnsi="Helvetica" w:cs="Helvetica"/>
          <w:lang w:val="es-PE"/>
        </w:rPr>
        <w:t>. Esta etapa analiza cuáles serán los efectos residuales de la minería una vez que cesen las actividades extractivas y cómo estos podrían afectar a largo plazo el ambiente y las comunidades. Se consideran aspectos como la estabilidad de las estructuras, la generación de drenaje ácido de mina, la posible contaminación de aguas superficiales y subterráneas, la erosión de suelos y la pérdida de cobertura vegetal. A partir de esta evaluación se priorizan las acciones de mitigación más urgentes y se establecen los criterios de éxito para las medidas de cierre.</w:t>
      </w:r>
    </w:p>
    <w:p w14:paraId="7B589EED"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El </w:t>
      </w:r>
      <w:r w:rsidRPr="00D66CEB">
        <w:rPr>
          <w:rStyle w:val="Textoennegrita"/>
          <w:rFonts w:ascii="Helvetica" w:hAnsi="Helvetica" w:cs="Helvetica"/>
          <w:lang w:val="es-PE"/>
        </w:rPr>
        <w:t>diseño de las medidas de cierre específicas</w:t>
      </w:r>
      <w:r w:rsidRPr="00D66CEB">
        <w:rPr>
          <w:rFonts w:ascii="Helvetica" w:hAnsi="Helvetica" w:cs="Helvetica"/>
          <w:lang w:val="es-PE"/>
        </w:rPr>
        <w:t xml:space="preserve"> constituye otro componente esencial del plan. Estas medidas incluyen la </w:t>
      </w:r>
      <w:r w:rsidRPr="00D66CEB">
        <w:rPr>
          <w:rStyle w:val="Textoennegrita"/>
          <w:rFonts w:ascii="Helvetica" w:hAnsi="Helvetica" w:cs="Helvetica"/>
          <w:lang w:val="es-PE"/>
        </w:rPr>
        <w:t>rehabilitación de suelos</w:t>
      </w:r>
      <w:r w:rsidRPr="00D66CEB">
        <w:rPr>
          <w:rFonts w:ascii="Helvetica" w:hAnsi="Helvetica" w:cs="Helvetica"/>
          <w:lang w:val="es-PE"/>
        </w:rPr>
        <w:t xml:space="preserve">, la </w:t>
      </w:r>
      <w:r w:rsidRPr="00D66CEB">
        <w:rPr>
          <w:rStyle w:val="Textoennegrita"/>
          <w:rFonts w:ascii="Helvetica" w:hAnsi="Helvetica" w:cs="Helvetica"/>
          <w:lang w:val="es-PE"/>
        </w:rPr>
        <w:t>restauración de coberturas vegetales con especies nativas</w:t>
      </w:r>
      <w:r w:rsidRPr="00D66CEB">
        <w:rPr>
          <w:rFonts w:ascii="Helvetica" w:hAnsi="Helvetica" w:cs="Helvetica"/>
          <w:lang w:val="es-PE"/>
        </w:rPr>
        <w:t xml:space="preserve">, la </w:t>
      </w:r>
      <w:r w:rsidRPr="00D66CEB">
        <w:rPr>
          <w:rStyle w:val="Textoennegrita"/>
          <w:rFonts w:ascii="Helvetica" w:hAnsi="Helvetica" w:cs="Helvetica"/>
          <w:lang w:val="es-PE"/>
        </w:rPr>
        <w:t>estabilización de taludes y depósitos de relaves</w:t>
      </w:r>
      <w:r w:rsidRPr="00D66CEB">
        <w:rPr>
          <w:rFonts w:ascii="Helvetica" w:hAnsi="Helvetica" w:cs="Helvetica"/>
          <w:lang w:val="es-PE"/>
        </w:rPr>
        <w:t xml:space="preserve">, la </w:t>
      </w:r>
      <w:r w:rsidRPr="00D66CEB">
        <w:rPr>
          <w:rStyle w:val="Textoennegrita"/>
          <w:rFonts w:ascii="Helvetica" w:hAnsi="Helvetica" w:cs="Helvetica"/>
          <w:lang w:val="es-PE"/>
        </w:rPr>
        <w:t>protección de cuerpos de agua</w:t>
      </w:r>
      <w:r w:rsidRPr="00D66CEB">
        <w:rPr>
          <w:rFonts w:ascii="Helvetica" w:hAnsi="Helvetica" w:cs="Helvetica"/>
          <w:lang w:val="es-PE"/>
        </w:rPr>
        <w:t xml:space="preserve">, la </w:t>
      </w:r>
      <w:r w:rsidRPr="00D66CEB">
        <w:rPr>
          <w:rStyle w:val="Textoennegrita"/>
          <w:rFonts w:ascii="Helvetica" w:hAnsi="Helvetica" w:cs="Helvetica"/>
          <w:lang w:val="es-PE"/>
        </w:rPr>
        <w:t>gestión de drenaje ácido de mina (cuando corresponda)</w:t>
      </w:r>
      <w:r w:rsidRPr="00D66CEB">
        <w:rPr>
          <w:rFonts w:ascii="Helvetica" w:hAnsi="Helvetica" w:cs="Helvetica"/>
          <w:lang w:val="es-PE"/>
        </w:rPr>
        <w:t xml:space="preserve"> y la eliminación o reutilización de infraestructuras, maquinaria y edificaciones. Cada medida debe estar soportada por criterios técnicos que aseguren su eficacia a corto y largo plazo, así como por presupuestos y cronogramas que permitan su implementación ordenada.</w:t>
      </w:r>
    </w:p>
    <w:p w14:paraId="11D5D8C5" w14:textId="38EA7DB2"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w:t>
      </w:r>
      <w:r w:rsidRPr="00D66CEB">
        <w:rPr>
          <w:rStyle w:val="Textoennegrita"/>
          <w:rFonts w:ascii="Helvetica" w:hAnsi="Helvetica" w:cs="Helvetica"/>
          <w:lang w:val="es-PE"/>
        </w:rPr>
        <w:t>asignación de recursos financieros</w:t>
      </w:r>
      <w:r w:rsidRPr="00D66CEB">
        <w:rPr>
          <w:rFonts w:ascii="Helvetica" w:hAnsi="Helvetica" w:cs="Helvetica"/>
          <w:lang w:val="es-PE"/>
        </w:rPr>
        <w:t xml:space="preserve"> es un aspecto central del Plan de Cierre de Minas. Esto implica la definición de mecanismos de garantía financiera como fianzas, depósitos en garantía, seguros u otros instrumentos que aseguren la disponibilidad de fondos suficientes para ejecutar todas las acciones programadas incluso si la empresa minera concluye sus operaciones o cambia de titularidad. La garantía financiera protege al Estado y a la sociedad frente al riesgo de incumplimiento de las obligaciones ambientales, y su cuantificación debe ser técnica, transparente y ajustada a las condiciones reales del proyecto.</w:t>
      </w:r>
    </w:p>
    <w:p w14:paraId="53E9BBFB"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w:t>
      </w:r>
      <w:r w:rsidRPr="00D66CEB">
        <w:rPr>
          <w:rStyle w:val="Textoennegrita"/>
          <w:rFonts w:ascii="Helvetica" w:hAnsi="Helvetica" w:cs="Helvetica"/>
          <w:lang w:val="es-PE"/>
        </w:rPr>
        <w:t>participación comunitaria y la comunicación con los grupos de interés</w:t>
      </w:r>
      <w:r w:rsidRPr="00D66CEB">
        <w:rPr>
          <w:rFonts w:ascii="Helvetica" w:hAnsi="Helvetica" w:cs="Helvetica"/>
          <w:lang w:val="es-PE"/>
        </w:rPr>
        <w:t xml:space="preserve"> es otro elemento clave del plan. La inclusión de las comunidades locales en la elaboración, revisión y seguimiento del plan fortalece su legitimidad y asegura que las expectativas, necesidades y conocimientos locales sean considerados. La participación activa permite incorporar visiones diversas sobre los usos futuros del territorio, las prioridades de restauración y los criterios sociales de éxito, generando acuerdos más sólidos y reduciendo riesgos de conflicto.</w:t>
      </w:r>
    </w:p>
    <w:p w14:paraId="48DD71C9" w14:textId="77777777"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w:t>
      </w:r>
      <w:r w:rsidRPr="00D66CEB">
        <w:rPr>
          <w:rStyle w:val="Textoennegrita"/>
          <w:rFonts w:ascii="Helvetica" w:hAnsi="Helvetica" w:cs="Helvetica"/>
          <w:lang w:val="es-PE"/>
        </w:rPr>
        <w:t>planificación del cierre y el calendario de actividades</w:t>
      </w:r>
      <w:r w:rsidRPr="00D66CEB">
        <w:rPr>
          <w:rFonts w:ascii="Helvetica" w:hAnsi="Helvetica" w:cs="Helvetica"/>
          <w:lang w:val="es-PE"/>
        </w:rPr>
        <w:t xml:space="preserve"> conforman la columna vertebral del plan. Esta planificación debe detallar las etapas de implementación de cada medida, establecer plazos realistas y secuenciales, y contemplar actividades continuas de monitoreo y ajuste. Los cronogramas deben ser flexibles, permitiendo adaptaciones cuando se presenten cambios en las condiciones ambientales, técnicas o sociales, siempre orientados a garantizar que los objetivos de cierre sean alcanzados.</w:t>
      </w:r>
    </w:p>
    <w:p w14:paraId="7263118B" w14:textId="1771638B" w:rsidR="00D66CEB" w:rsidRPr="00D66CEB" w:rsidRDefault="00D66CEB" w:rsidP="00D66CEB">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El </w:t>
      </w:r>
      <w:r w:rsidRPr="00D66CEB">
        <w:rPr>
          <w:rStyle w:val="Textoennegrita"/>
          <w:rFonts w:ascii="Helvetica" w:hAnsi="Helvetica" w:cs="Helvetica"/>
          <w:lang w:val="es-PE"/>
        </w:rPr>
        <w:t>monitoreo y auditoría ambiental</w:t>
      </w:r>
      <w:r w:rsidRPr="00D66CEB">
        <w:rPr>
          <w:rFonts w:ascii="Helvetica" w:hAnsi="Helvetica" w:cs="Helvetica"/>
          <w:lang w:val="es-PE"/>
        </w:rPr>
        <w:t xml:space="preserve"> constituye un componente permanente dentro del Plan de Cierre de Minas. Este monitoreo comprende la medición periódica de parámetros ambientales clave</w:t>
      </w:r>
      <w:r>
        <w:rPr>
          <w:rFonts w:ascii="Helvetica" w:hAnsi="Helvetica" w:cs="Helvetica"/>
          <w:lang w:val="es-PE"/>
        </w:rPr>
        <w:t xml:space="preserve">, </w:t>
      </w:r>
      <w:r w:rsidRPr="00D66CEB">
        <w:rPr>
          <w:rFonts w:ascii="Helvetica" w:hAnsi="Helvetica" w:cs="Helvetica"/>
          <w:lang w:val="es-PE"/>
        </w:rPr>
        <w:t>como calidad de agua, estabilidad de suelos, cobertura vegetal y presencia de contaminantes antes, durante y después de las acciones de cierre. Los resultados del monitoreo permiten evaluar si las medidas implementadas están cumpliendo sus objetivos y ajustar las estrategias de ser necesario. Las auditorías externas, por su parte, aportan una mirada independiente que valida la correcta ejecución del plan y la conformidad con los compromisos ambientales.</w:t>
      </w:r>
    </w:p>
    <w:p w14:paraId="5DA5066B" w14:textId="77777777" w:rsidR="00D66CEB" w:rsidRPr="00D66CEB" w:rsidRDefault="00D66CEB" w:rsidP="0049352D">
      <w:pPr>
        <w:pStyle w:val="NormalWeb"/>
        <w:spacing w:line="360" w:lineRule="auto"/>
        <w:ind w:firstLine="720"/>
        <w:rPr>
          <w:rFonts w:ascii="Helvetica" w:hAnsi="Helvetica" w:cs="Helvetica"/>
          <w:lang w:val="es-PE"/>
        </w:rPr>
      </w:pPr>
      <w:r w:rsidRPr="00D66CEB">
        <w:rPr>
          <w:rFonts w:ascii="Helvetica" w:hAnsi="Helvetica" w:cs="Helvetica"/>
          <w:lang w:val="es-PE"/>
        </w:rPr>
        <w:t xml:space="preserve">La gestión de </w:t>
      </w:r>
      <w:r w:rsidRPr="00D66CEB">
        <w:rPr>
          <w:rStyle w:val="Textoennegrita"/>
          <w:rFonts w:ascii="Helvetica" w:hAnsi="Helvetica" w:cs="Helvetica"/>
          <w:lang w:val="es-PE"/>
        </w:rPr>
        <w:t>riesgos y contingencias</w:t>
      </w:r>
      <w:r w:rsidRPr="00D66CEB">
        <w:rPr>
          <w:rFonts w:ascii="Helvetica" w:hAnsi="Helvetica" w:cs="Helvetica"/>
          <w:lang w:val="es-PE"/>
        </w:rPr>
        <w:t xml:space="preserve"> también forma parte integral del plan. Los proyectos mineros operan en contextos dinámicos donde pueden presentarse eventos climáticos extremos, cambios en las condiciones geotécnicas o situaciones imprevistas que pueden afectar el cierre de minas. El plan debe considerar escenarios de riesgo y contar con estrategias de respuesta que permitan minimizar impactos adicionales, proteger vidas humanas y garantizar la seguridad del entorno.</w:t>
      </w:r>
    </w:p>
    <w:p w14:paraId="1EF419B4" w14:textId="77777777" w:rsidR="00D66CEB" w:rsidRPr="00D66CEB" w:rsidRDefault="00D66CEB" w:rsidP="0049352D">
      <w:pPr>
        <w:pStyle w:val="NormalWeb"/>
        <w:spacing w:line="360" w:lineRule="auto"/>
        <w:ind w:firstLine="720"/>
        <w:rPr>
          <w:rFonts w:ascii="Helvetica" w:hAnsi="Helvetica" w:cs="Helvetica"/>
          <w:lang w:val="es-PE"/>
        </w:rPr>
      </w:pPr>
      <w:r w:rsidRPr="00D66CEB">
        <w:rPr>
          <w:rFonts w:ascii="Helvetica" w:hAnsi="Helvetica" w:cs="Helvetica"/>
          <w:lang w:val="es-PE"/>
        </w:rPr>
        <w:t xml:space="preserve">Finalmente, el Plan de Cierre de Minas debe contemplar la </w:t>
      </w:r>
      <w:r w:rsidRPr="00D66CEB">
        <w:rPr>
          <w:rStyle w:val="Textoennegrita"/>
          <w:rFonts w:ascii="Helvetica" w:hAnsi="Helvetica" w:cs="Helvetica"/>
          <w:lang w:val="es-PE"/>
        </w:rPr>
        <w:t>definición de indicadores de éxito</w:t>
      </w:r>
      <w:r w:rsidRPr="00D66CEB">
        <w:rPr>
          <w:rFonts w:ascii="Helvetica" w:hAnsi="Helvetica" w:cs="Helvetica"/>
          <w:lang w:val="es-PE"/>
        </w:rPr>
        <w:t xml:space="preserve"> que permitan evaluar los resultados a lo largo del tiempo. Estos indicadores pueden estar relacionados con la estabilidad física de las estructuras, la recuperación de la vegetación, la calidad del agua, la ausencia de contaminación persistente y la satisfacción de la comunidad con los usos futuros del territorio. Los indicadores facilitan el seguimiento objetivo y transparente del cumplimiento de las metas planteadas.</w:t>
      </w:r>
    </w:p>
    <w:p w14:paraId="158AD846" w14:textId="77777777" w:rsidR="00D66CEB" w:rsidRPr="00D66CEB" w:rsidRDefault="00D66CEB" w:rsidP="0049352D">
      <w:pPr>
        <w:pStyle w:val="NormalWeb"/>
        <w:spacing w:line="360" w:lineRule="auto"/>
        <w:ind w:firstLine="720"/>
        <w:rPr>
          <w:rFonts w:ascii="Helvetica" w:hAnsi="Helvetica" w:cs="Helvetica"/>
          <w:lang w:val="es-PE"/>
        </w:rPr>
      </w:pPr>
      <w:r w:rsidRPr="00D66CEB">
        <w:rPr>
          <w:rFonts w:ascii="Helvetica" w:hAnsi="Helvetica" w:cs="Helvetica"/>
          <w:lang w:val="es-PE"/>
        </w:rPr>
        <w:t xml:space="preserve">En conclusión, el </w:t>
      </w:r>
      <w:r w:rsidRPr="00D66CEB">
        <w:rPr>
          <w:rStyle w:val="Textoennegrita"/>
          <w:rFonts w:ascii="Helvetica" w:hAnsi="Helvetica" w:cs="Helvetica"/>
          <w:lang w:val="es-PE"/>
        </w:rPr>
        <w:t>Plan de Cierre de Minas: etapas y componentes</w:t>
      </w:r>
      <w:r w:rsidRPr="00D66CEB">
        <w:rPr>
          <w:rFonts w:ascii="Helvetica" w:hAnsi="Helvetica" w:cs="Helvetica"/>
          <w:lang w:val="es-PE"/>
        </w:rPr>
        <w:t xml:space="preserve"> es un documento integral que articula diagnóstico, evaluación de impactos, diseño de medidas de cierre, participación comunitaria, garantía financiera, cronogramas operativos, sistemas de monitoreo y manejo de riesgos. Su correcta elaboración y ejecución son esenciales para asegurar que las áreas intervenidas por una operación minera transiten hacia condiciones ambientales, sociales y económicas estables, contribuyendo a una minería verdaderamente sostenible y responsable.</w:t>
      </w:r>
    </w:p>
    <w:p w14:paraId="4FF4B75C" w14:textId="77777777" w:rsidR="0049352D" w:rsidRPr="0049352D" w:rsidRDefault="0049352D" w:rsidP="0049352D">
      <w:pPr>
        <w:pStyle w:val="Ttulo2"/>
        <w:spacing w:line="360" w:lineRule="auto"/>
        <w:rPr>
          <w:rFonts w:ascii="Helvetica" w:hAnsi="Helvetica" w:cs="Helvetica"/>
          <w:color w:val="auto"/>
          <w:sz w:val="28"/>
          <w:szCs w:val="28"/>
          <w:lang w:val="es-PE"/>
        </w:rPr>
      </w:pPr>
      <w:r w:rsidRPr="0049352D">
        <w:rPr>
          <w:rStyle w:val="Textoennegrita"/>
          <w:rFonts w:ascii="Helvetica" w:hAnsi="Helvetica" w:cs="Helvetica"/>
          <w:color w:val="auto"/>
          <w:sz w:val="28"/>
          <w:szCs w:val="28"/>
          <w:lang w:val="es-PE"/>
        </w:rPr>
        <w:t>4.2. Remediación y rehabilitación de áreas degradadas</w:t>
      </w:r>
    </w:p>
    <w:p w14:paraId="7A2B1FE8"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w:t>
      </w:r>
      <w:r w:rsidRPr="0049352D">
        <w:rPr>
          <w:rStyle w:val="Textoennegrita"/>
          <w:rFonts w:ascii="Helvetica" w:hAnsi="Helvetica" w:cs="Helvetica"/>
          <w:lang w:val="es-PE"/>
        </w:rPr>
        <w:t>remediación y rehabilitación de áreas degradadas</w:t>
      </w:r>
      <w:r w:rsidRPr="0049352D">
        <w:rPr>
          <w:rFonts w:ascii="Helvetica" w:hAnsi="Helvetica" w:cs="Helvetica"/>
          <w:lang w:val="es-PE"/>
        </w:rPr>
        <w:t xml:space="preserve"> es una etapa clave dentro del proceso de cierre de minas y la gestión de pasivos ambientales mineros. Esta fase busca restaurar las funciones ecológicas básicas de los terrenos que han sido impactados por la actividad minera, devolver condiciones ambientales compatibles con los sistemas naturales circundantes y reducir los riesgos ambientales y de salud asociados con la degradación del suelo, la vegetación y los cuerpos de agua. La remediación y rehabilitación representan un compromiso con la </w:t>
      </w:r>
      <w:r w:rsidRPr="0049352D">
        <w:rPr>
          <w:rStyle w:val="Textoennegrita"/>
          <w:rFonts w:ascii="Helvetica" w:hAnsi="Helvetica" w:cs="Helvetica"/>
          <w:lang w:val="es-PE"/>
        </w:rPr>
        <w:t>sostenibilidad ambiental</w:t>
      </w:r>
      <w:r w:rsidRPr="0049352D">
        <w:rPr>
          <w:rFonts w:ascii="Helvetica" w:hAnsi="Helvetica" w:cs="Helvetica"/>
          <w:lang w:val="es-PE"/>
        </w:rPr>
        <w:t xml:space="preserve"> y con las comunidades que habitan en las zonas de influencia del proyecto.</w:t>
      </w:r>
    </w:p>
    <w:p w14:paraId="6373FF2A"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proceso de remediación inicia con una </w:t>
      </w:r>
      <w:r w:rsidRPr="0049352D">
        <w:rPr>
          <w:rStyle w:val="Textoennegrita"/>
          <w:rFonts w:ascii="Helvetica" w:hAnsi="Helvetica" w:cs="Helvetica"/>
          <w:lang w:val="es-PE"/>
        </w:rPr>
        <w:t>evaluación detallada de las áreas degradadas</w:t>
      </w:r>
      <w:r w:rsidRPr="0049352D">
        <w:rPr>
          <w:rFonts w:ascii="Helvetica" w:hAnsi="Helvetica" w:cs="Helvetica"/>
          <w:lang w:val="es-PE"/>
        </w:rPr>
        <w:t>, que permite identificar la extensión, el tipo y la severidad de la degradación. Esta evaluación incluye el análisis de parámetros físico</w:t>
      </w:r>
      <w:r w:rsidRPr="0049352D">
        <w:rPr>
          <w:rFonts w:ascii="Helvetica" w:hAnsi="Helvetica" w:cs="Helvetica"/>
          <w:lang w:val="es-PE"/>
        </w:rPr>
        <w:noBreakHyphen/>
        <w:t>químicos del suelo, la presencia de contaminantes, la pérdida de cobertura vegetal, la compactación de suelos, y los cambios en la topografía y la hidrología natural. Esta fase diagnóstica es indispensable para diseñar e implementar estrategias que sean técnicamente apropiadas para cada tipo de degradación observada.</w:t>
      </w:r>
    </w:p>
    <w:p w14:paraId="7410E012"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Un componente esencial de la remediación es la </w:t>
      </w:r>
      <w:r w:rsidRPr="0049352D">
        <w:rPr>
          <w:rStyle w:val="Textoennegrita"/>
          <w:rFonts w:ascii="Helvetica" w:hAnsi="Helvetica" w:cs="Helvetica"/>
          <w:lang w:val="es-PE"/>
        </w:rPr>
        <w:t>remoción o neutralización de contaminantes</w:t>
      </w:r>
      <w:r w:rsidRPr="0049352D">
        <w:rPr>
          <w:rFonts w:ascii="Helvetica" w:hAnsi="Helvetica" w:cs="Helvetica"/>
          <w:lang w:val="es-PE"/>
        </w:rPr>
        <w:t xml:space="preserve"> presentes en suelos y sedimentos. En muchos casos, las operaciones mineras generan suelos con concentraciones elevadas de metales pesados o compuestos que alteran la composición química del terreno. La remediación puede incluir técnicas como la </w:t>
      </w:r>
      <w:proofErr w:type="spellStart"/>
      <w:r w:rsidRPr="0049352D">
        <w:rPr>
          <w:rStyle w:val="Textoennegrita"/>
          <w:rFonts w:ascii="Helvetica" w:hAnsi="Helvetica" w:cs="Helvetica"/>
          <w:lang w:val="es-PE"/>
        </w:rPr>
        <w:t>bioremediación</w:t>
      </w:r>
      <w:proofErr w:type="spellEnd"/>
      <w:r w:rsidRPr="0049352D">
        <w:rPr>
          <w:rFonts w:ascii="Helvetica" w:hAnsi="Helvetica" w:cs="Helvetica"/>
          <w:lang w:val="es-PE"/>
        </w:rPr>
        <w:t>, que utiliza organismos vivos para degradar o estabilizar contaminantes; la fitorremediación, que emplea plantas específicas capaces de absorber y acumular contaminantes; o la remoción física de suelos altamente afectados y su disposición en sitios controlados. La selección de la técnica depende de la naturaleza del contaminante, las condiciones ambientales y los objetivos de rehabilitación planteados.</w:t>
      </w:r>
    </w:p>
    <w:p w14:paraId="46710F5F"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w:t>
      </w:r>
      <w:r w:rsidRPr="0049352D">
        <w:rPr>
          <w:rStyle w:val="Textoennegrita"/>
          <w:rFonts w:ascii="Helvetica" w:hAnsi="Helvetica" w:cs="Helvetica"/>
          <w:lang w:val="es-PE"/>
        </w:rPr>
        <w:t>rehabilitación ecológica</w:t>
      </w:r>
      <w:r w:rsidRPr="0049352D">
        <w:rPr>
          <w:rFonts w:ascii="Helvetica" w:hAnsi="Helvetica" w:cs="Helvetica"/>
          <w:lang w:val="es-PE"/>
        </w:rPr>
        <w:t xml:space="preserve"> es otra dimensión fundamental del proceso, que implica restaurar la </w:t>
      </w:r>
      <w:r w:rsidRPr="0049352D">
        <w:rPr>
          <w:rStyle w:val="Textoennegrita"/>
          <w:rFonts w:ascii="Helvetica" w:hAnsi="Helvetica" w:cs="Helvetica"/>
          <w:lang w:val="es-PE"/>
        </w:rPr>
        <w:t>estructura y funcionalidad de los ecosistemas</w:t>
      </w:r>
      <w:r w:rsidRPr="0049352D">
        <w:rPr>
          <w:rFonts w:ascii="Helvetica" w:hAnsi="Helvetica" w:cs="Helvetica"/>
          <w:lang w:val="es-PE"/>
        </w:rPr>
        <w:t xml:space="preserve"> originales o, cuando esto no es posible, establecer comunidades vegetales que se adapten al nuevo contexto y que contribuyan a la estabilidad del terreno. La elección de especies vegetales nativas es especialmente importante, ya que estas están adaptadas a las condiciones climáticas y edáficas locales, favorecen la recuperación de la biodiversidad y mejoran la resiliencia del ecosistema frente a perturbaciones futuras. La reintroducción de especies autóctonas también puede contribuir a restablecer servicios ecosistémicos esenciales, como la regulación del ciclo del agua, la fijación de carbono y la protección contra la erosión.</w:t>
      </w:r>
    </w:p>
    <w:p w14:paraId="7A677AA9"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w:t>
      </w:r>
      <w:r w:rsidRPr="0049352D">
        <w:rPr>
          <w:rStyle w:val="Textoennegrita"/>
          <w:rFonts w:ascii="Helvetica" w:hAnsi="Helvetica" w:cs="Helvetica"/>
          <w:lang w:val="es-PE"/>
        </w:rPr>
        <w:t>estabilización física del terreno</w:t>
      </w:r>
      <w:r w:rsidRPr="0049352D">
        <w:rPr>
          <w:rFonts w:ascii="Helvetica" w:hAnsi="Helvetica" w:cs="Helvetica"/>
          <w:lang w:val="es-PE"/>
        </w:rPr>
        <w:t xml:space="preserve"> es un aspecto complementario a la rehabilitación ecológica. En zonas donde la topografía ha sido alterada por movimientos de tierra, excavaciones o disposición de residuos, es necesario realizar trabajos de </w:t>
      </w:r>
      <w:proofErr w:type="spellStart"/>
      <w:r w:rsidRPr="0049352D">
        <w:rPr>
          <w:rStyle w:val="Textoennegrita"/>
          <w:rFonts w:ascii="Helvetica" w:hAnsi="Helvetica" w:cs="Helvetica"/>
          <w:lang w:val="es-PE"/>
        </w:rPr>
        <w:t>reperfilado</w:t>
      </w:r>
      <w:proofErr w:type="spellEnd"/>
      <w:r w:rsidRPr="0049352D">
        <w:rPr>
          <w:rStyle w:val="Textoennegrita"/>
          <w:rFonts w:ascii="Helvetica" w:hAnsi="Helvetica" w:cs="Helvetica"/>
          <w:lang w:val="es-PE"/>
        </w:rPr>
        <w:t xml:space="preserve"> y contención</w:t>
      </w:r>
      <w:r w:rsidRPr="0049352D">
        <w:rPr>
          <w:rFonts w:ascii="Helvetica" w:hAnsi="Helvetica" w:cs="Helvetica"/>
          <w:lang w:val="es-PE"/>
        </w:rPr>
        <w:t xml:space="preserve"> para evitar la erosión, deslizamientos y la pérdida de suelo. Esto puede implicar la construcción de terrazas, muros de contención, canales de drenaje controlado y la reconfiguración de pendientes para integrarlas de manera armónica con el paisaje circundante. Estos trabajos no solo mejoran la estabilidad del terreno, sino que también facilitan el establecimiento de vegetación.</w:t>
      </w:r>
    </w:p>
    <w:p w14:paraId="6ED9ACB6"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manejo del </w:t>
      </w:r>
      <w:r w:rsidRPr="0049352D">
        <w:rPr>
          <w:rStyle w:val="Textoennegrita"/>
          <w:rFonts w:ascii="Helvetica" w:hAnsi="Helvetica" w:cs="Helvetica"/>
          <w:lang w:val="es-PE"/>
        </w:rPr>
        <w:t>agua superficial y subterránea</w:t>
      </w:r>
      <w:r w:rsidRPr="0049352D">
        <w:rPr>
          <w:rFonts w:ascii="Helvetica" w:hAnsi="Helvetica" w:cs="Helvetica"/>
          <w:lang w:val="es-PE"/>
        </w:rPr>
        <w:t xml:space="preserve"> es otro componente esencial de los esfuerzos de remediación. Las actividades mineras pueden alterar los patrones naturales de escurrimiento de agua, generar zonas de acumulación no deseada o modificar cauces. La rehabilitación incluye la restauración de drenajes naturales, la eliminación de barreras artificiales y la creación de puntos de infiltración que favorezcan la recarga de acuíferos. Estas acciones no solo contribuyen a la estabilidad del paisaje, sino que también son fundamentales para garantizar la disponibilidad de agua de calidad y la recuperación de hábitats acuáticos.</w:t>
      </w:r>
    </w:p>
    <w:p w14:paraId="2FC3C41E"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w:t>
      </w:r>
      <w:r w:rsidRPr="0049352D">
        <w:rPr>
          <w:rStyle w:val="Textoennegrita"/>
          <w:rFonts w:ascii="Helvetica" w:hAnsi="Helvetica" w:cs="Helvetica"/>
          <w:lang w:val="es-PE"/>
        </w:rPr>
        <w:t>evaluación y el seguimiento continuo</w:t>
      </w:r>
      <w:r w:rsidRPr="0049352D">
        <w:rPr>
          <w:rFonts w:ascii="Helvetica" w:hAnsi="Helvetica" w:cs="Helvetica"/>
          <w:lang w:val="es-PE"/>
        </w:rPr>
        <w:t xml:space="preserve"> de las áreas rehabilitadas son indispensables para verificar la eficacia de las intervenciones y realizar ajustes cuando sea necesario. Mediante programas de monitoreo se pueden medir parámetros como la cobertura vegetal, la composición de especies, la calidad del suelo y la presencia de contaminantes en diferentes momentos del proceso. Esta evaluación constante permite identificar áreas que requieren acciones adicionales, adaptar técnicas de rehabilitación y asegurar que las metas de recuperación ambiental se estén cumpliendo.</w:t>
      </w:r>
    </w:p>
    <w:p w14:paraId="04479270"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w:t>
      </w:r>
      <w:r w:rsidRPr="0049352D">
        <w:rPr>
          <w:rStyle w:val="Textoennegrita"/>
          <w:rFonts w:ascii="Helvetica" w:hAnsi="Helvetica" w:cs="Helvetica"/>
          <w:lang w:val="es-PE"/>
        </w:rPr>
        <w:t>participación comunitaria y la incorporación de conocimientos locales</w:t>
      </w:r>
      <w:r w:rsidRPr="0049352D">
        <w:rPr>
          <w:rFonts w:ascii="Helvetica" w:hAnsi="Helvetica" w:cs="Helvetica"/>
          <w:lang w:val="es-PE"/>
        </w:rPr>
        <w:t xml:space="preserve"> son también componentes importantes de la remediación y rehabilitación. Las comunidades que habitan en las zonas de influencia suelen poseer un conocimiento profundo de los ciclos naturales, de las especies presentes y de los cambios ambientales ocurridos a lo largo del tiempo. Incluir a estas comunidades en el diseño y la implementación de estrategias de rehabilitación no solo fortalece la pertinencia de las acciones, sino que también fomenta un sentido de propiedad y compromiso con el mantenimiento de los esfuerzos de recuperación.</w:t>
      </w:r>
    </w:p>
    <w:p w14:paraId="48C97681"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marco normativo ambiental obliga a los titulares mineros a </w:t>
      </w:r>
      <w:r w:rsidRPr="0049352D">
        <w:rPr>
          <w:rStyle w:val="Textoennegrita"/>
          <w:rFonts w:ascii="Helvetica" w:hAnsi="Helvetica" w:cs="Helvetica"/>
          <w:lang w:val="es-PE"/>
        </w:rPr>
        <w:t>restaurar las áreas impactadas</w:t>
      </w:r>
      <w:r w:rsidRPr="0049352D">
        <w:rPr>
          <w:rFonts w:ascii="Helvetica" w:hAnsi="Helvetica" w:cs="Helvetica"/>
          <w:lang w:val="es-PE"/>
        </w:rPr>
        <w:t xml:space="preserve">, y la rehabilitación de áreas degradadas es un componente requerido en los instrumentos de gestión ambiental presentados para obtener la certificación ambiental y para cumplir con las obligaciones legales. Esto implica que las acciones de remediación y rehabilitación deben estar respaldadas por estudios técnicos sólidos, cronogramas claros y mecanismos de financiamiento que garanticen su ejecución incluso en etapas de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w:t>
      </w:r>
    </w:p>
    <w:p w14:paraId="73D405F5"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integración de la remediación y rehabilitación de áreas degradadas dentro de un enfoque de </w:t>
      </w:r>
      <w:r w:rsidRPr="0049352D">
        <w:rPr>
          <w:rStyle w:val="Textoennegrita"/>
          <w:rFonts w:ascii="Helvetica" w:hAnsi="Helvetica" w:cs="Helvetica"/>
          <w:lang w:val="es-PE"/>
        </w:rPr>
        <w:t>gestión ambiental integral</w:t>
      </w:r>
      <w:r w:rsidRPr="0049352D">
        <w:rPr>
          <w:rFonts w:ascii="Helvetica" w:hAnsi="Helvetica" w:cs="Helvetica"/>
          <w:lang w:val="es-PE"/>
        </w:rPr>
        <w:t xml:space="preserve"> contribuye a la sostenibilidad del proyecto minero y a la armonía con el entorno natural y social. Estos esfuerzos permiten transformar áreas afectadas en espacios que puedan sostener procesos ecológicos saludables, ofrecer servicios ambientales valiosos y, en muchos casos, ser utilizados con fines productivos o recreativos en beneficio de las comunidades locales.</w:t>
      </w:r>
    </w:p>
    <w:p w14:paraId="27F572B4"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 conclusión, la </w:t>
      </w:r>
      <w:r w:rsidRPr="0049352D">
        <w:rPr>
          <w:rStyle w:val="Textoennegrita"/>
          <w:rFonts w:ascii="Helvetica" w:hAnsi="Helvetica" w:cs="Helvetica"/>
          <w:lang w:val="es-PE"/>
        </w:rPr>
        <w:t>remediación y rehabilitación de áreas degradadas</w:t>
      </w:r>
      <w:r w:rsidRPr="0049352D">
        <w:rPr>
          <w:rFonts w:ascii="Helvetica" w:hAnsi="Helvetica" w:cs="Helvetica"/>
          <w:lang w:val="es-PE"/>
        </w:rPr>
        <w:t xml:space="preserve"> es un proceso complejo y multidimensional que requiere una planificación técnica rigurosa, la aplicación de técnicas apropiadas, la participación comunitaria, un monitoreo continuo y el cumplimiento de obligaciones normativas. Su adecuada implementación garantiza que las áreas intervenidas por la minería puedan recuperar funciones ecológicas, brindar beneficios ambientales y contribuir a un desarrollo sostenible y responsable.</w:t>
      </w:r>
    </w:p>
    <w:p w14:paraId="4537D021" w14:textId="77777777" w:rsidR="0049352D" w:rsidRPr="0049352D" w:rsidRDefault="0049352D" w:rsidP="0049352D">
      <w:pPr>
        <w:pStyle w:val="Ttulo2"/>
        <w:spacing w:line="360" w:lineRule="auto"/>
        <w:rPr>
          <w:rFonts w:ascii="Helvetica" w:hAnsi="Helvetica" w:cs="Helvetica"/>
          <w:color w:val="auto"/>
          <w:sz w:val="28"/>
          <w:szCs w:val="28"/>
          <w:lang w:val="es-PE"/>
        </w:rPr>
      </w:pPr>
      <w:r w:rsidRPr="0049352D">
        <w:rPr>
          <w:rStyle w:val="Textoennegrita"/>
          <w:rFonts w:ascii="Helvetica" w:hAnsi="Helvetica" w:cs="Helvetica"/>
          <w:color w:val="auto"/>
          <w:sz w:val="28"/>
          <w:szCs w:val="28"/>
          <w:lang w:val="es-PE"/>
        </w:rPr>
        <w:t>4.3. Pasivos Ambientales Mineros (PAM) en el Perú</w:t>
      </w:r>
    </w:p>
    <w:p w14:paraId="0938692B"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Los </w:t>
      </w:r>
      <w:r w:rsidRPr="0049352D">
        <w:rPr>
          <w:rStyle w:val="Textoennegrita"/>
          <w:rFonts w:ascii="Helvetica" w:hAnsi="Helvetica" w:cs="Helvetica"/>
          <w:lang w:val="es-PE"/>
        </w:rPr>
        <w:t>Pasivos Ambientales Mineros (PAM)</w:t>
      </w:r>
      <w:r w:rsidRPr="0049352D">
        <w:rPr>
          <w:rFonts w:ascii="Helvetica" w:hAnsi="Helvetica" w:cs="Helvetica"/>
          <w:lang w:val="es-PE"/>
        </w:rPr>
        <w:t xml:space="preserve"> constituyen una de las problemáticas ambientales más relevantes y persistentes asociadas a la actividad minera, no solo en el Perú sino en diversas regiones del mundo con historia extractiva. Se entiende por PAM a aquellos </w:t>
      </w:r>
      <w:r w:rsidRPr="0049352D">
        <w:rPr>
          <w:rStyle w:val="Textoennegrita"/>
          <w:rFonts w:ascii="Helvetica" w:hAnsi="Helvetica" w:cs="Helvetica"/>
          <w:lang w:val="es-PE"/>
        </w:rPr>
        <w:t>daños, riesgos u obligaciones ambientales derivados de actividades mineras pasadas o presentes que no han sido gestionados adecuadamente</w:t>
      </w:r>
      <w:r w:rsidRPr="0049352D">
        <w:rPr>
          <w:rFonts w:ascii="Helvetica" w:hAnsi="Helvetica" w:cs="Helvetica"/>
          <w:lang w:val="es-PE"/>
        </w:rPr>
        <w:t>, y que pueden representar amenazas para la salud humana, los ecosistemas, los recursos naturales y el bienestar de las comunidades tanto durante la operación como después del cierre de la mina.</w:t>
      </w:r>
    </w:p>
    <w:p w14:paraId="54274EAB"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 el contexto peruano, los PAM son una realidad derivada de décadas de actividad minera, especialmente en zonas donde las medidas de gestión ambiental eran insuficientes o inexistentes en etapas tempranas de la industria. Esto ha resultado en </w:t>
      </w:r>
      <w:r w:rsidRPr="0049352D">
        <w:rPr>
          <w:rStyle w:val="Textoennegrita"/>
          <w:rFonts w:ascii="Helvetica" w:hAnsi="Helvetica" w:cs="Helvetica"/>
          <w:lang w:val="es-PE"/>
        </w:rPr>
        <w:t>sitios con suelos contaminados, fuentes de agua deterioradas, estructuras inestables de relaves, áreas erosionadas y drenaje ácido de mina</w:t>
      </w:r>
      <w:r w:rsidRPr="0049352D">
        <w:rPr>
          <w:rFonts w:ascii="Helvetica" w:hAnsi="Helvetica" w:cs="Helvetica"/>
          <w:lang w:val="es-PE"/>
        </w:rPr>
        <w:t>, entre otros impactos. El reconocimiento, inventario y gestión de estos pasivos son fundamentales para avanzar hacia una minería más responsable y para proteger a las generaciones futuras de los efectos adversos acumulados del pasado.</w:t>
      </w:r>
    </w:p>
    <w:p w14:paraId="0301CADE"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proceso de identificar y registrar los PAM en el Perú ha sido impulsado tanto por el Estado como por diversas organizaciones ambientales y sociales, lo que ha permitido construir una </w:t>
      </w:r>
      <w:r w:rsidRPr="0049352D">
        <w:rPr>
          <w:rStyle w:val="Textoennegrita"/>
          <w:rFonts w:ascii="Helvetica" w:hAnsi="Helvetica" w:cs="Helvetica"/>
          <w:lang w:val="es-PE"/>
        </w:rPr>
        <w:t>base de información más sólida sobre los sitios con afectaciones ambientales significativas</w:t>
      </w:r>
      <w:r w:rsidRPr="0049352D">
        <w:rPr>
          <w:rFonts w:ascii="Helvetica" w:hAnsi="Helvetica" w:cs="Helvetica"/>
          <w:lang w:val="es-PE"/>
        </w:rPr>
        <w:t>. Esta labor implica no solo identificar el área degradada, sino también caracterizar el tipo y magnitud del impacto, las fuentes de contaminación, los factores de riesgo y las condiciones socioambientales de las comunidades cercanas.</w:t>
      </w:r>
    </w:p>
    <w:p w14:paraId="76D06AD5"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Entre los PAM más comunes en el Perú se encuentran los </w:t>
      </w:r>
      <w:r w:rsidRPr="0049352D">
        <w:rPr>
          <w:rStyle w:val="Textoennegrita"/>
          <w:rFonts w:ascii="Helvetica" w:hAnsi="Helvetica" w:cs="Helvetica"/>
          <w:lang w:val="es-PE"/>
        </w:rPr>
        <w:t>depósitos de relaves antiguos o mal diseñados</w:t>
      </w:r>
      <w:r w:rsidRPr="0049352D">
        <w:rPr>
          <w:rFonts w:ascii="Helvetica" w:hAnsi="Helvetica" w:cs="Helvetica"/>
          <w:lang w:val="es-PE"/>
        </w:rPr>
        <w:t xml:space="preserve">, cuyos materiales finos pueden generar liberación de partículas y contaminantes hacia el ambiente; </w:t>
      </w:r>
      <w:r w:rsidRPr="0049352D">
        <w:rPr>
          <w:rStyle w:val="Textoennegrita"/>
          <w:rFonts w:ascii="Helvetica" w:hAnsi="Helvetica" w:cs="Helvetica"/>
          <w:lang w:val="es-PE"/>
        </w:rPr>
        <w:t>drenaje ácido de mina persistente</w:t>
      </w:r>
      <w:r w:rsidRPr="0049352D">
        <w:rPr>
          <w:rFonts w:ascii="Helvetica" w:hAnsi="Helvetica" w:cs="Helvetica"/>
          <w:lang w:val="es-PE"/>
        </w:rPr>
        <w:t xml:space="preserve">, que altera la química de cuerpos de agua superficiales y subterráneos; </w:t>
      </w:r>
      <w:r w:rsidRPr="0049352D">
        <w:rPr>
          <w:rStyle w:val="Textoennegrita"/>
          <w:rFonts w:ascii="Helvetica" w:hAnsi="Helvetica" w:cs="Helvetica"/>
          <w:lang w:val="es-PE"/>
        </w:rPr>
        <w:t>suelos con altos niveles de metales pesados</w:t>
      </w:r>
      <w:r w:rsidRPr="0049352D">
        <w:rPr>
          <w:rFonts w:ascii="Helvetica" w:hAnsi="Helvetica" w:cs="Helvetica"/>
          <w:lang w:val="es-PE"/>
        </w:rPr>
        <w:t xml:space="preserve">, que afectan la productividad del terreno y la salud de las personas; y </w:t>
      </w:r>
      <w:r w:rsidRPr="0049352D">
        <w:rPr>
          <w:rStyle w:val="Textoennegrita"/>
          <w:rFonts w:ascii="Helvetica" w:hAnsi="Helvetica" w:cs="Helvetica"/>
          <w:lang w:val="es-PE"/>
        </w:rPr>
        <w:t>zonas erosionadas o inestables</w:t>
      </w:r>
      <w:r w:rsidRPr="0049352D">
        <w:rPr>
          <w:rFonts w:ascii="Helvetica" w:hAnsi="Helvetica" w:cs="Helvetica"/>
          <w:lang w:val="es-PE"/>
        </w:rPr>
        <w:t>, que representan riesgos de derrumbes, deslizamientos o transporte de sedimentos contaminados hacia áreas agrícolas, ribereñas o residenciales.</w:t>
      </w:r>
    </w:p>
    <w:p w14:paraId="349F5276"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presencia de PAM no solo tiene implicancias ambientales, sino también </w:t>
      </w:r>
      <w:r w:rsidRPr="0049352D">
        <w:rPr>
          <w:rStyle w:val="Textoennegrita"/>
          <w:rFonts w:ascii="Helvetica" w:hAnsi="Helvetica" w:cs="Helvetica"/>
          <w:lang w:val="es-PE"/>
        </w:rPr>
        <w:t>sociales y económicas</w:t>
      </w:r>
      <w:r w:rsidRPr="0049352D">
        <w:rPr>
          <w:rFonts w:ascii="Helvetica" w:hAnsi="Helvetica" w:cs="Helvetica"/>
          <w:lang w:val="es-PE"/>
        </w:rPr>
        <w:t>. En muchas comunidades afectadas por pasivos ambientales, la percepción de riesgo, la preocupación por la salud y la inseguridad sobre la calidad de los recursos naturales generan tensiones sociales, limitan las oportunidades productivas tradicionales y dificultan procesos de desarrollo local. Por ello, la gestión de PAM no solo es una obligación técnica, sino también una demanda social que requiere soluciones integrales y participativas.</w:t>
      </w:r>
    </w:p>
    <w:p w14:paraId="5F2B449E" w14:textId="4BCD2E14"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legislación peruana ha ido incorporando mecanismos para enfrentar los PAM como parte de una </w:t>
      </w:r>
      <w:r w:rsidRPr="0049352D">
        <w:rPr>
          <w:rStyle w:val="Textoennegrita"/>
          <w:rFonts w:ascii="Helvetica" w:hAnsi="Helvetica" w:cs="Helvetica"/>
          <w:lang w:val="es-PE"/>
        </w:rPr>
        <w:t>gestión ambiental integral</w:t>
      </w:r>
      <w:r w:rsidRPr="0049352D">
        <w:rPr>
          <w:rFonts w:ascii="Helvetica" w:hAnsi="Helvetica" w:cs="Helvetica"/>
          <w:lang w:val="es-PE"/>
        </w:rPr>
        <w:t>. La normativa exige que los proyectos mineros incluyan desde etapas tempranas la identificación de potenciales pasivos, la estimación de costos asociados a su manejo y la constitución de mecanismos financieros que garanticen recursos suficientes para su remediación y rehabilitación. Esta exigencia de garantías financieras protege al Estado y a las comunidades ante el riesgo de abandono de obligaciones ambientales por parte de los titulares mineros.</w:t>
      </w:r>
    </w:p>
    <w:p w14:paraId="19F453BE"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inventario de PAM en el Perú constituye una </w:t>
      </w:r>
      <w:r w:rsidRPr="0049352D">
        <w:rPr>
          <w:rStyle w:val="Textoennegrita"/>
          <w:rFonts w:ascii="Helvetica" w:hAnsi="Helvetica" w:cs="Helvetica"/>
          <w:lang w:val="es-PE"/>
        </w:rPr>
        <w:t>herramienta estratégica para priorizar acciones de gestión</w:t>
      </w:r>
      <w:r w:rsidRPr="0049352D">
        <w:rPr>
          <w:rFonts w:ascii="Helvetica" w:hAnsi="Helvetica" w:cs="Helvetica"/>
          <w:lang w:val="es-PE"/>
        </w:rPr>
        <w:t>, asignar recursos y diseñar planes de intervención específicos para cada sitio. Este inventario no es estático; debe actualizarse continuamente en función de nuevos diagnósticos, investigaciones ambientales y cambios en las condiciones de los sitios. El proceso de inventariado incluye la recopilación de información histórica, el análisis de datos ambientales, la evaluación de riesgos y la consulta con actores locales para comprender mejor las dinámicas sociales y usos del territorio.</w:t>
      </w:r>
    </w:p>
    <w:p w14:paraId="4D3D5A8B"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Un elemento clave en la gestión de PAM es la </w:t>
      </w:r>
      <w:r w:rsidRPr="0049352D">
        <w:rPr>
          <w:rStyle w:val="Textoennegrita"/>
          <w:rFonts w:ascii="Helvetica" w:hAnsi="Helvetica" w:cs="Helvetica"/>
          <w:lang w:val="es-PE"/>
        </w:rPr>
        <w:t>evaluación de riesgos ambientales y de salud</w:t>
      </w:r>
      <w:r w:rsidRPr="0049352D">
        <w:rPr>
          <w:rFonts w:ascii="Helvetica" w:hAnsi="Helvetica" w:cs="Helvetica"/>
          <w:lang w:val="es-PE"/>
        </w:rPr>
        <w:t>, que permite estimar la probabilidad y severidad de efectos adversos asociados a la presencia de contaminantes o condiciones inestables. Esta evaluación aporta insumos técnicos para priorizar intervenciones, diseñar medidas de remediación y establecer cronogramas que consideren la urgencia y factibilidad de acciones.</w:t>
      </w:r>
    </w:p>
    <w:p w14:paraId="45C75B04"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w:t>
      </w:r>
      <w:r w:rsidRPr="0049352D">
        <w:rPr>
          <w:rStyle w:val="Textoennegrita"/>
          <w:rFonts w:ascii="Helvetica" w:hAnsi="Helvetica" w:cs="Helvetica"/>
          <w:lang w:val="es-PE"/>
        </w:rPr>
        <w:t>intervención en PAM</w:t>
      </w:r>
      <w:r w:rsidRPr="0049352D">
        <w:rPr>
          <w:rFonts w:ascii="Helvetica" w:hAnsi="Helvetica" w:cs="Helvetica"/>
          <w:lang w:val="es-PE"/>
        </w:rPr>
        <w:t xml:space="preserve"> puede adoptar diversas formas según las características del sitio y los impactos identificados. En algunos casos, la remediación puede implicar la </w:t>
      </w:r>
      <w:r w:rsidRPr="0049352D">
        <w:rPr>
          <w:rStyle w:val="Textoennegrita"/>
          <w:rFonts w:ascii="Helvetica" w:hAnsi="Helvetica" w:cs="Helvetica"/>
          <w:lang w:val="es-PE"/>
        </w:rPr>
        <w:t>eliminación o estabilización de fuentes contaminantes</w:t>
      </w:r>
      <w:r w:rsidRPr="0049352D">
        <w:rPr>
          <w:rFonts w:ascii="Helvetica" w:hAnsi="Helvetica" w:cs="Helvetica"/>
          <w:lang w:val="es-PE"/>
        </w:rPr>
        <w:t>, la recuperación de suelos degradados, el tratamiento de aguas afectadas, la revegetación de áreas desnudas y la aplicación de técnicas de bioingeniería para estabilizar taludes o cauces. La rehabilitación ecológica busca restituir las condiciones básicas de funcionalidad ecológica, promoviendo la recuperación de procesos naturales y servicios ecosistémicos esenciales.</w:t>
      </w:r>
    </w:p>
    <w:p w14:paraId="0BFB7E1A"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participación de las </w:t>
      </w:r>
      <w:r w:rsidRPr="0049352D">
        <w:rPr>
          <w:rStyle w:val="Textoennegrita"/>
          <w:rFonts w:ascii="Helvetica" w:hAnsi="Helvetica" w:cs="Helvetica"/>
          <w:lang w:val="es-PE"/>
        </w:rPr>
        <w:t>comunidades locales en la gestión de PAM</w:t>
      </w:r>
      <w:r w:rsidRPr="0049352D">
        <w:rPr>
          <w:rFonts w:ascii="Helvetica" w:hAnsi="Helvetica" w:cs="Helvetica"/>
          <w:lang w:val="es-PE"/>
        </w:rPr>
        <w:t xml:space="preserve"> es un componente cada vez más reconocido como crucial. Las comunidades no solo conocen de primera mano los efectos observados en su entorno, sino que también aportan perspectivas valiosas sobre las prioridades de intervención, los usos tradicionales de los recursos y la percepción de riesgo. La inclusión de actores locales en procesos de diagnóstico, diseño de medidas y seguimiento de intervenciones fortalece la legitimidad de las acciones y promueve soluciones que consideran tanto aspectos técnicos como sociales.</w:t>
      </w:r>
    </w:p>
    <w:p w14:paraId="4A215029"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gestión de PAM requiere también un enfoque de </w:t>
      </w:r>
      <w:r w:rsidRPr="0049352D">
        <w:rPr>
          <w:rStyle w:val="Textoennegrita"/>
          <w:rFonts w:ascii="Helvetica" w:hAnsi="Helvetica" w:cs="Helvetica"/>
          <w:lang w:val="es-PE"/>
        </w:rPr>
        <w:t>coordinación interinstitucional</w:t>
      </w:r>
      <w:r w:rsidRPr="0049352D">
        <w:rPr>
          <w:rFonts w:ascii="Helvetica" w:hAnsi="Helvetica" w:cs="Helvetica"/>
          <w:lang w:val="es-PE"/>
        </w:rPr>
        <w:t>, integrando a entidades del Estado, instituciones académicas, organizaciones de la sociedad civil y el sector privado. Esta colaboración permite articular recursos técnicos, financieros y humanos, así como compartir conocimientos y experiencias para enfrentar de manera más eficaz los desafíos de la remediación y rehabilitación.</w:t>
      </w:r>
    </w:p>
    <w:p w14:paraId="7B0D0EE1"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experiencia internacional muestra que la gestión de pasivos ambientales es un desafío de largo plazo que demanda </w:t>
      </w:r>
      <w:r w:rsidRPr="0049352D">
        <w:rPr>
          <w:rStyle w:val="Textoennegrita"/>
          <w:rFonts w:ascii="Helvetica" w:hAnsi="Helvetica" w:cs="Helvetica"/>
          <w:lang w:val="es-PE"/>
        </w:rPr>
        <w:t>planificación estratégica, inversión sostenida y monitoreo continuo</w:t>
      </w:r>
      <w:r w:rsidRPr="0049352D">
        <w:rPr>
          <w:rFonts w:ascii="Helvetica" w:hAnsi="Helvetica" w:cs="Helvetica"/>
          <w:lang w:val="es-PE"/>
        </w:rPr>
        <w:t>. Las lecciones aprendidas en diferentes países han impulsado la adopción de enfoques basados en la gestión adaptativa, en la mejora continua de técnicas de remediación, en la transparencia de la información y en la inclusión de mecanismos de rendición de cuentas que aseguren la ejecución efectiva de las acciones comprometidas.</w:t>
      </w:r>
    </w:p>
    <w:p w14:paraId="3F00D3B6"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Finalmente, la gestión de los PAM en el Perú se vincula estrechamente con la idea de una </w:t>
      </w:r>
      <w:r w:rsidRPr="0049352D">
        <w:rPr>
          <w:rStyle w:val="Textoennegrita"/>
          <w:rFonts w:ascii="Helvetica" w:hAnsi="Helvetica" w:cs="Helvetica"/>
          <w:lang w:val="es-PE"/>
        </w:rPr>
        <w:t>minería responsable y sostenible</w:t>
      </w:r>
      <w:r w:rsidRPr="0049352D">
        <w:rPr>
          <w:rFonts w:ascii="Helvetica" w:hAnsi="Helvetica" w:cs="Helvetica"/>
          <w:lang w:val="es-PE"/>
        </w:rPr>
        <w:t xml:space="preserve">, en la cual el aprovechamiento de los recursos minerales se realiza con la mínima degradación ambiental posible y con la capacidad de restituir el ambiente afectado para generaciones futuras. Superar los pasivos ambientales mineros implica no solo intervenir técnicamente sitios degradados, sino también </w:t>
      </w:r>
      <w:r w:rsidRPr="0049352D">
        <w:rPr>
          <w:rStyle w:val="Textoennegrita"/>
          <w:rFonts w:ascii="Helvetica" w:hAnsi="Helvetica" w:cs="Helvetica"/>
          <w:lang w:val="es-PE"/>
        </w:rPr>
        <w:t>construir acuerdos sociales, fortalecer capacidades locales y generar confianza entre las empresas, el Estado y las comunidades</w:t>
      </w:r>
      <w:r w:rsidRPr="0049352D">
        <w:rPr>
          <w:rFonts w:ascii="Helvetica" w:hAnsi="Helvetica" w:cs="Helvetica"/>
          <w:lang w:val="es-PE"/>
        </w:rPr>
        <w:t>.</w:t>
      </w:r>
    </w:p>
    <w:p w14:paraId="1DC6BE44"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 conclusión, los </w:t>
      </w:r>
      <w:r w:rsidRPr="0049352D">
        <w:rPr>
          <w:rStyle w:val="Textoennegrita"/>
          <w:rFonts w:ascii="Helvetica" w:hAnsi="Helvetica" w:cs="Helvetica"/>
          <w:lang w:val="es-PE"/>
        </w:rPr>
        <w:t>Pasivos Ambientales Mineros (PAM) en el Perú</w:t>
      </w:r>
      <w:r w:rsidRPr="0049352D">
        <w:rPr>
          <w:rFonts w:ascii="Helvetica" w:hAnsi="Helvetica" w:cs="Helvetica"/>
          <w:lang w:val="es-PE"/>
        </w:rPr>
        <w:t xml:space="preserve"> representan un desafío ambiental, técnico y social de gran envergadura que exige estrategias integrales de diagnóstico, priorización, intervención, monitoreo y participación comunitaria. La gestión eficaz y sostenible de estos pasivos es esencial para cerrar brechas ambientales históricas, proteger los recursos naturales y promover una minería que respete tanto al ambiente como a las comunidades que dependen de él.</w:t>
      </w:r>
    </w:p>
    <w:p w14:paraId="1A67B9E3" w14:textId="77777777" w:rsidR="0049352D" w:rsidRPr="0049352D" w:rsidRDefault="0049352D" w:rsidP="0049352D">
      <w:pPr>
        <w:pStyle w:val="Ttulo2"/>
        <w:spacing w:line="360" w:lineRule="auto"/>
        <w:rPr>
          <w:rFonts w:ascii="Helvetica" w:hAnsi="Helvetica" w:cs="Helvetica"/>
          <w:color w:val="auto"/>
          <w:sz w:val="28"/>
          <w:szCs w:val="28"/>
          <w:lang w:val="es-PE"/>
        </w:rPr>
      </w:pPr>
      <w:r w:rsidRPr="0049352D">
        <w:rPr>
          <w:rStyle w:val="Textoennegrita"/>
          <w:rFonts w:ascii="Helvetica" w:hAnsi="Helvetica" w:cs="Helvetica"/>
          <w:color w:val="auto"/>
          <w:sz w:val="28"/>
          <w:szCs w:val="28"/>
          <w:lang w:val="es-PE"/>
        </w:rPr>
        <w:t>4.4. Garantías financieras para el cierre</w:t>
      </w:r>
    </w:p>
    <w:p w14:paraId="18530A51"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Las </w:t>
      </w:r>
      <w:r w:rsidRPr="0049352D">
        <w:rPr>
          <w:rStyle w:val="Textoennegrita"/>
          <w:rFonts w:ascii="Helvetica" w:hAnsi="Helvetica" w:cs="Helvetica"/>
          <w:lang w:val="es-PE"/>
        </w:rPr>
        <w:t>garantías financieras para el cierre</w:t>
      </w:r>
      <w:r w:rsidRPr="0049352D">
        <w:rPr>
          <w:rFonts w:ascii="Helvetica" w:hAnsi="Helvetica" w:cs="Helvetica"/>
          <w:lang w:val="es-PE"/>
        </w:rPr>
        <w:t xml:space="preserve"> de minas son un componente esencial de la gestión ambiental en proyectos mineros, ya que aseguran que los recursos económicos necesarios para ejecutar todas las acciones de cierre, remediación y rehabilitación de pasivos ambientales estén disponibles, incluso si el titular de la operación deja de existir, cambia de administración o enfrenta dificultades financieras. Estas garantías representan un compromiso real y vinculante que respalda las obligaciones ambientales asumidas por el operador minero y protegen al Estado y a las comunidades ante el riesgo de abandono de responsabilidades ambientales.</w:t>
      </w:r>
    </w:p>
    <w:p w14:paraId="44BF7887"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necesidad de garantías financieras surge de la comprensión de que las </w:t>
      </w:r>
      <w:r w:rsidRPr="0049352D">
        <w:rPr>
          <w:rStyle w:val="Textoennegrita"/>
          <w:rFonts w:ascii="Helvetica" w:hAnsi="Helvetica" w:cs="Helvetica"/>
          <w:lang w:val="es-PE"/>
        </w:rPr>
        <w:t>obligaciones ambientales trascienden la etapa operativa del proyecto</w:t>
      </w:r>
      <w:r w:rsidRPr="0049352D">
        <w:rPr>
          <w:rFonts w:ascii="Helvetica" w:hAnsi="Helvetica" w:cs="Helvetica"/>
          <w:lang w:val="es-PE"/>
        </w:rPr>
        <w:t xml:space="preserve"> y pueden tener efectos a largo plazo. El cierre de minas implica acciones que pueden prolongarse por años o décadas, tales como la estabilización de suelos, la gestión de relaves, el tratamiento de aguas ácidas, la revegetación de áreas degradadas y el monitoreo continuo de parámetros ambientales. Todas estas actividades requieren financiamiento sostenido y previsible, lo que hace indispensable que el proyecto disponga de mecanismos que aseguren dichos recursos antes de iniciar operaciones.</w:t>
      </w:r>
    </w:p>
    <w:p w14:paraId="007FA83E"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Las garantías financieras pueden adoptar diversas formas, incluyendo </w:t>
      </w:r>
      <w:r w:rsidRPr="0049352D">
        <w:rPr>
          <w:rStyle w:val="Textoennegrita"/>
          <w:rFonts w:ascii="Helvetica" w:hAnsi="Helvetica" w:cs="Helvetica"/>
          <w:lang w:val="es-PE"/>
        </w:rPr>
        <w:t>fianzas, seguros, depósitos en garantía, cartas de crédito, fondos fiduciarios e instrumentos financieros especializados</w:t>
      </w:r>
      <w:r w:rsidRPr="0049352D">
        <w:rPr>
          <w:rFonts w:ascii="Helvetica" w:hAnsi="Helvetica" w:cs="Helvetica"/>
          <w:lang w:val="es-PE"/>
        </w:rPr>
        <w:t>. La elección de la forma más adecuada depende del marco legal del país, las características del proyecto minero, la magnitud de las obligaciones de cierre y la evaluación de riesgos asociados. En todos los casos, el objetivo principal es establecer un mecanismo que proporcione certidumbre de que los fondos estarán disponibles en el momento en que se requieran.</w:t>
      </w:r>
    </w:p>
    <w:p w14:paraId="3C65F3CB"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cuantificación de la garantía financiera se realiza mediante estudios técnicos detallados que estiman </w:t>
      </w:r>
      <w:r w:rsidRPr="0049352D">
        <w:rPr>
          <w:rStyle w:val="Textoennegrita"/>
          <w:rFonts w:ascii="Helvetica" w:hAnsi="Helvetica" w:cs="Helvetica"/>
          <w:lang w:val="es-PE"/>
        </w:rPr>
        <w:t>el costo total de las actividades de cierre, remediación y monitoreo</w:t>
      </w:r>
      <w:r w:rsidRPr="0049352D">
        <w:rPr>
          <w:rFonts w:ascii="Helvetica" w:hAnsi="Helvetica" w:cs="Helvetica"/>
          <w:lang w:val="es-PE"/>
        </w:rPr>
        <w:t>, considerando tanto escenarios normales como posibles contingencias. Este cálculo debe incluir costos directos de ejecución, costos operativos de mantenimiento, costos asociados a tecnologías de tratamiento ambiental, costos administrativos y un margen de incertidumbre para asegurar que la garantía cubra adecuadamente eventualidades imprevistas.</w:t>
      </w:r>
    </w:p>
    <w:p w14:paraId="2E467F1A"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Un aspecto importante en la gestión de garantías financieras es su </w:t>
      </w:r>
      <w:r w:rsidRPr="0049352D">
        <w:rPr>
          <w:rStyle w:val="Textoennegrita"/>
          <w:rFonts w:ascii="Helvetica" w:hAnsi="Helvetica" w:cs="Helvetica"/>
          <w:lang w:val="es-PE"/>
        </w:rPr>
        <w:t>actualización periódica</w:t>
      </w:r>
      <w:r w:rsidRPr="0049352D">
        <w:rPr>
          <w:rFonts w:ascii="Helvetica" w:hAnsi="Helvetica" w:cs="Helvetica"/>
          <w:lang w:val="es-PE"/>
        </w:rPr>
        <w:t>. Los costos ambientales pueden cambiar con el tiempo debido a variaciones en los precios de insumos, cambios en la legislación, descubrimientos de nuevos pasivos ambientales o ajustes en las metodologías de cierre. Por ello, las autoridades ambientales suelen exigir que las garantías se revisen de manera regular, de forma que reflejen las condiciones actuales y aseguren que los recursos comprometidos sean suficientes para cumplir con las obligaciones ambientales.</w:t>
      </w:r>
    </w:p>
    <w:p w14:paraId="6186CAE8"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w:t>
      </w:r>
      <w:r w:rsidRPr="0049352D">
        <w:rPr>
          <w:rStyle w:val="Textoennegrita"/>
          <w:rFonts w:ascii="Helvetica" w:hAnsi="Helvetica" w:cs="Helvetica"/>
          <w:lang w:val="es-PE"/>
        </w:rPr>
        <w:t>evaluación del riesgo ambiental del proyecto</w:t>
      </w:r>
      <w:r w:rsidRPr="0049352D">
        <w:rPr>
          <w:rFonts w:ascii="Helvetica" w:hAnsi="Helvetica" w:cs="Helvetica"/>
          <w:lang w:val="es-PE"/>
        </w:rPr>
        <w:t xml:space="preserve"> también influye en el monto y la naturaleza de la garantía financiera. Proyectos con mayores riesgos ambientales, mayor complejidad técnica o mayor probabilidad de generación de pasivos ambientales pueden requerir garantías más altas o mecanismos más robustos. Esta relación entre riesgo ambiental y garantía financiera busca incentivar la adopción de mejores prácticas ambientales desde las etapas tempranas del diseño y operación del proyecto.</w:t>
      </w:r>
    </w:p>
    <w:p w14:paraId="0B23048B"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Además, las garantías financieras no solo responden a obligaciones de cierre físico del terreno, sino también a la </w:t>
      </w:r>
      <w:r w:rsidRPr="0049352D">
        <w:rPr>
          <w:rStyle w:val="Textoennegrita"/>
          <w:rFonts w:ascii="Helvetica" w:hAnsi="Helvetica" w:cs="Helvetica"/>
          <w:lang w:val="es-PE"/>
        </w:rPr>
        <w:t>gestión de pasivos ambientales</w:t>
      </w:r>
      <w:r w:rsidRPr="0049352D">
        <w:rPr>
          <w:rFonts w:ascii="Helvetica" w:hAnsi="Helvetica" w:cs="Helvetica"/>
          <w:lang w:val="es-PE"/>
        </w:rPr>
        <w:t xml:space="preserve"> que puedan surgir como consecuencia de la operación minera. Esto incluye, por ejemplo, la remediación de suelos contaminados, el tratamiento de aguas afectadas, la gestión de relaves, la estabilización de estructuras y cualquier otra obligación que se derive de los compromisos ambientales aprobados en los instrumentos de gestión ambiental.</w:t>
      </w:r>
    </w:p>
    <w:p w14:paraId="59720F4D"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Las autoridades ambientales, al momento de aprobar un instrumento de gestión ambiental como parte de la certificación ambiental, suelen exigir la presentación de un </w:t>
      </w:r>
      <w:r w:rsidRPr="0049352D">
        <w:rPr>
          <w:rStyle w:val="Textoennegrita"/>
          <w:rFonts w:ascii="Helvetica" w:hAnsi="Helvetica" w:cs="Helvetica"/>
          <w:lang w:val="es-PE"/>
        </w:rPr>
        <w:t>plan de garantías financieras</w:t>
      </w:r>
      <w:r w:rsidRPr="0049352D">
        <w:rPr>
          <w:rFonts w:ascii="Helvetica" w:hAnsi="Helvetica" w:cs="Helvetica"/>
          <w:lang w:val="es-PE"/>
        </w:rPr>
        <w:t xml:space="preserve"> con detalles de los instrumentos escogidos, las condiciones de ejecución y las cláusulas que permiten su activación en caso de incumplimiento. Este plan forma parte de las condiciones de aprobación del proyecto y debe ser cumplido antes de que la empresa pueda iniciar ciertas fases de la operación.</w:t>
      </w:r>
    </w:p>
    <w:p w14:paraId="07C1EFC4"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Desde el punto de vista de la gestión pública, las garantías financieras representan una herramienta de </w:t>
      </w:r>
      <w:r w:rsidRPr="0049352D">
        <w:rPr>
          <w:rStyle w:val="Textoennegrita"/>
          <w:rFonts w:ascii="Helvetica" w:hAnsi="Helvetica" w:cs="Helvetica"/>
          <w:lang w:val="es-PE"/>
        </w:rPr>
        <w:t>gestión de riesgos</w:t>
      </w:r>
      <w:r w:rsidRPr="0049352D">
        <w:rPr>
          <w:rFonts w:ascii="Helvetica" w:hAnsi="Helvetica" w:cs="Helvetica"/>
          <w:lang w:val="es-PE"/>
        </w:rPr>
        <w:t xml:space="preserve"> que protege los intereses del Estado y de la sociedad. En ausencia de garantías adecuadas, los costos del cierre de minas y la remediación de daños podrían recaer sobre las arcas públicas o sobre las comunidades afectadas, lo cual podría generar tensiones sociales, injusticias ambientales y cargas económicas no previstas.</w:t>
      </w:r>
    </w:p>
    <w:p w14:paraId="3617F02B"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La transparencia en la administración de garantías financieras es otro elemento clave para fortalecer la confianza pública en la gestión ambiental. Las comunidades, las autoridades y otros actores interesados deben tener acceso a información clara sobre la existencia, el monto, las condiciones y la vigencia de las garantías, lo que promueve un ambiente de rendición de cuentas y reduce la percepción de riesgo de abandono de obligaciones.</w:t>
      </w:r>
    </w:p>
    <w:p w14:paraId="4F6583C7"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 algunos países, se han desarrollado </w:t>
      </w:r>
      <w:r w:rsidRPr="0049352D">
        <w:rPr>
          <w:rStyle w:val="Textoennegrita"/>
          <w:rFonts w:ascii="Helvetica" w:hAnsi="Helvetica" w:cs="Helvetica"/>
          <w:lang w:val="es-PE"/>
        </w:rPr>
        <w:t>mecanismos colectivos o fondos sectoriales</w:t>
      </w:r>
      <w:r w:rsidRPr="0049352D">
        <w:rPr>
          <w:rFonts w:ascii="Helvetica" w:hAnsi="Helvetica" w:cs="Helvetica"/>
          <w:lang w:val="es-PE"/>
        </w:rPr>
        <w:t xml:space="preserve"> que agrupan garantías de múltiples proyectos para mejorar la eficiencia, la diversificación del riesgo y la sostenibilidad financiera de las acciones de cierre. Estos enfoques buscan optimizar el uso de recursos y permitir que proyectos de menor escala también cumplan con sus obligaciones ambientales sin verse excesivamente presionados por los costos individuales de garantías.</w:t>
      </w:r>
    </w:p>
    <w:p w14:paraId="047D4130"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Finalmente, las garantías financieras para el cierre de minas son un elemento de </w:t>
      </w:r>
      <w:r w:rsidRPr="0049352D">
        <w:rPr>
          <w:rStyle w:val="Textoennegrita"/>
          <w:rFonts w:ascii="Helvetica" w:hAnsi="Helvetica" w:cs="Helvetica"/>
          <w:lang w:val="es-PE"/>
        </w:rPr>
        <w:t>justicia intergeneracional</w:t>
      </w:r>
      <w:r w:rsidRPr="0049352D">
        <w:rPr>
          <w:rFonts w:ascii="Helvetica" w:hAnsi="Helvetica" w:cs="Helvetica"/>
          <w:lang w:val="es-PE"/>
        </w:rPr>
        <w:t>, ya que aseguran que las generaciones futuras no hereden la carga económica de remediar daños ambientales causados por actividades extractivas del pasado. Al garantizar la disponibilidad de recursos, se promueve una minería más responsable, planificada y respetuosa del ambiente, los derechos de las comunidades y los compromisos de sostenibilidad.</w:t>
      </w:r>
    </w:p>
    <w:p w14:paraId="543A8463"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 conclusión, las </w:t>
      </w:r>
      <w:r w:rsidRPr="0049352D">
        <w:rPr>
          <w:rStyle w:val="Textoennegrita"/>
          <w:rFonts w:ascii="Helvetica" w:hAnsi="Helvetica" w:cs="Helvetica"/>
          <w:lang w:val="es-PE"/>
        </w:rPr>
        <w:t>garantías financieras para el cierre</w:t>
      </w:r>
      <w:r w:rsidRPr="0049352D">
        <w:rPr>
          <w:rFonts w:ascii="Helvetica" w:hAnsi="Helvetica" w:cs="Helvetica"/>
          <w:lang w:val="es-PE"/>
        </w:rPr>
        <w:t xml:space="preserve"> son instrumentos esenciales que aseguran la disponibilidad de recursos para cumplir con las obligaciones ambientales derivadas de la actividad minera. Su adecuada elaboración, cuantificación, actualización y supervisión por parte de las autoridades y la sociedad es indispensable para proteger el ambiente, minimizar riesgos y promover una industria minera sostenible y socialmente responsable.</w:t>
      </w:r>
    </w:p>
    <w:p w14:paraId="09300C72" w14:textId="77777777" w:rsidR="0049352D" w:rsidRPr="0049352D" w:rsidRDefault="0049352D" w:rsidP="0049352D">
      <w:pPr>
        <w:pStyle w:val="Ttulo2"/>
        <w:spacing w:line="360" w:lineRule="auto"/>
        <w:rPr>
          <w:rFonts w:ascii="Helvetica" w:hAnsi="Helvetica" w:cs="Helvetica"/>
          <w:color w:val="auto"/>
          <w:sz w:val="28"/>
          <w:szCs w:val="28"/>
          <w:lang w:val="es-PE"/>
        </w:rPr>
      </w:pPr>
      <w:r w:rsidRPr="0049352D">
        <w:rPr>
          <w:rStyle w:val="Textoennegrita"/>
          <w:rFonts w:ascii="Helvetica" w:hAnsi="Helvetica" w:cs="Helvetica"/>
          <w:color w:val="auto"/>
          <w:sz w:val="28"/>
          <w:szCs w:val="28"/>
          <w:lang w:val="es-PE"/>
        </w:rPr>
        <w:t xml:space="preserve">4.5. </w:t>
      </w:r>
      <w:proofErr w:type="spellStart"/>
      <w:r w:rsidRPr="0049352D">
        <w:rPr>
          <w:rStyle w:val="Textoennegrita"/>
          <w:rFonts w:ascii="Helvetica" w:hAnsi="Helvetica" w:cs="Helvetica"/>
          <w:color w:val="auto"/>
          <w:sz w:val="28"/>
          <w:szCs w:val="28"/>
          <w:lang w:val="es-PE"/>
        </w:rPr>
        <w:t>Post</w:t>
      </w:r>
      <w:r w:rsidRPr="0049352D">
        <w:rPr>
          <w:rStyle w:val="Textoennegrita"/>
          <w:rFonts w:ascii="Helvetica" w:hAnsi="Helvetica" w:cs="Helvetica"/>
          <w:color w:val="auto"/>
          <w:sz w:val="28"/>
          <w:szCs w:val="28"/>
          <w:lang w:val="es-PE"/>
        </w:rPr>
        <w:noBreakHyphen/>
        <w:t>cierre</w:t>
      </w:r>
      <w:proofErr w:type="spellEnd"/>
      <w:r w:rsidRPr="0049352D">
        <w:rPr>
          <w:rStyle w:val="Textoennegrita"/>
          <w:rFonts w:ascii="Helvetica" w:hAnsi="Helvetica" w:cs="Helvetica"/>
          <w:color w:val="auto"/>
          <w:sz w:val="28"/>
          <w:szCs w:val="28"/>
          <w:lang w:val="es-PE"/>
        </w:rPr>
        <w:t xml:space="preserve"> y monitoreo a largo plazo</w:t>
      </w:r>
    </w:p>
    <w:p w14:paraId="135A31EE"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w:t>
      </w:r>
      <w:proofErr w:type="spellStart"/>
      <w:r w:rsidRPr="0049352D">
        <w:rPr>
          <w:rStyle w:val="Textoennegrita"/>
          <w:rFonts w:ascii="Helvetica" w:hAnsi="Helvetica" w:cs="Helvetica"/>
          <w:lang w:val="es-PE"/>
        </w:rPr>
        <w:t>post</w:t>
      </w:r>
      <w:r w:rsidRPr="0049352D">
        <w:rPr>
          <w:rStyle w:val="Textoennegrita"/>
          <w:rFonts w:ascii="Helvetica" w:hAnsi="Helvetica" w:cs="Helvetica"/>
          <w:lang w:val="es-PE"/>
        </w:rPr>
        <w:noBreakHyphen/>
        <w:t>cierre</w:t>
      </w:r>
      <w:proofErr w:type="spellEnd"/>
      <w:r w:rsidRPr="0049352D">
        <w:rPr>
          <w:rFonts w:ascii="Helvetica" w:hAnsi="Helvetica" w:cs="Helvetica"/>
          <w:lang w:val="es-PE"/>
        </w:rPr>
        <w:t xml:space="preserve"> de una mina y el </w:t>
      </w:r>
      <w:r w:rsidRPr="0049352D">
        <w:rPr>
          <w:rStyle w:val="Textoennegrita"/>
          <w:rFonts w:ascii="Helvetica" w:hAnsi="Helvetica" w:cs="Helvetica"/>
          <w:lang w:val="es-PE"/>
        </w:rPr>
        <w:t>monitoreo a largo plazo</w:t>
      </w:r>
      <w:r w:rsidRPr="0049352D">
        <w:rPr>
          <w:rFonts w:ascii="Helvetica" w:hAnsi="Helvetica" w:cs="Helvetica"/>
          <w:lang w:val="es-PE"/>
        </w:rPr>
        <w:t xml:space="preserve"> son fases esenciales dentro del ciclo de vida de un proyecto minero que aseguran la sostenibilidad ambiental después de que han concluido las operaciones activas. A diferencia de las acciones de cierre físico e inmediato, el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xml:space="preserve"> se refiere a un periodo extendido en el tiempo durante el cual se </w:t>
      </w:r>
      <w:r w:rsidRPr="0049352D">
        <w:rPr>
          <w:rStyle w:val="Textoennegrita"/>
          <w:rFonts w:ascii="Helvetica" w:hAnsi="Helvetica" w:cs="Helvetica"/>
          <w:lang w:val="es-PE"/>
        </w:rPr>
        <w:t>verifica la estabilidad de las medidas implementadas, el comportamiento de los sistemas naturales restaurados y la ausencia de impactos ambientales no deseados</w:t>
      </w:r>
      <w:r w:rsidRPr="0049352D">
        <w:rPr>
          <w:rFonts w:ascii="Helvetica" w:hAnsi="Helvetica" w:cs="Helvetica"/>
          <w:lang w:val="es-PE"/>
        </w:rPr>
        <w:t>, garantizando que los objetivos de cierre se mantengan a lo largo de años o décadas.</w:t>
      </w:r>
    </w:p>
    <w:p w14:paraId="063A3A00"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xml:space="preserve"> comienza formalmente una vez que las actividades de cierre de mina han sido ejecutadas y aceptadas por la autoridad ambiental competente, pero su alcance se extiende mucho más allá de ese momento inicial. Este periodo incluye la </w:t>
      </w:r>
      <w:r w:rsidRPr="0049352D">
        <w:rPr>
          <w:rStyle w:val="Textoennegrita"/>
          <w:rFonts w:ascii="Helvetica" w:hAnsi="Helvetica" w:cs="Helvetica"/>
          <w:lang w:val="es-PE"/>
        </w:rPr>
        <w:t>supervisión sistemática de los componentes ambientales clave</w:t>
      </w:r>
      <w:r w:rsidRPr="0049352D">
        <w:rPr>
          <w:rFonts w:ascii="Helvetica" w:hAnsi="Helvetica" w:cs="Helvetica"/>
          <w:lang w:val="es-PE"/>
        </w:rPr>
        <w:t xml:space="preserve">, la </w:t>
      </w:r>
      <w:r w:rsidRPr="0049352D">
        <w:rPr>
          <w:rStyle w:val="Textoennegrita"/>
          <w:rFonts w:ascii="Helvetica" w:hAnsi="Helvetica" w:cs="Helvetica"/>
          <w:lang w:val="es-PE"/>
        </w:rPr>
        <w:t>gestión de contingencias emergentes</w:t>
      </w:r>
      <w:r w:rsidRPr="0049352D">
        <w:rPr>
          <w:rFonts w:ascii="Helvetica" w:hAnsi="Helvetica" w:cs="Helvetica"/>
          <w:lang w:val="es-PE"/>
        </w:rPr>
        <w:t xml:space="preserve">, la </w:t>
      </w:r>
      <w:r w:rsidRPr="0049352D">
        <w:rPr>
          <w:rStyle w:val="Textoennegrita"/>
          <w:rFonts w:ascii="Helvetica" w:hAnsi="Helvetica" w:cs="Helvetica"/>
          <w:lang w:val="es-PE"/>
        </w:rPr>
        <w:t>evaluación de la efectividad de las medidas de rehabilitación</w:t>
      </w:r>
      <w:r w:rsidRPr="0049352D">
        <w:rPr>
          <w:rFonts w:ascii="Helvetica" w:hAnsi="Helvetica" w:cs="Helvetica"/>
          <w:lang w:val="es-PE"/>
        </w:rPr>
        <w:t xml:space="preserve"> y la </w:t>
      </w:r>
      <w:r w:rsidRPr="0049352D">
        <w:rPr>
          <w:rStyle w:val="Textoennegrita"/>
          <w:rFonts w:ascii="Helvetica" w:hAnsi="Helvetica" w:cs="Helvetica"/>
          <w:lang w:val="es-PE"/>
        </w:rPr>
        <w:t>comunicación continua con las comunidades y otros actores interesados</w:t>
      </w:r>
      <w:r w:rsidRPr="0049352D">
        <w:rPr>
          <w:rFonts w:ascii="Helvetica" w:hAnsi="Helvetica" w:cs="Helvetica"/>
          <w:lang w:val="es-PE"/>
        </w:rPr>
        <w:t>. Su objetivo es asegurar que los compromisos ambientales se cumplan de forma duradera y que los pasivos ambientales no generen impactos graves con el paso del tiempo.</w:t>
      </w:r>
    </w:p>
    <w:p w14:paraId="02CFD0DE"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Uno de los elementos centrales del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xml:space="preserve"> es el </w:t>
      </w:r>
      <w:r w:rsidRPr="0049352D">
        <w:rPr>
          <w:rStyle w:val="Textoennegrita"/>
          <w:rFonts w:ascii="Helvetica" w:hAnsi="Helvetica" w:cs="Helvetica"/>
          <w:lang w:val="es-PE"/>
        </w:rPr>
        <w:t>monitoreo ambiental continuo</w:t>
      </w:r>
      <w:r w:rsidRPr="0049352D">
        <w:rPr>
          <w:rFonts w:ascii="Helvetica" w:hAnsi="Helvetica" w:cs="Helvetica"/>
          <w:lang w:val="es-PE"/>
        </w:rPr>
        <w:t xml:space="preserve">. Este monitoreo se realiza sobre diferentes matrices ambientales, tales como la </w:t>
      </w:r>
      <w:r w:rsidRPr="0049352D">
        <w:rPr>
          <w:rStyle w:val="Textoennegrita"/>
          <w:rFonts w:ascii="Helvetica" w:hAnsi="Helvetica" w:cs="Helvetica"/>
          <w:lang w:val="es-PE"/>
        </w:rPr>
        <w:t>calidad del agua superficial y subterránea</w:t>
      </w:r>
      <w:r w:rsidRPr="0049352D">
        <w:rPr>
          <w:rFonts w:ascii="Helvetica" w:hAnsi="Helvetica" w:cs="Helvetica"/>
          <w:lang w:val="es-PE"/>
        </w:rPr>
        <w:t xml:space="preserve">, la </w:t>
      </w:r>
      <w:r w:rsidRPr="0049352D">
        <w:rPr>
          <w:rStyle w:val="Textoennegrita"/>
          <w:rFonts w:ascii="Helvetica" w:hAnsi="Helvetica" w:cs="Helvetica"/>
          <w:lang w:val="es-PE"/>
        </w:rPr>
        <w:t>estabilidad de los suelos y taludes</w:t>
      </w:r>
      <w:r w:rsidRPr="0049352D">
        <w:rPr>
          <w:rFonts w:ascii="Helvetica" w:hAnsi="Helvetica" w:cs="Helvetica"/>
          <w:lang w:val="es-PE"/>
        </w:rPr>
        <w:t xml:space="preserve">, la </w:t>
      </w:r>
      <w:r w:rsidRPr="0049352D">
        <w:rPr>
          <w:rStyle w:val="Textoennegrita"/>
          <w:rFonts w:ascii="Helvetica" w:hAnsi="Helvetica" w:cs="Helvetica"/>
          <w:lang w:val="es-PE"/>
        </w:rPr>
        <w:t>vegetación y la biodiversidad</w:t>
      </w:r>
      <w:r w:rsidRPr="0049352D">
        <w:rPr>
          <w:rFonts w:ascii="Helvetica" w:hAnsi="Helvetica" w:cs="Helvetica"/>
          <w:lang w:val="es-PE"/>
        </w:rPr>
        <w:t xml:space="preserve">, la </w:t>
      </w:r>
      <w:r w:rsidRPr="0049352D">
        <w:rPr>
          <w:rStyle w:val="Textoennegrita"/>
          <w:rFonts w:ascii="Helvetica" w:hAnsi="Helvetica" w:cs="Helvetica"/>
          <w:lang w:val="es-PE"/>
        </w:rPr>
        <w:t>calidad del aire</w:t>
      </w:r>
      <w:r w:rsidRPr="0049352D">
        <w:rPr>
          <w:rFonts w:ascii="Helvetica" w:hAnsi="Helvetica" w:cs="Helvetica"/>
          <w:lang w:val="es-PE"/>
        </w:rPr>
        <w:t xml:space="preserve"> y otros indicadores que reflejan el estado del ambiente. Los parámetros seleccionados y la frecuencia de monitoreo deben estar definidos en los instrumentos de gestión ambiental desde etapas previas, y ajustarse conforme se obtengan datos reales del comportamiento del ambiente </w:t>
      </w:r>
      <w:proofErr w:type="spellStart"/>
      <w:r w:rsidRPr="0049352D">
        <w:rPr>
          <w:rFonts w:ascii="Helvetica" w:hAnsi="Helvetica" w:cs="Helvetica"/>
          <w:lang w:val="es-PE"/>
        </w:rPr>
        <w:t>post</w:t>
      </w:r>
      <w:r w:rsidRPr="0049352D">
        <w:rPr>
          <w:rFonts w:ascii="Helvetica" w:hAnsi="Helvetica" w:cs="Helvetica"/>
          <w:lang w:val="es-PE"/>
        </w:rPr>
        <w:noBreakHyphen/>
        <w:t>operativo</w:t>
      </w:r>
      <w:proofErr w:type="spellEnd"/>
      <w:r w:rsidRPr="0049352D">
        <w:rPr>
          <w:rFonts w:ascii="Helvetica" w:hAnsi="Helvetica" w:cs="Helvetica"/>
          <w:lang w:val="es-PE"/>
        </w:rPr>
        <w:t>.</w:t>
      </w:r>
    </w:p>
    <w:p w14:paraId="798C9755"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 cuanto al </w:t>
      </w:r>
      <w:r w:rsidRPr="0049352D">
        <w:rPr>
          <w:rStyle w:val="Textoennegrita"/>
          <w:rFonts w:ascii="Helvetica" w:hAnsi="Helvetica" w:cs="Helvetica"/>
          <w:lang w:val="es-PE"/>
        </w:rPr>
        <w:t>agua</w:t>
      </w:r>
      <w:r w:rsidRPr="0049352D">
        <w:rPr>
          <w:rFonts w:ascii="Helvetica" w:hAnsi="Helvetica" w:cs="Helvetica"/>
          <w:lang w:val="es-PE"/>
        </w:rPr>
        <w:t>, uno de los recursos más sensibles tras el cierre de una mina, el monitoreo incluye la medición periódica de pH, conductividad, concentración de metales, sólidos en suspensión y otros parámetros que permiten evaluar si las medidas de tratamiento de aguas y contención de efluentes continúan siendo efectivas. Esto es especialmente importante en casos donde exista remanente de drenaje ácido de mina o donde los depósitos de relaves puedan influir en la calidad del agua en el largo plazo.</w:t>
      </w:r>
    </w:p>
    <w:p w14:paraId="21968B0C"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w:t>
      </w:r>
      <w:r w:rsidRPr="0049352D">
        <w:rPr>
          <w:rStyle w:val="Textoennegrita"/>
          <w:rFonts w:ascii="Helvetica" w:hAnsi="Helvetica" w:cs="Helvetica"/>
          <w:lang w:val="es-PE"/>
        </w:rPr>
        <w:t>suelo y la vegetación</w:t>
      </w:r>
      <w:r w:rsidRPr="0049352D">
        <w:rPr>
          <w:rFonts w:ascii="Helvetica" w:hAnsi="Helvetica" w:cs="Helvetica"/>
          <w:lang w:val="es-PE"/>
        </w:rPr>
        <w:t xml:space="preserve"> también requieren atención en la fase de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xml:space="preserve">. Se monitorea la </w:t>
      </w:r>
      <w:r w:rsidRPr="0049352D">
        <w:rPr>
          <w:rStyle w:val="Textoennegrita"/>
          <w:rFonts w:ascii="Helvetica" w:hAnsi="Helvetica" w:cs="Helvetica"/>
          <w:lang w:val="es-PE"/>
        </w:rPr>
        <w:t>estabilidad física del terreno</w:t>
      </w:r>
      <w:r w:rsidRPr="0049352D">
        <w:rPr>
          <w:rFonts w:ascii="Helvetica" w:hAnsi="Helvetica" w:cs="Helvetica"/>
          <w:lang w:val="es-PE"/>
        </w:rPr>
        <w:t>, la cobertura vegetal, la diversidad de especies implantadas y la progresión de los procesos ecológicos de recuperación. La presencia de especies nativas adaptadas al entorno indica que la rehabilitación está avanzando de manera favorable, mientras que la persistencia de áreas degradadas o dominadas por especies invasoras puede señalar la necesidad de medidas adicionales.</w:t>
      </w:r>
    </w:p>
    <w:p w14:paraId="27611CCF" w14:textId="2784CE0D"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supervisión de la </w:t>
      </w:r>
      <w:r w:rsidRPr="0049352D">
        <w:rPr>
          <w:rStyle w:val="Textoennegrita"/>
          <w:rFonts w:ascii="Helvetica" w:hAnsi="Helvetica" w:cs="Helvetica"/>
          <w:lang w:val="es-PE"/>
        </w:rPr>
        <w:t>estabilidad de estructuras físicas</w:t>
      </w:r>
      <w:r>
        <w:rPr>
          <w:rFonts w:ascii="Helvetica" w:hAnsi="Helvetica" w:cs="Helvetica"/>
          <w:lang w:val="es-PE"/>
        </w:rPr>
        <w:t xml:space="preserve">, </w:t>
      </w:r>
      <w:r w:rsidRPr="0049352D">
        <w:rPr>
          <w:rFonts w:ascii="Helvetica" w:hAnsi="Helvetica" w:cs="Helvetica"/>
          <w:lang w:val="es-PE"/>
        </w:rPr>
        <w:t xml:space="preserve">como presas de relaves, barreras de contención y estructuras de drenaje es otra actividad fundamental en el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Aunque estas estructuras hayan sido diseñadas e implementadas para ser estables, factores como eventos climáticos extremos, cambios en las condiciones geotécnicas o fallas ocultas pueden comprometer su integridad con el tiempo. Por ello, su monitoreo periódico permite detectar señales tempranas de inestabilidad y tomar acciones preventivas antes de que se produzcan fallas significativas.</w:t>
      </w:r>
    </w:p>
    <w:p w14:paraId="539AF5AF"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w:t>
      </w:r>
      <w:r w:rsidRPr="0049352D">
        <w:rPr>
          <w:rStyle w:val="Textoennegrita"/>
          <w:rFonts w:ascii="Helvetica" w:hAnsi="Helvetica" w:cs="Helvetica"/>
          <w:lang w:val="es-PE"/>
        </w:rPr>
        <w:t>control de pasivos ambientales</w:t>
      </w:r>
      <w:r w:rsidRPr="0049352D">
        <w:rPr>
          <w:rFonts w:ascii="Helvetica" w:hAnsi="Helvetica" w:cs="Helvetica"/>
          <w:lang w:val="es-PE"/>
        </w:rPr>
        <w:t xml:space="preserve"> también forma parte del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Esto significa que cualquier fuente residual de contaminación o peligro identificado durante la operación o la etapa de cierre debe ser objeto de seguimiento y gestión, incluso si inicialmente parece haber sido controlada. El monitoreo a largo plazo permite validar la efectividad de las medidas de remediación y garantiza que los pasivos no se manifiesten de formas imprevistas que puedan afectar al ambiente o las comunidades.</w:t>
      </w:r>
    </w:p>
    <w:p w14:paraId="7AD01529"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w:t>
      </w:r>
      <w:r w:rsidRPr="0049352D">
        <w:rPr>
          <w:rStyle w:val="Textoennegrita"/>
          <w:rFonts w:ascii="Helvetica" w:hAnsi="Helvetica" w:cs="Helvetica"/>
          <w:lang w:val="es-PE"/>
        </w:rPr>
        <w:t>participación de la comunidad en el monitoreo</w:t>
      </w:r>
      <w:r w:rsidRPr="0049352D">
        <w:rPr>
          <w:rFonts w:ascii="Helvetica" w:hAnsi="Helvetica" w:cs="Helvetica"/>
          <w:lang w:val="es-PE"/>
        </w:rPr>
        <w:t xml:space="preserve">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xml:space="preserve"> es un enfoque cada vez más valorado y recomendado. Las comunidades locales pueden desempeñar un papel activo en la vigilancia ambiental mediante la observación de condiciones en el entorno, la recolección de datos básicos en conjunto con técnicos especializados o la participación en espacios de diálogo sobre los resultados del monitoreo. Este enfoque de monitoreo participativo fortalece la transparencia, genera confianza y promueve una corresponsabilidad entre los actores involucrados.</w:t>
      </w:r>
    </w:p>
    <w:p w14:paraId="1BC8B6E4"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xml:space="preserve"> también implica la </w:t>
      </w:r>
      <w:r w:rsidRPr="0049352D">
        <w:rPr>
          <w:rStyle w:val="Textoennegrita"/>
          <w:rFonts w:ascii="Helvetica" w:hAnsi="Helvetica" w:cs="Helvetica"/>
          <w:lang w:val="es-PE"/>
        </w:rPr>
        <w:t>gestión de contingencias</w:t>
      </w:r>
      <w:r w:rsidRPr="0049352D">
        <w:rPr>
          <w:rFonts w:ascii="Helvetica" w:hAnsi="Helvetica" w:cs="Helvetica"/>
          <w:lang w:val="es-PE"/>
        </w:rPr>
        <w:t xml:space="preserve"> y la capacidad de respuesta ante eventos no previstos. A pesar de una planificación cuidadosa, pueden surgir situaciones inesperadas que requieran la activación de medidas de emergencia, como el tratamiento adicional de aguas contaminadas, la estabilización de un talud en riesgo o la reparación de una estructura dañada. La existencia de planes de contingencia detallados, con recursos y procedimientos predefinidos, es crucial para responder de forma efectiva y oportuna ante estas eventualidades.</w:t>
      </w:r>
    </w:p>
    <w:p w14:paraId="7E1CF901"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Desde la perspectiva normativa, el monitoreo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xml:space="preserve"> se encuentra respaldado por </w:t>
      </w:r>
      <w:r w:rsidRPr="0049352D">
        <w:rPr>
          <w:rStyle w:val="Textoennegrita"/>
          <w:rFonts w:ascii="Helvetica" w:hAnsi="Helvetica" w:cs="Helvetica"/>
          <w:lang w:val="es-PE"/>
        </w:rPr>
        <w:t>obligaciones legales y condiciones establecidas en los instrumentos de gestión ambiental</w:t>
      </w:r>
      <w:r w:rsidRPr="0049352D">
        <w:rPr>
          <w:rFonts w:ascii="Helvetica" w:hAnsi="Helvetica" w:cs="Helvetica"/>
          <w:lang w:val="es-PE"/>
        </w:rPr>
        <w:t>, que especifican los parámetros a monitorear, las frecuencias de muestreo, los criterios de evaluación y los mecanismos de reporte a las autoridades ambientales competentes. El cumplimiento de estas obligaciones no solo garantiza la protección del ambiente, sino que también protege al titular del proyecto de posibles sanciones o exigencias adicionales por parte del regulador.</w:t>
      </w:r>
    </w:p>
    <w:p w14:paraId="388993B3"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comunicación y el </w:t>
      </w:r>
      <w:r w:rsidRPr="0049352D">
        <w:rPr>
          <w:rStyle w:val="Textoennegrita"/>
          <w:rFonts w:ascii="Helvetica" w:hAnsi="Helvetica" w:cs="Helvetica"/>
          <w:lang w:val="es-PE"/>
        </w:rPr>
        <w:t>acceso a la información sobre los resultados del monitoreo</w:t>
      </w:r>
      <w:r w:rsidRPr="0049352D">
        <w:rPr>
          <w:rFonts w:ascii="Helvetica" w:hAnsi="Helvetica" w:cs="Helvetica"/>
          <w:lang w:val="es-PE"/>
        </w:rPr>
        <w:t xml:space="preserve"> constituyen un componente importante para mantener un diálogo constructivo con las comunidades y otros grupos de interés. La divulgación clara y comprensible de los datos, los análisis y las acciones adoptadas fortalece la rendición de cuentas y permite que las partes interesadas comprendan la evolución de la condición ambiental en la etapa de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w:t>
      </w:r>
    </w:p>
    <w:p w14:paraId="10F40914"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Finalmente, el </w:t>
      </w:r>
      <w:proofErr w:type="spellStart"/>
      <w:r w:rsidRPr="0049352D">
        <w:rPr>
          <w:rFonts w:ascii="Helvetica" w:hAnsi="Helvetica" w:cs="Helvetica"/>
          <w:lang w:val="es-PE"/>
        </w:rPr>
        <w:t>post</w:t>
      </w:r>
      <w:r w:rsidRPr="0049352D">
        <w:rPr>
          <w:rFonts w:ascii="Helvetica" w:hAnsi="Helvetica" w:cs="Helvetica"/>
          <w:lang w:val="es-PE"/>
        </w:rPr>
        <w:noBreakHyphen/>
        <w:t>cierre</w:t>
      </w:r>
      <w:proofErr w:type="spellEnd"/>
      <w:r w:rsidRPr="0049352D">
        <w:rPr>
          <w:rFonts w:ascii="Helvetica" w:hAnsi="Helvetica" w:cs="Helvetica"/>
          <w:lang w:val="es-PE"/>
        </w:rPr>
        <w:t xml:space="preserve"> y el monitoreo a largo plazo representan una </w:t>
      </w:r>
      <w:r w:rsidRPr="0049352D">
        <w:rPr>
          <w:rStyle w:val="Textoennegrita"/>
          <w:rFonts w:ascii="Helvetica" w:hAnsi="Helvetica" w:cs="Helvetica"/>
          <w:lang w:val="es-PE"/>
        </w:rPr>
        <w:t>oportunidad de aprendizaje e innovación</w:t>
      </w:r>
      <w:r w:rsidRPr="0049352D">
        <w:rPr>
          <w:rFonts w:ascii="Helvetica" w:hAnsi="Helvetica" w:cs="Helvetica"/>
          <w:lang w:val="es-PE"/>
        </w:rPr>
        <w:t>, al generar información valiosa sobre los procesos de recuperación ambiental y la efectividad de las medidas implementadas. Esta información puede ser utilizada para mejorar futuros planes de cierre de minas, perfeccionar tecnologías de rehabilitación, diseñar mejores metodologías de monitoreo y fortalecer las prácticas de gestión ambiental en todo el sector.</w:t>
      </w:r>
    </w:p>
    <w:p w14:paraId="7D0D0FF1"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 conclusión, el </w:t>
      </w:r>
      <w:proofErr w:type="spellStart"/>
      <w:r w:rsidRPr="0049352D">
        <w:rPr>
          <w:rStyle w:val="Textoennegrita"/>
          <w:rFonts w:ascii="Helvetica" w:hAnsi="Helvetica" w:cs="Helvetica"/>
          <w:lang w:val="es-PE"/>
        </w:rPr>
        <w:t>post</w:t>
      </w:r>
      <w:r w:rsidRPr="0049352D">
        <w:rPr>
          <w:rStyle w:val="Textoennegrita"/>
          <w:rFonts w:ascii="Helvetica" w:hAnsi="Helvetica" w:cs="Helvetica"/>
          <w:lang w:val="es-PE"/>
        </w:rPr>
        <w:noBreakHyphen/>
        <w:t>cierre</w:t>
      </w:r>
      <w:proofErr w:type="spellEnd"/>
      <w:r w:rsidRPr="0049352D">
        <w:rPr>
          <w:rStyle w:val="Textoennegrita"/>
          <w:rFonts w:ascii="Helvetica" w:hAnsi="Helvetica" w:cs="Helvetica"/>
          <w:lang w:val="es-PE"/>
        </w:rPr>
        <w:t xml:space="preserve"> y monitoreo a largo plazo</w:t>
      </w:r>
      <w:r w:rsidRPr="0049352D">
        <w:rPr>
          <w:rFonts w:ascii="Helvetica" w:hAnsi="Helvetica" w:cs="Helvetica"/>
          <w:lang w:val="es-PE"/>
        </w:rPr>
        <w:t xml:space="preserve"> constituyen una fase indispensable de la gestión ambiental minera que asegura la estabilidad de las medidas implementadas, protege los recursos naturales y fomenta la sostenibilidad ambiental y social de los territorios intervenidos. Su adecuada planificación, ejecución, participación comunitaria y transparencia son factores clave para garantizar que los objetivos de cierre se mantengan en el tiempo y que los impactos ambientales residuales sean efectivamente controlados.</w:t>
      </w:r>
    </w:p>
    <w:p w14:paraId="4D8AD1F8" w14:textId="77777777" w:rsidR="0049352D" w:rsidRPr="0049352D" w:rsidRDefault="0049352D" w:rsidP="0049352D">
      <w:pPr>
        <w:pStyle w:val="Ttulo2"/>
        <w:spacing w:line="360" w:lineRule="auto"/>
        <w:rPr>
          <w:rFonts w:ascii="Helvetica" w:hAnsi="Helvetica" w:cs="Helvetica"/>
          <w:color w:val="auto"/>
          <w:sz w:val="28"/>
          <w:szCs w:val="28"/>
          <w:lang w:val="es-PE"/>
        </w:rPr>
      </w:pPr>
      <w:r w:rsidRPr="0049352D">
        <w:rPr>
          <w:rStyle w:val="Textoennegrita"/>
          <w:rFonts w:ascii="Helvetica" w:hAnsi="Helvetica" w:cs="Helvetica"/>
          <w:color w:val="auto"/>
          <w:sz w:val="28"/>
          <w:szCs w:val="28"/>
          <w:lang w:val="es-PE"/>
        </w:rPr>
        <w:t>4.6. Casos emblemáticos: La Oroya y Cerro de Pasco</w:t>
      </w:r>
    </w:p>
    <w:p w14:paraId="61A5E850"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Los casos de </w:t>
      </w:r>
      <w:r w:rsidRPr="0049352D">
        <w:rPr>
          <w:rStyle w:val="Textoennegrita"/>
          <w:rFonts w:ascii="Helvetica" w:hAnsi="Helvetica" w:cs="Helvetica"/>
          <w:lang w:val="es-PE"/>
        </w:rPr>
        <w:t>La Oroya</w:t>
      </w:r>
      <w:r w:rsidRPr="0049352D">
        <w:rPr>
          <w:rFonts w:ascii="Helvetica" w:hAnsi="Helvetica" w:cs="Helvetica"/>
          <w:lang w:val="es-PE"/>
        </w:rPr>
        <w:t xml:space="preserve"> y </w:t>
      </w:r>
      <w:r w:rsidRPr="0049352D">
        <w:rPr>
          <w:rStyle w:val="Textoennegrita"/>
          <w:rFonts w:ascii="Helvetica" w:hAnsi="Helvetica" w:cs="Helvetica"/>
          <w:lang w:val="es-PE"/>
        </w:rPr>
        <w:t>Cerro de Pasco</w:t>
      </w:r>
      <w:r w:rsidRPr="0049352D">
        <w:rPr>
          <w:rFonts w:ascii="Helvetica" w:hAnsi="Helvetica" w:cs="Helvetica"/>
          <w:lang w:val="es-PE"/>
        </w:rPr>
        <w:t xml:space="preserve"> son dos de los ejemplos más emblemáticos en el Perú sobre los retos ambientales, sociales y de salud pública asociados a la actividad minera histórica y contemporánea. Ambos son estudiados a nivel nacional e internacional porque ilustran </w:t>
      </w:r>
      <w:r w:rsidRPr="0049352D">
        <w:rPr>
          <w:rStyle w:val="Textoennegrita"/>
          <w:rFonts w:ascii="Helvetica" w:hAnsi="Helvetica" w:cs="Helvetica"/>
          <w:lang w:val="es-PE"/>
        </w:rPr>
        <w:t>las consecuencias de la falta de gestión ambiental adecuada, la acumulación de pasivos ambientales mineros y la complejidad de buscar soluciones sostenibles para comunidades afectadas durante décadas</w:t>
      </w:r>
      <w:r w:rsidRPr="0049352D">
        <w:rPr>
          <w:rFonts w:ascii="Helvetica" w:hAnsi="Helvetica" w:cs="Helvetica"/>
          <w:lang w:val="es-PE"/>
        </w:rPr>
        <w:t>.</w:t>
      </w:r>
    </w:p>
    <w:p w14:paraId="34CE415F" w14:textId="079332E0"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ciudad de </w:t>
      </w:r>
      <w:r w:rsidRPr="0049352D">
        <w:rPr>
          <w:rStyle w:val="Textoennegrita"/>
          <w:rFonts w:ascii="Helvetica" w:hAnsi="Helvetica" w:cs="Helvetica"/>
          <w:lang w:val="es-PE"/>
        </w:rPr>
        <w:t>La Oroya</w:t>
      </w:r>
      <w:r w:rsidRPr="0049352D">
        <w:rPr>
          <w:rFonts w:ascii="Helvetica" w:hAnsi="Helvetica" w:cs="Helvetica"/>
          <w:lang w:val="es-PE"/>
        </w:rPr>
        <w:t>, ubicada en el departamento de Junín, se desarrolló en torno a una de las industrias metalúrgicas más importantes del país, encargada históricamente de fundir y refinar minerales metálicos. Por décadas, esta planta operó sin controles ambientales estrictos y liberó grandes cantidades de emisiones atmosféricas, incluyendo metales pesados como plomo, arsénico y cadmio, así como dióxidos de azufre y otras sustancias contaminantes. Estas emisiones afectaron no solo al ambiente local</w:t>
      </w:r>
      <w:r>
        <w:rPr>
          <w:rFonts w:ascii="Helvetica" w:hAnsi="Helvetica" w:cs="Helvetica"/>
          <w:lang w:val="es-PE"/>
        </w:rPr>
        <w:t xml:space="preserve"> </w:t>
      </w:r>
      <w:r w:rsidRPr="0049352D">
        <w:rPr>
          <w:rFonts w:ascii="Helvetica" w:hAnsi="Helvetica" w:cs="Helvetica"/>
          <w:lang w:val="es-PE"/>
        </w:rPr>
        <w:t xml:space="preserve">con suelos y aguas contaminadas sino también a la </w:t>
      </w:r>
      <w:r w:rsidRPr="0049352D">
        <w:rPr>
          <w:rStyle w:val="Textoennegrita"/>
          <w:rFonts w:ascii="Helvetica" w:hAnsi="Helvetica" w:cs="Helvetica"/>
          <w:lang w:val="es-PE"/>
        </w:rPr>
        <w:t>salud de la población</w:t>
      </w:r>
      <w:r w:rsidRPr="0049352D">
        <w:rPr>
          <w:rFonts w:ascii="Helvetica" w:hAnsi="Helvetica" w:cs="Helvetica"/>
          <w:lang w:val="es-PE"/>
        </w:rPr>
        <w:t>, especialmente de niños, quienes mostraron niveles elevados de plomo en sangre y afectaciones en el desarrollo cognitivo, físico e inmunológico.</w:t>
      </w:r>
    </w:p>
    <w:p w14:paraId="67AE9A19"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El caso de La Oroya expone cómo </w:t>
      </w:r>
      <w:r w:rsidRPr="0049352D">
        <w:rPr>
          <w:rStyle w:val="Textoennegrita"/>
          <w:rFonts w:ascii="Helvetica" w:hAnsi="Helvetica" w:cs="Helvetica"/>
          <w:lang w:val="es-PE"/>
        </w:rPr>
        <w:t>la falta de monitoreo, de tecnologías de control de emisiones y de gestión ambiental preventiva</w:t>
      </w:r>
      <w:r w:rsidRPr="0049352D">
        <w:rPr>
          <w:rFonts w:ascii="Helvetica" w:hAnsi="Helvetica" w:cs="Helvetica"/>
          <w:lang w:val="es-PE"/>
        </w:rPr>
        <w:t xml:space="preserve"> puede generar impactos de largo plazo en la calidad de vida de una comunidad. Las prácticas históricas no solo alteraron la calidad del aire, sino que también contribuyeron a la degradación de suelos y a la contaminación de fuentes de agua superficiales y subterráneas, afectando actividades productivas tradicionales como la agricultura y la ganadería. Como aprendizaje fundamental, este caso ha impulsado la necesidad de incorporar </w:t>
      </w:r>
      <w:r w:rsidRPr="0049352D">
        <w:rPr>
          <w:rStyle w:val="Textoennegrita"/>
          <w:rFonts w:ascii="Helvetica" w:hAnsi="Helvetica" w:cs="Helvetica"/>
          <w:lang w:val="es-PE"/>
        </w:rPr>
        <w:t>normativas ambientales más estrictas, sistemas de control de fuentes emisoras y programas de salud pública vinculados a la gestión ambiental</w:t>
      </w:r>
      <w:r w:rsidRPr="0049352D">
        <w:rPr>
          <w:rFonts w:ascii="Helvetica" w:hAnsi="Helvetica" w:cs="Helvetica"/>
          <w:lang w:val="es-PE"/>
        </w:rPr>
        <w:t>.</w:t>
      </w:r>
    </w:p>
    <w:p w14:paraId="305AA0F4" w14:textId="4468772E"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Por su parte, </w:t>
      </w:r>
      <w:r w:rsidRPr="0049352D">
        <w:rPr>
          <w:rStyle w:val="Textoennegrita"/>
          <w:rFonts w:ascii="Helvetica" w:hAnsi="Helvetica" w:cs="Helvetica"/>
          <w:lang w:val="es-PE"/>
        </w:rPr>
        <w:t>Cerro de Pasco</w:t>
      </w:r>
      <w:r w:rsidRPr="0049352D">
        <w:rPr>
          <w:rFonts w:ascii="Helvetica" w:hAnsi="Helvetica" w:cs="Helvetica"/>
          <w:lang w:val="es-PE"/>
        </w:rPr>
        <w:t xml:space="preserve">, en el departamento de Pasco, es otro caso paradigmático donde la minería a gran escala especialmente la explotación de cobre y otros metales se desarrolló durante más de un siglo con un nivel de control ambiental insuficiente. La extensa actividad minera dejó como legado una ciudad y áreas circundantes con contaminación de suelos, cuerpos de agua y emisiones atmosféricas significativas. Entre los principales impactos se encuentran </w:t>
      </w:r>
      <w:r w:rsidRPr="0049352D">
        <w:rPr>
          <w:rStyle w:val="Textoennegrita"/>
          <w:rFonts w:ascii="Helvetica" w:hAnsi="Helvetica" w:cs="Helvetica"/>
          <w:lang w:val="es-PE"/>
        </w:rPr>
        <w:t>altas concentraciones de metales pesados en suelos agrícolas, contaminación de fuentes hídricas por metales disueltos, suelos compactados y paisajes severamente alterados por excavaciones y residuos mineros</w:t>
      </w:r>
      <w:r w:rsidRPr="0049352D">
        <w:rPr>
          <w:rFonts w:ascii="Helvetica" w:hAnsi="Helvetica" w:cs="Helvetica"/>
          <w:lang w:val="es-PE"/>
        </w:rPr>
        <w:t>.</w:t>
      </w:r>
    </w:p>
    <w:p w14:paraId="1FDD6B63"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La situación en Cerro de Pasco también evidenció problemas asociados con el </w:t>
      </w:r>
      <w:proofErr w:type="spellStart"/>
      <w:r w:rsidRPr="0049352D">
        <w:rPr>
          <w:rStyle w:val="Textoennegrita"/>
          <w:rFonts w:ascii="Helvetica" w:hAnsi="Helvetica" w:cs="Helvetica"/>
          <w:lang w:val="es-PE"/>
        </w:rPr>
        <w:t>manejode</w:t>
      </w:r>
      <w:proofErr w:type="spellEnd"/>
      <w:r w:rsidRPr="0049352D">
        <w:rPr>
          <w:rStyle w:val="Textoennegrita"/>
          <w:rFonts w:ascii="Helvetica" w:hAnsi="Helvetica" w:cs="Helvetica"/>
          <w:lang w:val="es-PE"/>
        </w:rPr>
        <w:t xml:space="preserve"> relaves y depósitos de residuos sin una adecuada contención</w:t>
      </w:r>
      <w:r w:rsidRPr="0049352D">
        <w:rPr>
          <w:rFonts w:ascii="Helvetica" w:hAnsi="Helvetica" w:cs="Helvetica"/>
          <w:lang w:val="es-PE"/>
        </w:rPr>
        <w:t xml:space="preserve">, lo que ha facilitado la dispersión de contaminantes en períodos de lluvia, así como la liberación de polvo con partículas finas. La contaminación de suelos agrícolas ha generado </w:t>
      </w:r>
      <w:r w:rsidRPr="0049352D">
        <w:rPr>
          <w:rStyle w:val="Textoennegrita"/>
          <w:rFonts w:ascii="Helvetica" w:hAnsi="Helvetica" w:cs="Helvetica"/>
          <w:lang w:val="es-PE"/>
        </w:rPr>
        <w:t>riesgos para la salud de poblaciones rurales y urbanos</w:t>
      </w:r>
      <w:r w:rsidRPr="0049352D">
        <w:rPr>
          <w:rFonts w:ascii="Helvetica" w:hAnsi="Helvetica" w:cs="Helvetica"/>
          <w:lang w:val="es-PE"/>
        </w:rPr>
        <w:t>, afectando la seguridad alimentaria local y limitando las opciones productivas fuera de la actividad minera. A su vez, la exposición prolongada a metales pesados como el cadmio y el plomo ha sido asociada con impactos sobre la salud renal, ósea y hematológica de los habitantes de la zona.</w:t>
      </w:r>
    </w:p>
    <w:p w14:paraId="0C6D7807"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Ambos casos emblemáticos, La Oroya y Cerro de Pasco, comparten varias lecciones clave que han reforzado el diseño de políticas y prácticas ambientales en el Perú. En primer lugar, </w:t>
      </w:r>
      <w:r w:rsidRPr="0049352D">
        <w:rPr>
          <w:rStyle w:val="Textoennegrita"/>
          <w:rFonts w:ascii="Helvetica" w:hAnsi="Helvetica" w:cs="Helvetica"/>
          <w:lang w:val="es-PE"/>
        </w:rPr>
        <w:t>la prevención y el control de impactos deben implementarse desde etapas tempranas del proyecto y mantenerse durante toda la vida operativa</w:t>
      </w:r>
      <w:r w:rsidRPr="0049352D">
        <w:rPr>
          <w:rFonts w:ascii="Helvetica" w:hAnsi="Helvetica" w:cs="Helvetica"/>
          <w:lang w:val="es-PE"/>
        </w:rPr>
        <w:t xml:space="preserve">, con monitoreo continuo y tecnologías actualizadas que reduzcan emisiones, descargas y liberación de contaminantes. En segundo lugar, estos casos subrayan la importancia de un </w:t>
      </w:r>
      <w:r w:rsidRPr="0049352D">
        <w:rPr>
          <w:rStyle w:val="Textoennegrita"/>
          <w:rFonts w:ascii="Helvetica" w:hAnsi="Helvetica" w:cs="Helvetica"/>
          <w:lang w:val="es-PE"/>
        </w:rPr>
        <w:t>marco regulatorio robusto que exija evaluaciones ambientales rigurosas, planes de manejo ambiental claros y mecanismos efectivos de fiscalización</w:t>
      </w:r>
      <w:r w:rsidRPr="0049352D">
        <w:rPr>
          <w:rFonts w:ascii="Helvetica" w:hAnsi="Helvetica" w:cs="Helvetica"/>
          <w:lang w:val="es-PE"/>
        </w:rPr>
        <w:t>, para evitar que los impactos se acumulen con el tiempo y se conviertan en pasivos ambientales de gran envergadura.</w:t>
      </w:r>
    </w:p>
    <w:p w14:paraId="5EA26DD2"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Asimismo, la experiencia en ambas localidades ha generado un reconocimiento explícito de la importancia de integrar </w:t>
      </w:r>
      <w:r w:rsidRPr="0049352D">
        <w:rPr>
          <w:rStyle w:val="Textoennegrita"/>
          <w:rFonts w:ascii="Helvetica" w:hAnsi="Helvetica" w:cs="Helvetica"/>
          <w:lang w:val="es-PE"/>
        </w:rPr>
        <w:t>evaluaciones de salud pública y monitoreo epidemiológico</w:t>
      </w:r>
      <w:r w:rsidRPr="0049352D">
        <w:rPr>
          <w:rFonts w:ascii="Helvetica" w:hAnsi="Helvetica" w:cs="Helvetica"/>
          <w:lang w:val="es-PE"/>
        </w:rPr>
        <w:t xml:space="preserve"> en la gestión ambiental minera. Esto significa que la protección de la salud humana se considera un componente inseparable de la gestión de impactos ambientales, y que los estudios de calidad de aire, agua y suelo deben articularse con programas de vigilancia de condiciones de salud en las poblaciones.</w:t>
      </w:r>
    </w:p>
    <w:p w14:paraId="185C03DB"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Otro aspecto relevante es la necesidad de instrumentos financieros y mecanismos de garantía que aseguren la </w:t>
      </w:r>
      <w:r w:rsidRPr="0049352D">
        <w:rPr>
          <w:rStyle w:val="Textoennegrita"/>
          <w:rFonts w:ascii="Helvetica" w:hAnsi="Helvetica" w:cs="Helvetica"/>
          <w:lang w:val="es-PE"/>
        </w:rPr>
        <w:t>disponibilidad de recursos para remediar áreas degradadas y cerrar adecuadamente proyectos mineros sin dejar pasivos pendulares</w:t>
      </w:r>
      <w:r w:rsidRPr="0049352D">
        <w:rPr>
          <w:rFonts w:ascii="Helvetica" w:hAnsi="Helvetica" w:cs="Helvetica"/>
          <w:lang w:val="es-PE"/>
        </w:rPr>
        <w:t>. La ausencia de estos mecanismos en operaciones históricas contribuyó a que los impactos ambientales permanecieran sin mitigación adecuada durante décadas.</w:t>
      </w:r>
    </w:p>
    <w:p w14:paraId="1D0CB7FC"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Finalmente, La Oroya y Cerro de Pasco han impulsado la adopción de enfoques más participativos y transparentes en la gestión ambiental, donde </w:t>
      </w:r>
      <w:r w:rsidRPr="0049352D">
        <w:rPr>
          <w:rStyle w:val="Textoennegrita"/>
          <w:rFonts w:ascii="Helvetica" w:hAnsi="Helvetica" w:cs="Helvetica"/>
          <w:lang w:val="es-PE"/>
        </w:rPr>
        <w:t>las comunidades locales, las autoridades y las empresas participen activamente en la planificación, monitoreo y evaluación de acciones ambientales</w:t>
      </w:r>
      <w:r w:rsidRPr="0049352D">
        <w:rPr>
          <w:rFonts w:ascii="Helvetica" w:hAnsi="Helvetica" w:cs="Helvetica"/>
          <w:lang w:val="es-PE"/>
        </w:rPr>
        <w:t>, reconociendo que la gobernanza compartida fortalece la legitimidad social de las decisiones y reduce el potencial de conflicto.</w:t>
      </w:r>
    </w:p>
    <w:p w14:paraId="0BFB06B5" w14:textId="77777777" w:rsidR="0049352D" w:rsidRPr="0049352D" w:rsidRDefault="0049352D" w:rsidP="0049352D">
      <w:pPr>
        <w:pStyle w:val="NormalWeb"/>
        <w:spacing w:line="360" w:lineRule="auto"/>
        <w:ind w:firstLine="720"/>
        <w:rPr>
          <w:rFonts w:ascii="Helvetica" w:hAnsi="Helvetica" w:cs="Helvetica"/>
          <w:lang w:val="es-PE"/>
        </w:rPr>
      </w:pPr>
      <w:r w:rsidRPr="0049352D">
        <w:rPr>
          <w:rFonts w:ascii="Helvetica" w:hAnsi="Helvetica" w:cs="Helvetica"/>
          <w:lang w:val="es-PE"/>
        </w:rPr>
        <w:t xml:space="preserve">En conclusión, los casos emblemáticos de </w:t>
      </w:r>
      <w:r w:rsidRPr="0049352D">
        <w:rPr>
          <w:rStyle w:val="Textoennegrita"/>
          <w:rFonts w:ascii="Helvetica" w:hAnsi="Helvetica" w:cs="Helvetica"/>
          <w:lang w:val="es-PE"/>
        </w:rPr>
        <w:t>La Oroya</w:t>
      </w:r>
      <w:r w:rsidRPr="0049352D">
        <w:rPr>
          <w:rFonts w:ascii="Helvetica" w:hAnsi="Helvetica" w:cs="Helvetica"/>
          <w:lang w:val="es-PE"/>
        </w:rPr>
        <w:t xml:space="preserve"> y </w:t>
      </w:r>
      <w:r w:rsidRPr="0049352D">
        <w:rPr>
          <w:rStyle w:val="Textoennegrita"/>
          <w:rFonts w:ascii="Helvetica" w:hAnsi="Helvetica" w:cs="Helvetica"/>
          <w:lang w:val="es-PE"/>
        </w:rPr>
        <w:t>Cerro de Pasco</w:t>
      </w:r>
      <w:r w:rsidRPr="0049352D">
        <w:rPr>
          <w:rFonts w:ascii="Helvetica" w:hAnsi="Helvetica" w:cs="Helvetica"/>
          <w:lang w:val="es-PE"/>
        </w:rPr>
        <w:t xml:space="preserve"> representan ejemplos paradigmáticos de los desafíos que enfrenta la gestión ambiental minera cuando no se incorporan medidas preventivas, monitoreo efectivo y mecanismos de control desde las fases tempranas. Su análisis permite identificar lecciones, fortalecer políticas, implementar mejores prácticas y avanzar hacia una minería que minimice los impactos ambientales y priorice la salud de las personas y la protección del ambiente a largo plazo.</w:t>
      </w:r>
    </w:p>
    <w:p w14:paraId="77FAD51F" w14:textId="7DE45F62" w:rsidR="00D66CEB" w:rsidRPr="005D1727" w:rsidRDefault="00D66CEB" w:rsidP="00710526">
      <w:pPr>
        <w:pStyle w:val="NormalWeb"/>
        <w:rPr>
          <w:rFonts w:ascii="Arial" w:hAnsi="Arial" w:cs="Arial"/>
          <w:lang w:val="es-PE"/>
        </w:rPr>
      </w:pPr>
    </w:p>
    <w:p w14:paraId="3D2C1D26" w14:textId="60672008" w:rsidR="00BC311A" w:rsidRPr="005D1727" w:rsidRDefault="00BC311A" w:rsidP="00710526">
      <w:pPr>
        <w:pStyle w:val="NormalWeb"/>
        <w:rPr>
          <w:rFonts w:ascii="Arial" w:hAnsi="Arial" w:cs="Arial"/>
          <w:lang w:val="es-PE"/>
        </w:rPr>
      </w:pPr>
    </w:p>
    <w:p w14:paraId="6F44BBF4" w14:textId="3AEB72CE" w:rsidR="00BC311A" w:rsidRPr="005D1727" w:rsidRDefault="00BC311A" w:rsidP="00710526">
      <w:pPr>
        <w:pStyle w:val="NormalWeb"/>
        <w:rPr>
          <w:rFonts w:ascii="Arial" w:hAnsi="Arial" w:cs="Arial"/>
          <w:lang w:val="es-PE"/>
        </w:rPr>
      </w:pPr>
    </w:p>
    <w:p w14:paraId="75A029B7" w14:textId="1C6D4C5E" w:rsidR="00BC311A" w:rsidRPr="005D1727" w:rsidRDefault="00BC311A" w:rsidP="00710526">
      <w:pPr>
        <w:pStyle w:val="NormalWeb"/>
        <w:rPr>
          <w:rFonts w:ascii="Arial" w:hAnsi="Arial" w:cs="Arial"/>
          <w:lang w:val="es-PE"/>
        </w:rPr>
      </w:pPr>
    </w:p>
    <w:p w14:paraId="2817616E" w14:textId="2401840B" w:rsidR="00BC311A" w:rsidRPr="005D1727" w:rsidRDefault="00BC311A" w:rsidP="00710526">
      <w:pPr>
        <w:pStyle w:val="NormalWeb"/>
        <w:rPr>
          <w:rFonts w:ascii="Arial" w:hAnsi="Arial" w:cs="Arial"/>
          <w:lang w:val="es-PE"/>
        </w:rPr>
      </w:pPr>
    </w:p>
    <w:p w14:paraId="69334D9F" w14:textId="7035AC5E" w:rsidR="00BC311A" w:rsidRPr="005D1727" w:rsidRDefault="00BC311A" w:rsidP="00710526">
      <w:pPr>
        <w:pStyle w:val="NormalWeb"/>
        <w:rPr>
          <w:rFonts w:ascii="Arial" w:hAnsi="Arial" w:cs="Arial"/>
          <w:lang w:val="es-PE"/>
        </w:rPr>
      </w:pPr>
    </w:p>
    <w:p w14:paraId="562289A8" w14:textId="0607E773" w:rsidR="00BC311A" w:rsidRPr="005D1727" w:rsidRDefault="00BC311A" w:rsidP="00710526">
      <w:pPr>
        <w:pStyle w:val="NormalWeb"/>
        <w:rPr>
          <w:rFonts w:ascii="Arial" w:hAnsi="Arial" w:cs="Arial"/>
          <w:lang w:val="es-PE"/>
        </w:rPr>
      </w:pPr>
    </w:p>
    <w:p w14:paraId="7846CC17" w14:textId="4F1079BA" w:rsidR="00BC311A" w:rsidRPr="005D1727" w:rsidRDefault="00BC311A" w:rsidP="00710526">
      <w:pPr>
        <w:pStyle w:val="NormalWeb"/>
        <w:rPr>
          <w:rFonts w:ascii="Arial" w:hAnsi="Arial" w:cs="Arial"/>
          <w:lang w:val="es-PE"/>
        </w:rPr>
      </w:pPr>
    </w:p>
    <w:p w14:paraId="461AB9A6" w14:textId="0A50F06C" w:rsidR="00BC311A" w:rsidRPr="005D1727" w:rsidRDefault="00BC311A" w:rsidP="00710526">
      <w:pPr>
        <w:pStyle w:val="NormalWeb"/>
        <w:rPr>
          <w:rFonts w:ascii="Arial" w:hAnsi="Arial" w:cs="Arial"/>
          <w:lang w:val="es-PE"/>
        </w:rPr>
      </w:pPr>
    </w:p>
    <w:p w14:paraId="5E240DEA" w14:textId="2836AA11" w:rsidR="00BC311A" w:rsidRPr="005D1727" w:rsidRDefault="00BC311A" w:rsidP="00710526">
      <w:pPr>
        <w:pStyle w:val="NormalWeb"/>
        <w:rPr>
          <w:rFonts w:ascii="Arial" w:hAnsi="Arial" w:cs="Arial"/>
          <w:lang w:val="es-PE"/>
        </w:rPr>
      </w:pPr>
    </w:p>
    <w:p w14:paraId="542722C5" w14:textId="7C6DBC2D" w:rsidR="00BC311A" w:rsidRPr="005D1727" w:rsidRDefault="00BC311A" w:rsidP="00710526">
      <w:pPr>
        <w:pStyle w:val="NormalWeb"/>
        <w:rPr>
          <w:rFonts w:ascii="Arial" w:hAnsi="Arial" w:cs="Arial"/>
          <w:lang w:val="es-PE"/>
        </w:rPr>
      </w:pPr>
    </w:p>
    <w:p w14:paraId="18D8F7AC" w14:textId="63D3A2DC" w:rsidR="00BC311A" w:rsidRDefault="00BC311A" w:rsidP="00710526">
      <w:pPr>
        <w:pStyle w:val="NormalWeb"/>
        <w:rPr>
          <w:rFonts w:ascii="Arial" w:hAnsi="Arial" w:cs="Arial"/>
          <w:lang w:val="es-PE"/>
        </w:rPr>
      </w:pPr>
    </w:p>
    <w:p w14:paraId="491BB042" w14:textId="4645A1C1" w:rsidR="005D1727" w:rsidRDefault="005D1727" w:rsidP="00710526">
      <w:pPr>
        <w:pStyle w:val="NormalWeb"/>
        <w:rPr>
          <w:rFonts w:ascii="Arial" w:hAnsi="Arial" w:cs="Arial"/>
          <w:lang w:val="es-PE"/>
        </w:rPr>
      </w:pPr>
    </w:p>
    <w:p w14:paraId="785B316A" w14:textId="5D83BA93" w:rsidR="005D1727" w:rsidRDefault="005D1727" w:rsidP="00710526">
      <w:pPr>
        <w:pStyle w:val="NormalWeb"/>
        <w:rPr>
          <w:rFonts w:ascii="Arial" w:hAnsi="Arial" w:cs="Arial"/>
          <w:lang w:val="es-PE"/>
        </w:rPr>
      </w:pPr>
    </w:p>
    <w:p w14:paraId="2199780A" w14:textId="179EDAEC" w:rsidR="005D1727" w:rsidRDefault="005D1727" w:rsidP="00710526">
      <w:pPr>
        <w:pStyle w:val="NormalWeb"/>
        <w:rPr>
          <w:rFonts w:ascii="Arial" w:hAnsi="Arial" w:cs="Arial"/>
          <w:lang w:val="es-PE"/>
        </w:rPr>
      </w:pPr>
    </w:p>
    <w:p w14:paraId="4441478E" w14:textId="1762F8CA" w:rsidR="005D1727" w:rsidRDefault="005D1727" w:rsidP="00710526">
      <w:pPr>
        <w:pStyle w:val="NormalWeb"/>
        <w:rPr>
          <w:rFonts w:ascii="Arial" w:hAnsi="Arial" w:cs="Arial"/>
          <w:lang w:val="es-PE"/>
        </w:rPr>
      </w:pPr>
    </w:p>
    <w:p w14:paraId="4AEF2DEE" w14:textId="54C1E76A" w:rsidR="005D1727" w:rsidRDefault="005D1727" w:rsidP="00710526">
      <w:pPr>
        <w:pStyle w:val="NormalWeb"/>
        <w:rPr>
          <w:rFonts w:ascii="Arial" w:hAnsi="Arial" w:cs="Arial"/>
          <w:lang w:val="es-PE"/>
        </w:rPr>
      </w:pPr>
    </w:p>
    <w:p w14:paraId="2DD7B330" w14:textId="4701FE92" w:rsidR="005D1727" w:rsidRDefault="005D1727" w:rsidP="00710526">
      <w:pPr>
        <w:pStyle w:val="NormalWeb"/>
        <w:rPr>
          <w:rFonts w:ascii="Arial" w:hAnsi="Arial" w:cs="Arial"/>
          <w:lang w:val="es-PE"/>
        </w:rPr>
      </w:pPr>
    </w:p>
    <w:p w14:paraId="3290017B" w14:textId="59958860" w:rsidR="005D1727" w:rsidRDefault="005D1727" w:rsidP="00710526">
      <w:pPr>
        <w:pStyle w:val="NormalWeb"/>
        <w:rPr>
          <w:rFonts w:ascii="Arial" w:hAnsi="Arial" w:cs="Arial"/>
          <w:lang w:val="es-PE"/>
        </w:rPr>
      </w:pPr>
    </w:p>
    <w:p w14:paraId="589DA9A8" w14:textId="3382899E" w:rsidR="005D1727" w:rsidRDefault="005D1727" w:rsidP="00710526">
      <w:pPr>
        <w:pStyle w:val="NormalWeb"/>
        <w:rPr>
          <w:rFonts w:ascii="Arial" w:hAnsi="Arial" w:cs="Arial"/>
          <w:lang w:val="es-PE"/>
        </w:rPr>
      </w:pPr>
    </w:p>
    <w:p w14:paraId="31E64858" w14:textId="77777777" w:rsidR="005D1727" w:rsidRPr="005D1727" w:rsidRDefault="005D1727" w:rsidP="00710526">
      <w:pPr>
        <w:pStyle w:val="NormalWeb"/>
        <w:rPr>
          <w:rFonts w:ascii="Arial" w:hAnsi="Arial" w:cs="Arial"/>
          <w:lang w:val="es-PE"/>
        </w:rPr>
      </w:pPr>
    </w:p>
    <w:p w14:paraId="4B9F2FC1" w14:textId="77777777" w:rsidR="00BC311A" w:rsidRPr="00BC311A" w:rsidRDefault="00BC311A" w:rsidP="00BC311A">
      <w:pPr>
        <w:pStyle w:val="Ttulo2"/>
        <w:spacing w:line="360" w:lineRule="auto"/>
        <w:rPr>
          <w:rFonts w:ascii="Helvetica" w:hAnsi="Helvetica" w:cs="Helvetica"/>
          <w:color w:val="auto"/>
          <w:sz w:val="32"/>
          <w:szCs w:val="32"/>
          <w:lang w:val="es-PE"/>
        </w:rPr>
      </w:pPr>
      <w:r w:rsidRPr="00BC311A">
        <w:rPr>
          <w:rStyle w:val="Textoennegrita"/>
          <w:rFonts w:ascii="Helvetica" w:hAnsi="Helvetica" w:cs="Helvetica"/>
          <w:color w:val="auto"/>
          <w:sz w:val="32"/>
          <w:szCs w:val="32"/>
          <w:lang w:val="es-PE"/>
        </w:rPr>
        <w:t>5. Monitoreo Ambiental y Participación Ciudadana</w:t>
      </w:r>
    </w:p>
    <w:p w14:paraId="34F7DF3F"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El </w:t>
      </w:r>
      <w:r w:rsidRPr="00BC311A">
        <w:rPr>
          <w:rStyle w:val="Textoennegrita"/>
          <w:rFonts w:ascii="Helvetica" w:hAnsi="Helvetica" w:cs="Helvetica"/>
          <w:lang w:val="es-PE"/>
        </w:rPr>
        <w:t>monitoreo ambiental y la participación ciudadana</w:t>
      </w:r>
      <w:r w:rsidRPr="00BC311A">
        <w:rPr>
          <w:rFonts w:ascii="Helvetica" w:hAnsi="Helvetica" w:cs="Helvetica"/>
          <w:lang w:val="es-PE"/>
        </w:rPr>
        <w:t xml:space="preserve"> son dos pilares fundamentales para la gestión ambiental efectiva en proyectos mineros. Estos componentes no solo permiten evaluar el comportamiento de los factores naturales y sociales frente a las actividades extractivas, sino que también fortalecen la transparencia, la confianza pública y la legitimidad de las decisiones ambientales. Su integración responde tanto a principios científicos y técnicos como a demandas sociales contemporáneas en contextos donde los impactos mineros pueden generar riesgos ambientales y controversias comunitarias.</w:t>
      </w:r>
    </w:p>
    <w:p w14:paraId="243C4F73" w14:textId="23814379"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El </w:t>
      </w:r>
      <w:r w:rsidRPr="00BC311A">
        <w:rPr>
          <w:rStyle w:val="Textoennegrita"/>
          <w:rFonts w:ascii="Helvetica" w:hAnsi="Helvetica" w:cs="Helvetica"/>
          <w:lang w:val="es-PE"/>
        </w:rPr>
        <w:t>monitoreo ambiental</w:t>
      </w:r>
      <w:r w:rsidRPr="00BC311A">
        <w:rPr>
          <w:rFonts w:ascii="Helvetica" w:hAnsi="Helvetica" w:cs="Helvetica"/>
          <w:lang w:val="es-PE"/>
        </w:rPr>
        <w:t xml:space="preserve"> es un proceso sistemático y permanente que busca </w:t>
      </w:r>
      <w:r w:rsidRPr="00BC311A">
        <w:rPr>
          <w:rStyle w:val="Textoennegrita"/>
          <w:rFonts w:ascii="Helvetica" w:hAnsi="Helvetica" w:cs="Helvetica"/>
          <w:lang w:val="es-PE"/>
        </w:rPr>
        <w:t>generar información objetiva, cuantificable y comparable</w:t>
      </w:r>
      <w:r w:rsidRPr="00BC311A">
        <w:rPr>
          <w:rFonts w:ascii="Helvetica" w:hAnsi="Helvetica" w:cs="Helvetica"/>
          <w:lang w:val="es-PE"/>
        </w:rPr>
        <w:t xml:space="preserve"> sobre las condiciones del ambiente antes, durante y después de la operación minera con el fin de detectar cambios, evaluar tendencias y verificar el cumplimiento de estándares ambientales. Este monitoreo se realiza sobre múltiples matrices ambientales, entre las cuales se encuentran el agua, el aire, el suelo, la flora y la fauna. La calidad de estos procesos de monitoreo condiciona la capacidad de las autoridades y de los propios titulares mineros para tomar decisiones basadas en evidencia, corregir desviaciones y adaptar estrategias de gestión.</w:t>
      </w:r>
    </w:p>
    <w:p w14:paraId="38C0C745"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En el contexto minero, los programas de monitoreo ambiental contemplan </w:t>
      </w:r>
      <w:r w:rsidRPr="00BC311A">
        <w:rPr>
          <w:rStyle w:val="Textoennegrita"/>
          <w:rFonts w:ascii="Helvetica" w:hAnsi="Helvetica" w:cs="Helvetica"/>
          <w:lang w:val="es-PE"/>
        </w:rPr>
        <w:t>indicadores específicos</w:t>
      </w:r>
      <w:r w:rsidRPr="00BC311A">
        <w:rPr>
          <w:rFonts w:ascii="Helvetica" w:hAnsi="Helvetica" w:cs="Helvetica"/>
          <w:lang w:val="es-PE"/>
        </w:rPr>
        <w:t xml:space="preserve">, tales como </w:t>
      </w:r>
      <w:proofErr w:type="gramStart"/>
      <w:r w:rsidRPr="00BC311A">
        <w:rPr>
          <w:rFonts w:ascii="Helvetica" w:hAnsi="Helvetica" w:cs="Helvetica"/>
          <w:lang w:val="es-PE"/>
        </w:rPr>
        <w:t>parámetros físico</w:t>
      </w:r>
      <w:proofErr w:type="gramEnd"/>
      <w:r w:rsidRPr="00BC311A">
        <w:rPr>
          <w:rFonts w:ascii="Helvetica" w:hAnsi="Helvetica" w:cs="Helvetica"/>
          <w:lang w:val="es-PE"/>
        </w:rPr>
        <w:noBreakHyphen/>
        <w:t>químicos del agua (pH, metales, conductividad, sólidos disueltos), la concentración de partículas en suspensión en el aire (PM10, PM2.5), la presencia de contaminantes en suelos, la abundancia y diversidad de especies biológicas, y otros elementos que reflejan el estado y la calidad de los componentes ambientales. La selección de estos indicadores responde a los posibles impactos ambientales que el proyecto puede generar y a las características propias del sitio, lo que exige una fase de diagnóstico inicial robusta para identificar los puntos críticos de observación.</w:t>
      </w:r>
    </w:p>
    <w:p w14:paraId="56A96966"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Los datos recopilados en los programas de monitoreo ambiental permiten comparar las condiciones reales con </w:t>
      </w:r>
      <w:r w:rsidRPr="00BC311A">
        <w:rPr>
          <w:rStyle w:val="Textoennegrita"/>
          <w:rFonts w:ascii="Helvetica" w:hAnsi="Helvetica" w:cs="Helvetica"/>
          <w:lang w:val="es-PE"/>
        </w:rPr>
        <w:t>los Estándares de Calidad Ambiental (ECA)</w:t>
      </w:r>
      <w:r w:rsidRPr="00BC311A">
        <w:rPr>
          <w:rFonts w:ascii="Helvetica" w:hAnsi="Helvetica" w:cs="Helvetica"/>
          <w:lang w:val="es-PE"/>
        </w:rPr>
        <w:t xml:space="preserve"> y los </w:t>
      </w:r>
      <w:r w:rsidRPr="00BC311A">
        <w:rPr>
          <w:rStyle w:val="Textoennegrita"/>
          <w:rFonts w:ascii="Helvetica" w:hAnsi="Helvetica" w:cs="Helvetica"/>
          <w:lang w:val="es-PE"/>
        </w:rPr>
        <w:t>Límites Máximos Permisibles (LMP)</w:t>
      </w:r>
      <w:r w:rsidRPr="00BC311A">
        <w:rPr>
          <w:rFonts w:ascii="Helvetica" w:hAnsi="Helvetica" w:cs="Helvetica"/>
          <w:lang w:val="es-PE"/>
        </w:rPr>
        <w:t xml:space="preserve"> establecidos por la normativa, lo cual constituye un mecanismo de evaluación del desempeño ambiental. Cuando se detectan desviaciones que superan estos límites, las autoridades ambientales pueden exigir medidas correctivas, sanciones o ajustes en las operaciones, reforzando así un enfoque de gestión que prioriza la protección de la salud humana y del ambiente.</w:t>
      </w:r>
    </w:p>
    <w:p w14:paraId="3C3D44E6"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w:t>
      </w:r>
      <w:r w:rsidRPr="00BC311A">
        <w:rPr>
          <w:rStyle w:val="Textoennegrita"/>
          <w:rFonts w:ascii="Helvetica" w:hAnsi="Helvetica" w:cs="Helvetica"/>
          <w:lang w:val="es-PE"/>
        </w:rPr>
        <w:t>frecuencia y cobertura del monitoreo</w:t>
      </w:r>
      <w:r w:rsidRPr="00BC311A">
        <w:rPr>
          <w:rFonts w:ascii="Helvetica" w:hAnsi="Helvetica" w:cs="Helvetica"/>
          <w:lang w:val="es-PE"/>
        </w:rPr>
        <w:t xml:space="preserve"> varían según la etapa del proyecto y el grado de riesgo ambiental asociado. Proyectos en etapas tempranas pueden requerir monitorización bimensual o trimestral, mientras que durante operaciones críticas o situaciones con potencial de impacto elevado la frecuencia puede ser mensual o incluso semanal. Asimismo, en la fase de </w:t>
      </w:r>
      <w:proofErr w:type="spellStart"/>
      <w:r w:rsidRPr="00BC311A">
        <w:rPr>
          <w:rFonts w:ascii="Helvetica" w:hAnsi="Helvetica" w:cs="Helvetica"/>
          <w:lang w:val="es-PE"/>
        </w:rPr>
        <w:t>post</w:t>
      </w:r>
      <w:r w:rsidRPr="00BC311A">
        <w:rPr>
          <w:rFonts w:ascii="Helvetica" w:hAnsi="Helvetica" w:cs="Helvetica"/>
          <w:lang w:val="es-PE"/>
        </w:rPr>
        <w:noBreakHyphen/>
        <w:t>cierre</w:t>
      </w:r>
      <w:proofErr w:type="spellEnd"/>
      <w:r w:rsidRPr="00BC311A">
        <w:rPr>
          <w:rFonts w:ascii="Helvetica" w:hAnsi="Helvetica" w:cs="Helvetica"/>
          <w:lang w:val="es-PE"/>
        </w:rPr>
        <w:t>, el monitoreo se prolonga a lo largo de años o décadas para garantizar que las medidas de rehabilitación y cierre continúen siendo efectivas y sostenibles.</w:t>
      </w:r>
    </w:p>
    <w:p w14:paraId="1588F30A"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calidad de un sistema de monitoreo está fuertemente relacionada con el uso de </w:t>
      </w:r>
      <w:r w:rsidRPr="00BC311A">
        <w:rPr>
          <w:rStyle w:val="Textoennegrita"/>
          <w:rFonts w:ascii="Helvetica" w:hAnsi="Helvetica" w:cs="Helvetica"/>
          <w:lang w:val="es-PE"/>
        </w:rPr>
        <w:t>metodologías estandarizadas, equipos calibrados y personal capacitado</w:t>
      </w:r>
      <w:r w:rsidRPr="00BC311A">
        <w:rPr>
          <w:rFonts w:ascii="Helvetica" w:hAnsi="Helvetica" w:cs="Helvetica"/>
          <w:lang w:val="es-PE"/>
        </w:rPr>
        <w:t>, así como con la implementación de protocolos claros de muestreo, análisis y reporte de resultados. El rigor técnico en cada una de estas etapas garantiza que la información producida sea confiable, comparable en el tiempo y útil para la toma de decisiones.</w:t>
      </w:r>
    </w:p>
    <w:p w14:paraId="41E0850C"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Junto al monitoreo ambiental, la </w:t>
      </w:r>
      <w:r w:rsidRPr="00BC311A">
        <w:rPr>
          <w:rStyle w:val="Textoennegrita"/>
          <w:rFonts w:ascii="Helvetica" w:hAnsi="Helvetica" w:cs="Helvetica"/>
          <w:lang w:val="es-PE"/>
        </w:rPr>
        <w:t>participación ciudadana</w:t>
      </w:r>
      <w:r w:rsidRPr="00BC311A">
        <w:rPr>
          <w:rFonts w:ascii="Helvetica" w:hAnsi="Helvetica" w:cs="Helvetica"/>
          <w:lang w:val="es-PE"/>
        </w:rPr>
        <w:t xml:space="preserve"> constituye un elemento clave para una gestión ambiental más democrática, inclusiva y legítima. La participación ciudadana se refiere al involucramiento de las poblaciones locales, organizaciones sociales, grupos de interés y la sociedad en general en los procesos de planificación, evaluación, seguimiento y toma de decisiones ambientales relacionadas con proyectos mineros. Este enfoque reconoce que las comunidades afectadas poseen conocimientos valiosos sobre el territorio, los recursos naturales y los cambios observables en su entorno, y que su inclusión fortalece la calidad del análisis ambiental y la gestión de riesgos.</w:t>
      </w:r>
    </w:p>
    <w:p w14:paraId="5D5D02F6"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La participación ciudadana puede tomar diversas formas, entre las cuales se encuentran audiencias públicas, consultas previas, talleres de información, comités de seguimiento ambiental, participación en programas de monitoreo participativo y acceso a la información generada por las autoridades y las empresas. Estos mecanismos ofrecen plataformas para que las comunidades planteen sus preocupaciones, formulen observaciones, propongan medidas y contribuyan activamente al seguimiento del desempeño ambiental del proyecto.</w:t>
      </w:r>
    </w:p>
    <w:p w14:paraId="54477CE5"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transparencia en la </w:t>
      </w:r>
      <w:r w:rsidRPr="00BC311A">
        <w:rPr>
          <w:rStyle w:val="Textoennegrita"/>
          <w:rFonts w:ascii="Helvetica" w:hAnsi="Helvetica" w:cs="Helvetica"/>
          <w:lang w:val="es-PE"/>
        </w:rPr>
        <w:t>difusión de información ambiental</w:t>
      </w:r>
      <w:r w:rsidRPr="00BC311A">
        <w:rPr>
          <w:rFonts w:ascii="Helvetica" w:hAnsi="Helvetica" w:cs="Helvetica"/>
          <w:lang w:val="es-PE"/>
        </w:rPr>
        <w:t xml:space="preserve"> es un componente integral de la participación ciudadana. Esto incluye la publicación clara y accesible de los resultados de los monitoreos, los diagnósticos ambientales, los compromisos asumidos por los titulares, las decisiones de las autoridades y los planes de acción adoptados. El acceso a esta información permite que la comunidad comprenda no solo la situación actual del ambiente, sino también el contexto normativo, los procesos técnicos implicados y las estrategias de gestión que se están implementando.</w:t>
      </w:r>
    </w:p>
    <w:p w14:paraId="558F3BC0"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participación ciudadana efectiva no se limita a la fase inicial de un proyecto, sino que se extiende a lo largo de todo su ciclo de vida, incluyendo etapas de operación, modificación de actividades, cierre y </w:t>
      </w:r>
      <w:proofErr w:type="spellStart"/>
      <w:r w:rsidRPr="00BC311A">
        <w:rPr>
          <w:rFonts w:ascii="Helvetica" w:hAnsi="Helvetica" w:cs="Helvetica"/>
          <w:lang w:val="es-PE"/>
        </w:rPr>
        <w:t>post</w:t>
      </w:r>
      <w:r w:rsidRPr="00BC311A">
        <w:rPr>
          <w:rFonts w:ascii="Helvetica" w:hAnsi="Helvetica" w:cs="Helvetica"/>
          <w:lang w:val="es-PE"/>
        </w:rPr>
        <w:noBreakHyphen/>
        <w:t>cierre</w:t>
      </w:r>
      <w:proofErr w:type="spellEnd"/>
      <w:r w:rsidRPr="00BC311A">
        <w:rPr>
          <w:rFonts w:ascii="Helvetica" w:hAnsi="Helvetica" w:cs="Helvetica"/>
          <w:lang w:val="es-PE"/>
        </w:rPr>
        <w:t>. A través de la participación continua, se genera un espacio de diálogo que puede reducir la percepción de riesgo, prevenir conflictos y construir soluciones consensuadas que consideren tanto los intereses de la comunidad como los requerimientos técnicos y ambientales del proyecto.</w:t>
      </w:r>
    </w:p>
    <w:p w14:paraId="72F4176E"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Los programas de </w:t>
      </w:r>
      <w:r w:rsidRPr="00BC311A">
        <w:rPr>
          <w:rStyle w:val="Textoennegrita"/>
          <w:rFonts w:ascii="Helvetica" w:hAnsi="Helvetica" w:cs="Helvetica"/>
          <w:lang w:val="es-PE"/>
        </w:rPr>
        <w:t>monitoreo participativo del ambiente</w:t>
      </w:r>
      <w:r w:rsidRPr="00BC311A">
        <w:rPr>
          <w:rFonts w:ascii="Helvetica" w:hAnsi="Helvetica" w:cs="Helvetica"/>
          <w:lang w:val="es-PE"/>
        </w:rPr>
        <w:t xml:space="preserve"> son una expresión concreta de la integración entre monitoreo ambiental y participación ciudadana. Estos programas capacitan a miembros de las comunidades para participar en la toma de muestras, la observación de parámetros ambientales, la recolección de datos básicos y la interpretación de resultados en colaboración con expertos técnicos. Además de generar datos adicionales, estos procesos fortalecen las capacidades locales y aumentan la confianza en la información ambiental disponible.</w:t>
      </w:r>
    </w:p>
    <w:p w14:paraId="1933B945"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participación ciudadana también está estrechamente relacionada con los mecanismos de </w:t>
      </w:r>
      <w:r w:rsidRPr="00BC311A">
        <w:rPr>
          <w:rStyle w:val="Textoennegrita"/>
          <w:rFonts w:ascii="Helvetica" w:hAnsi="Helvetica" w:cs="Helvetica"/>
          <w:lang w:val="es-PE"/>
        </w:rPr>
        <w:t>resolución de conflictos socioambientales</w:t>
      </w:r>
      <w:r w:rsidRPr="00BC311A">
        <w:rPr>
          <w:rFonts w:ascii="Helvetica" w:hAnsi="Helvetica" w:cs="Helvetica"/>
          <w:lang w:val="es-PE"/>
        </w:rPr>
        <w:t>. Cuando las comunidades sienten que han sido escuchadas, que su opinión cuenta y que se consideran sus inquietudes en la toma de decisiones, disminuye la probabilidad de tensiones sociales que puedan derivar en protestas o enfrentamientos. La creación de espacios de diálogo y de estructuras de concertación permite que las diferencias se aborden de manera constructiva y se busquen soluciones mutuamente aceptables.</w:t>
      </w:r>
    </w:p>
    <w:p w14:paraId="70574B87"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Desde una perspectiva normativa, muchos marcos legales, incluido el peruano, reconocen y promueven la participación ciudadana como una obligación de los procesos de evaluación ambiental. Los estudios de impacto ambiental y otros instrumentos de gestión deben incorporar mecanismos de consulta, socialización y acceso a la información, garantizando que las comunidades sean informadas de manera oportuna y adecuada sobre los proyectos y sus decisiones ambientales.</w:t>
      </w:r>
    </w:p>
    <w:p w14:paraId="5FF97479"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En conclusión, el </w:t>
      </w:r>
      <w:r w:rsidRPr="00BC311A">
        <w:rPr>
          <w:rStyle w:val="Textoennegrita"/>
          <w:rFonts w:ascii="Helvetica" w:hAnsi="Helvetica" w:cs="Helvetica"/>
          <w:lang w:val="es-PE"/>
        </w:rPr>
        <w:t>monitoreo ambiental y la participación ciudadana</w:t>
      </w:r>
      <w:r w:rsidRPr="00BC311A">
        <w:rPr>
          <w:rFonts w:ascii="Helvetica" w:hAnsi="Helvetica" w:cs="Helvetica"/>
          <w:lang w:val="es-PE"/>
        </w:rPr>
        <w:t xml:space="preserve"> son componentes interdependientes y complementarios de una gestión ambiental eficaz en minería. El monitoreo proporciona información objetiva y técnica sobre el estado del ambiente, mientras que la participación ciudadana garantiza que esa información sea entendida, debatida y utilizada en procesos de decisión que afectan a las poblaciones locales. Su integración fortalece la transparencia, la rendición de cuentas, la confianza social y la sostenibilidad ambiental de los proyectos mineros, contribuyendo a una minería más responsable, equitativa y aceptada socialmente.</w:t>
      </w:r>
    </w:p>
    <w:p w14:paraId="5335F8DF" w14:textId="77777777" w:rsidR="00BC311A" w:rsidRPr="00BC311A" w:rsidRDefault="00BC311A" w:rsidP="00BC311A">
      <w:pPr>
        <w:pStyle w:val="Ttulo2"/>
        <w:spacing w:line="360" w:lineRule="auto"/>
        <w:rPr>
          <w:rFonts w:ascii="Helvetica" w:hAnsi="Helvetica" w:cs="Helvetica"/>
          <w:color w:val="auto"/>
          <w:sz w:val="28"/>
          <w:szCs w:val="28"/>
          <w:lang w:val="es-PE"/>
        </w:rPr>
      </w:pPr>
      <w:r w:rsidRPr="00BC311A">
        <w:rPr>
          <w:rStyle w:val="Textoennegrita"/>
          <w:rFonts w:ascii="Helvetica" w:hAnsi="Helvetica" w:cs="Helvetica"/>
          <w:color w:val="auto"/>
          <w:sz w:val="28"/>
          <w:szCs w:val="28"/>
          <w:lang w:val="es-PE"/>
        </w:rPr>
        <w:t>5.1. Diseño de programas de monitoreo ambiental</w:t>
      </w:r>
    </w:p>
    <w:p w14:paraId="58995DC0"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El </w:t>
      </w:r>
      <w:r w:rsidRPr="00BC311A">
        <w:rPr>
          <w:rStyle w:val="Textoennegrita"/>
          <w:rFonts w:ascii="Helvetica" w:hAnsi="Helvetica" w:cs="Helvetica"/>
          <w:lang w:val="es-PE"/>
        </w:rPr>
        <w:t>diseño de programas de monitoreo ambiental</w:t>
      </w:r>
      <w:r w:rsidRPr="00BC311A">
        <w:rPr>
          <w:rFonts w:ascii="Helvetica" w:hAnsi="Helvetica" w:cs="Helvetica"/>
          <w:lang w:val="es-PE"/>
        </w:rPr>
        <w:t xml:space="preserve"> es un componente esencial dentro de la gestión ambiental de proyectos mineros, ya que constituye la base para recopilar información confiable y sistemática sobre el estado del ambiente a lo largo del desarrollo de una operación y también durante las etapas de cierre y </w:t>
      </w:r>
      <w:proofErr w:type="spellStart"/>
      <w:r w:rsidRPr="00BC311A">
        <w:rPr>
          <w:rFonts w:ascii="Helvetica" w:hAnsi="Helvetica" w:cs="Helvetica"/>
          <w:lang w:val="es-PE"/>
        </w:rPr>
        <w:t>post</w:t>
      </w:r>
      <w:r w:rsidRPr="00BC311A">
        <w:rPr>
          <w:rFonts w:ascii="Helvetica" w:hAnsi="Helvetica" w:cs="Helvetica"/>
          <w:lang w:val="es-PE"/>
        </w:rPr>
        <w:noBreakHyphen/>
        <w:t>cierre</w:t>
      </w:r>
      <w:proofErr w:type="spellEnd"/>
      <w:r w:rsidRPr="00BC311A">
        <w:rPr>
          <w:rFonts w:ascii="Helvetica" w:hAnsi="Helvetica" w:cs="Helvetica"/>
          <w:lang w:val="es-PE"/>
        </w:rPr>
        <w:t xml:space="preserve">. Un programa de monitoreo bien diseñado permite </w:t>
      </w:r>
      <w:r w:rsidRPr="00BC311A">
        <w:rPr>
          <w:rStyle w:val="Textoennegrita"/>
          <w:rFonts w:ascii="Helvetica" w:hAnsi="Helvetica" w:cs="Helvetica"/>
          <w:lang w:val="es-PE"/>
        </w:rPr>
        <w:t>identificar variaciones ambientales, evaluar el cumplimiento de normas y estándares, detectar efectos adversos potenciales, y proporcionar datos técnicos sólidos para la toma de decisiones y adaptación de medidas de manejo</w:t>
      </w:r>
      <w:r w:rsidRPr="00BC311A">
        <w:rPr>
          <w:rFonts w:ascii="Helvetica" w:hAnsi="Helvetica" w:cs="Helvetica"/>
          <w:lang w:val="es-PE"/>
        </w:rPr>
        <w:t>.</w:t>
      </w:r>
    </w:p>
    <w:p w14:paraId="0EAE6752"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El proceso de diseño inicia con la definición clara de los </w:t>
      </w:r>
      <w:r w:rsidRPr="00BC311A">
        <w:rPr>
          <w:rStyle w:val="Textoennegrita"/>
          <w:rFonts w:ascii="Helvetica" w:hAnsi="Helvetica" w:cs="Helvetica"/>
          <w:lang w:val="es-PE"/>
        </w:rPr>
        <w:t>objetivos del monitoreo</w:t>
      </w:r>
      <w:r w:rsidRPr="00BC311A">
        <w:rPr>
          <w:rFonts w:ascii="Helvetica" w:hAnsi="Helvetica" w:cs="Helvetica"/>
          <w:lang w:val="es-PE"/>
        </w:rPr>
        <w:t>, los cuales deben estar alineados con las características específicas del proyecto y sus posibles efectos ambientales. Entre los objetivos comunes figuran: evaluar la calidad del agua, medir la calidad del aire, vigilar la salud del suelo, monitorear la biodiversidad y la estabilidad ecológica, y verificar el cumplimiento de los Estándares de Calidad Ambiental y Límites Máximos Permisibles establecidos por la normativa vigente. Los objetivos deben ser específicos, medibles, alcanzables, relevantes y temporales, de manera que guíen de manera efectiva la selección de variables, metodologías y frecuencias de muestreo.</w:t>
      </w:r>
    </w:p>
    <w:p w14:paraId="53BE5CBA"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Una vez definidos los objetivos, se procede a seleccionar los </w:t>
      </w:r>
      <w:r w:rsidRPr="00BC311A">
        <w:rPr>
          <w:rStyle w:val="Textoennegrita"/>
          <w:rFonts w:ascii="Helvetica" w:hAnsi="Helvetica" w:cs="Helvetica"/>
          <w:lang w:val="es-PE"/>
        </w:rPr>
        <w:t>parámetros ambientales pertinentes</w:t>
      </w:r>
      <w:r w:rsidRPr="00BC311A">
        <w:rPr>
          <w:rFonts w:ascii="Helvetica" w:hAnsi="Helvetica" w:cs="Helvetica"/>
          <w:lang w:val="es-PE"/>
        </w:rPr>
        <w:t xml:space="preserve"> que serán objeto de monitoreo. La elección de estos parámetros depende del tipo de impacto que se espera evaluar. Por ejemplo, en el caso de monitoreo de agua, los parámetros pueden incluir pH, conductividad, concentración de metales, sólidos disueltos, y otros </w:t>
      </w:r>
      <w:proofErr w:type="gramStart"/>
      <w:r w:rsidRPr="00BC311A">
        <w:rPr>
          <w:rFonts w:ascii="Helvetica" w:hAnsi="Helvetica" w:cs="Helvetica"/>
          <w:lang w:val="es-PE"/>
        </w:rPr>
        <w:t>indicadores físico</w:t>
      </w:r>
      <w:proofErr w:type="gramEnd"/>
      <w:r w:rsidRPr="00BC311A">
        <w:rPr>
          <w:rFonts w:ascii="Helvetica" w:hAnsi="Helvetica" w:cs="Helvetica"/>
          <w:lang w:val="es-PE"/>
        </w:rPr>
        <w:noBreakHyphen/>
        <w:t>químicos y bacteriológicos. En el monitoreo del aire, se consideran variables como material particulado (PM10 y PM2.5), dióxidos de azufre y óxidos de nitrógeno, entre otros. Para suelos y biodiversidad se pueden seleccionar parámetros relacionados con la composición de especies vegetales, presencia de fauna indicadora y niveles de nutrientes o contaminantes en el suelo. La selección de parámetros debe responder a una evaluación inicial del entorno y a la identificación de los posibles puntos y vías de impacto del proyecto.</w:t>
      </w:r>
    </w:p>
    <w:p w14:paraId="48F81E4A"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w:t>
      </w:r>
      <w:r w:rsidRPr="00BC311A">
        <w:rPr>
          <w:rStyle w:val="Textoennegrita"/>
          <w:rFonts w:ascii="Helvetica" w:hAnsi="Helvetica" w:cs="Helvetica"/>
          <w:lang w:val="es-PE"/>
        </w:rPr>
        <w:t>determinación de puntos de muestreo</w:t>
      </w:r>
      <w:r w:rsidRPr="00BC311A">
        <w:rPr>
          <w:rFonts w:ascii="Helvetica" w:hAnsi="Helvetica" w:cs="Helvetica"/>
          <w:lang w:val="es-PE"/>
        </w:rPr>
        <w:t xml:space="preserve"> constituye otro paso fundamental en el diseño del programa. Estos puntos se ubican estratégicamente para reflejar las condiciones ambientales relevantes y capturar información representativa de las áreas que pueden estar influenciadas por el proyecto. Los puntos suelen incluir zonas de referencia o línea base (antes de influencia del proyecto), zonas cercanas a fuentes potenciales de emisiones, y puntos aguas abajo o alejados donde se puedan observar efectos acumulativos. En el caso de aguas subterráneas, se seleccionan pozos o piezómetros que permitan evaluar la calidad del acuífero, mientras que para el aire se establecen estaciones de monitoreo en áreas habitadas, rutas de transporte y zonas operativas.</w:t>
      </w:r>
    </w:p>
    <w:p w14:paraId="71AEEB1A"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w:t>
      </w:r>
      <w:r w:rsidRPr="00BC311A">
        <w:rPr>
          <w:rStyle w:val="Textoennegrita"/>
          <w:rFonts w:ascii="Helvetica" w:hAnsi="Helvetica" w:cs="Helvetica"/>
          <w:lang w:val="es-PE"/>
        </w:rPr>
        <w:t>frecuencia de muestreo</w:t>
      </w:r>
      <w:r w:rsidRPr="00BC311A">
        <w:rPr>
          <w:rFonts w:ascii="Helvetica" w:hAnsi="Helvetica" w:cs="Helvetica"/>
          <w:lang w:val="es-PE"/>
        </w:rPr>
        <w:t xml:space="preserve"> es un aspecto clave del diseño. Esta frecuencia debe ser suficiente para captar variaciones estacionales y eventos climáticos importantes que puedan afectar las condiciones del ambiente. Por ejemplo, durante la fase de operación activa, puede requerirse muestreo mensual o bimensual, mientras que en fases de </w:t>
      </w:r>
      <w:proofErr w:type="spellStart"/>
      <w:r w:rsidRPr="00BC311A">
        <w:rPr>
          <w:rFonts w:ascii="Helvetica" w:hAnsi="Helvetica" w:cs="Helvetica"/>
          <w:lang w:val="es-PE"/>
        </w:rPr>
        <w:t>post</w:t>
      </w:r>
      <w:r w:rsidRPr="00BC311A">
        <w:rPr>
          <w:rFonts w:ascii="Helvetica" w:hAnsi="Helvetica" w:cs="Helvetica"/>
          <w:lang w:val="es-PE"/>
        </w:rPr>
        <w:noBreakHyphen/>
        <w:t>cierre</w:t>
      </w:r>
      <w:proofErr w:type="spellEnd"/>
      <w:r w:rsidRPr="00BC311A">
        <w:rPr>
          <w:rFonts w:ascii="Helvetica" w:hAnsi="Helvetica" w:cs="Helvetica"/>
          <w:lang w:val="es-PE"/>
        </w:rPr>
        <w:t xml:space="preserve"> el muestreo puede espaciarse, siempre y cuando se mantenga la posibilidad de detectar tendencias adversas. La planificación temporal responde tanto a criterios técnicos como a requisitos regulatorios.</w:t>
      </w:r>
    </w:p>
    <w:p w14:paraId="5E7E25B3"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Las </w:t>
      </w:r>
      <w:r w:rsidRPr="00BC311A">
        <w:rPr>
          <w:rStyle w:val="Textoennegrita"/>
          <w:rFonts w:ascii="Helvetica" w:hAnsi="Helvetica" w:cs="Helvetica"/>
          <w:lang w:val="es-PE"/>
        </w:rPr>
        <w:t>metodologías de muestreo y análisis</w:t>
      </w:r>
      <w:r w:rsidRPr="00BC311A">
        <w:rPr>
          <w:rFonts w:ascii="Helvetica" w:hAnsi="Helvetica" w:cs="Helvetica"/>
          <w:lang w:val="es-PE"/>
        </w:rPr>
        <w:t xml:space="preserve"> deben estar claramente definidas, estandarizadas y ser consistentes con protocolos reconocidos internacionalmente o con los establecidos por las autoridades ambientales del país. Esto incluye procedimientos de recolección de muestras, preservación, transporte, análisis en laboratorio, control de calidad y garantía de calidad de los datos. El uso de metodologías consistentes permite comparar resultados a través del tiempo y asegurar que las variaciones observadas sean atribuibles a cambios ambientales reales y no a diferencias en técnicas de muestreo.</w:t>
      </w:r>
    </w:p>
    <w:p w14:paraId="28793B8A"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w:t>
      </w:r>
      <w:r w:rsidRPr="00BC311A">
        <w:rPr>
          <w:rStyle w:val="Textoennegrita"/>
          <w:rFonts w:ascii="Helvetica" w:hAnsi="Helvetica" w:cs="Helvetica"/>
          <w:lang w:val="es-PE"/>
        </w:rPr>
        <w:t>gestión de datos y el análisis de resultados</w:t>
      </w:r>
      <w:r w:rsidRPr="00BC311A">
        <w:rPr>
          <w:rFonts w:ascii="Helvetica" w:hAnsi="Helvetica" w:cs="Helvetica"/>
          <w:lang w:val="es-PE"/>
        </w:rPr>
        <w:t xml:space="preserve"> constituyen fases posteriores al trabajo de campo, pero esenciales dentro del programa. Los datos obtenidos deben ser organizados, validados y analizados para identificar tendencias, comparar con valores de referencia y generar conclusiones técnicas que respalden decisiones de gestión. Esto implica la utilización de herramientas estadísticas, sistemas de información geográfica y plataformas de almacenamiento de datos que permitan acceder, visualizar y reportar la información de manera eficiente.</w:t>
      </w:r>
    </w:p>
    <w:p w14:paraId="4DEDEC1B"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Un diseño robusto también considera la </w:t>
      </w:r>
      <w:r w:rsidRPr="00BC311A">
        <w:rPr>
          <w:rStyle w:val="Textoennegrita"/>
          <w:rFonts w:ascii="Helvetica" w:hAnsi="Helvetica" w:cs="Helvetica"/>
          <w:lang w:val="es-PE"/>
        </w:rPr>
        <w:t>capacitación del personal</w:t>
      </w:r>
      <w:r w:rsidRPr="00BC311A">
        <w:rPr>
          <w:rFonts w:ascii="Helvetica" w:hAnsi="Helvetica" w:cs="Helvetica"/>
          <w:lang w:val="es-PE"/>
        </w:rPr>
        <w:t xml:space="preserve"> encargado del monitoreo, así como la asignación de recursos suficientes para asegurar la continuidad en la recolección de datos y el funcionamiento de equipos. La calidad del programa depende en gran medida de la capacidad técnica de quienes ejecutan las actividades, por lo que la formación continua y la actualización en metodologías modernas es un aspecto de relevancia.</w:t>
      </w:r>
    </w:p>
    <w:p w14:paraId="3B87B2E2"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w:t>
      </w:r>
      <w:r w:rsidRPr="00BC311A">
        <w:rPr>
          <w:rStyle w:val="Textoennegrita"/>
          <w:rFonts w:ascii="Helvetica" w:hAnsi="Helvetica" w:cs="Helvetica"/>
          <w:lang w:val="es-PE"/>
        </w:rPr>
        <w:t>transparencia y la accesibilidad de la información</w:t>
      </w:r>
      <w:r w:rsidRPr="00BC311A">
        <w:rPr>
          <w:rFonts w:ascii="Helvetica" w:hAnsi="Helvetica" w:cs="Helvetica"/>
          <w:lang w:val="es-PE"/>
        </w:rPr>
        <w:t xml:space="preserve"> generada por los programas de monitoreo se han convertido en aspectos cada vez más relevantes, no solo para el cumplimiento regulatorio, sino también para la confianza social. La divulgación de resultados y la comunicación clara sobre los procesos y hallazgos del monitoreo ambiental fortalecen la participación ciudadana, facilitan la vigilancia independiente y contribuyen a la construcción de relaciones de confianza entre la empresa, el Estado y las comunidades.</w:t>
      </w:r>
    </w:p>
    <w:p w14:paraId="5FE6513B"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El diseño de programas de monitoreo ambiental no es un ejercicio estático, sino que debe considerarse dentro de un enfoque de </w:t>
      </w:r>
      <w:r w:rsidRPr="00BC311A">
        <w:rPr>
          <w:rStyle w:val="Textoennegrita"/>
          <w:rFonts w:ascii="Helvetica" w:hAnsi="Helvetica" w:cs="Helvetica"/>
          <w:lang w:val="es-PE"/>
        </w:rPr>
        <w:t>gestión adaptativa</w:t>
      </w:r>
      <w:r w:rsidRPr="00BC311A">
        <w:rPr>
          <w:rFonts w:ascii="Helvetica" w:hAnsi="Helvetica" w:cs="Helvetica"/>
          <w:lang w:val="es-PE"/>
        </w:rPr>
        <w:t>, lo cual significa que debe ser revisado y ajustado periódicamente en función de los resultados obtenidos, los cambios en las condiciones ambientales, la evolución de las operaciones y las observaciones de actores técnicos y sociales. Esta flexibilidad permite que el programa se mantenga relevante y eficaz a lo largo del tiempo, respondiendo oportunamente a nuevas exigencias o riesgos identificados.</w:t>
      </w:r>
    </w:p>
    <w:p w14:paraId="21C72911"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En resumen, el </w:t>
      </w:r>
      <w:r w:rsidRPr="00BC311A">
        <w:rPr>
          <w:rStyle w:val="Textoennegrita"/>
          <w:rFonts w:ascii="Helvetica" w:hAnsi="Helvetica" w:cs="Helvetica"/>
          <w:lang w:val="es-PE"/>
        </w:rPr>
        <w:t>diseño de programas de monitoreo ambiental</w:t>
      </w:r>
      <w:r w:rsidRPr="00BC311A">
        <w:rPr>
          <w:rFonts w:ascii="Helvetica" w:hAnsi="Helvetica" w:cs="Helvetica"/>
          <w:lang w:val="es-PE"/>
        </w:rPr>
        <w:t xml:space="preserve"> implica una planificación rigurosa que abarca la definición de objetivos claros, la selección adecuada de parámetros y puntos de muestreo, la determinación de frecuencias de muestreo apropiadas, el uso de metodologías estandarizadas, la gestión eficaz de datos y la comunicación transparente de los resultados. Su correcta implementación es indispensable para garantizar la protección del ambiente, el cumplimiento de la normativa y la sostenibilidad de los proyectos mineros en el largo plazo.</w:t>
      </w:r>
    </w:p>
    <w:p w14:paraId="4B441216" w14:textId="77777777" w:rsidR="00BC311A" w:rsidRPr="00BC311A" w:rsidRDefault="00BC311A" w:rsidP="00BC311A">
      <w:pPr>
        <w:pStyle w:val="Ttulo2"/>
        <w:spacing w:line="360" w:lineRule="auto"/>
        <w:rPr>
          <w:rFonts w:ascii="Helvetica" w:hAnsi="Helvetica" w:cs="Helvetica"/>
          <w:color w:val="auto"/>
          <w:sz w:val="28"/>
          <w:szCs w:val="28"/>
          <w:lang w:val="es-PE"/>
        </w:rPr>
      </w:pPr>
      <w:r w:rsidRPr="00BC311A">
        <w:rPr>
          <w:rStyle w:val="Textoennegrita"/>
          <w:rFonts w:ascii="Helvetica" w:hAnsi="Helvetica" w:cs="Helvetica"/>
          <w:color w:val="auto"/>
          <w:sz w:val="28"/>
          <w:szCs w:val="28"/>
          <w:lang w:val="es-PE"/>
        </w:rPr>
        <w:t>5.2. Parámetros de monitoreo: agua, aire, suelo, flora y fauna</w:t>
      </w:r>
    </w:p>
    <w:p w14:paraId="0D76BED2"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Los </w:t>
      </w:r>
      <w:r w:rsidRPr="00BC311A">
        <w:rPr>
          <w:rStyle w:val="Textoennegrita"/>
          <w:rFonts w:ascii="Helvetica" w:hAnsi="Helvetica" w:cs="Helvetica"/>
          <w:lang w:val="es-PE"/>
        </w:rPr>
        <w:t>parámetros de monitoreo</w:t>
      </w:r>
      <w:r w:rsidRPr="00BC311A">
        <w:rPr>
          <w:rFonts w:ascii="Helvetica" w:hAnsi="Helvetica" w:cs="Helvetica"/>
          <w:lang w:val="es-PE"/>
        </w:rPr>
        <w:t xml:space="preserve"> son variables específicas que se seleccionan para medir y evaluar el estado del ambiente en las zonas de influencia de una operación minera. Estos parámetros permiten caracterizar las condiciones ambientales actuales, identificar tendencias de cambio y verificar si las actividades del proyecto mantienen o alteran la calidad de los componentes ambientales. Una adecuada selección de estos parámetros es esencial para que los programas de monitoreo produzcan información útil, interpretable y relevante para la gestión ambiental. En minería, los principales componentes que se monitorean son </w:t>
      </w:r>
      <w:r w:rsidRPr="00BC311A">
        <w:rPr>
          <w:rStyle w:val="Textoennegrita"/>
          <w:rFonts w:ascii="Helvetica" w:hAnsi="Helvetica" w:cs="Helvetica"/>
          <w:lang w:val="es-PE"/>
        </w:rPr>
        <w:t>agua, aire, suelo, flora y fauna</w:t>
      </w:r>
      <w:r w:rsidRPr="00BC311A">
        <w:rPr>
          <w:rFonts w:ascii="Helvetica" w:hAnsi="Helvetica" w:cs="Helvetica"/>
          <w:lang w:val="es-PE"/>
        </w:rPr>
        <w:t>, cada uno con parámetros propios que reflejan distintos aspectos de la salud del ecosistema.</w:t>
      </w:r>
    </w:p>
    <w:p w14:paraId="1F833630" w14:textId="77777777" w:rsidR="00BC311A" w:rsidRPr="00BC311A" w:rsidRDefault="00BC311A" w:rsidP="00BC311A">
      <w:pPr>
        <w:pStyle w:val="Ttulo3"/>
        <w:spacing w:line="360" w:lineRule="auto"/>
        <w:rPr>
          <w:rFonts w:ascii="Helvetica" w:hAnsi="Helvetica" w:cs="Helvetica"/>
          <w:b/>
          <w:bCs/>
          <w:color w:val="auto"/>
          <w:lang w:val="es-PE"/>
        </w:rPr>
      </w:pPr>
      <w:r w:rsidRPr="00BC311A">
        <w:rPr>
          <w:rFonts w:ascii="Helvetica" w:hAnsi="Helvetica" w:cs="Helvetica"/>
          <w:b/>
          <w:bCs/>
          <w:color w:val="auto"/>
          <w:lang w:val="es-PE"/>
        </w:rPr>
        <w:t>Agua</w:t>
      </w:r>
    </w:p>
    <w:p w14:paraId="07C29640" w14:textId="77777777" w:rsidR="00BC311A" w:rsidRPr="00BC311A" w:rsidRDefault="00BC311A" w:rsidP="00BC311A">
      <w:pPr>
        <w:pStyle w:val="NormalWeb"/>
        <w:spacing w:line="360" w:lineRule="auto"/>
        <w:ind w:firstLine="360"/>
        <w:rPr>
          <w:rFonts w:ascii="Helvetica" w:hAnsi="Helvetica" w:cs="Helvetica"/>
        </w:rPr>
      </w:pPr>
      <w:r w:rsidRPr="00BC311A">
        <w:rPr>
          <w:rFonts w:ascii="Helvetica" w:hAnsi="Helvetica" w:cs="Helvetica"/>
          <w:lang w:val="es-PE"/>
        </w:rPr>
        <w:t>El agua es uno de los recursos más sensibles en el contexto minero, y su monitoreo requiere la evaluación de diferentes parámetros físico</w:t>
      </w:r>
      <w:r w:rsidRPr="00BC311A">
        <w:rPr>
          <w:rFonts w:ascii="Helvetica" w:hAnsi="Helvetica" w:cs="Helvetica"/>
          <w:lang w:val="es-PE"/>
        </w:rPr>
        <w:noBreakHyphen/>
        <w:t xml:space="preserve">químicos y, en algunos casos, biológicos. </w:t>
      </w:r>
      <w:r w:rsidRPr="00BC311A">
        <w:rPr>
          <w:rFonts w:ascii="Helvetica" w:hAnsi="Helvetica" w:cs="Helvetica"/>
        </w:rPr>
        <w:t xml:space="preserve">Entre los </w:t>
      </w:r>
      <w:proofErr w:type="spellStart"/>
      <w:r w:rsidRPr="00BC311A">
        <w:rPr>
          <w:rFonts w:ascii="Helvetica" w:hAnsi="Helvetica" w:cs="Helvetica"/>
        </w:rPr>
        <w:t>parámetros</w:t>
      </w:r>
      <w:proofErr w:type="spellEnd"/>
      <w:r w:rsidRPr="00BC311A">
        <w:rPr>
          <w:rFonts w:ascii="Helvetica" w:hAnsi="Helvetica" w:cs="Helvetica"/>
        </w:rPr>
        <w:t xml:space="preserve"> </w:t>
      </w:r>
      <w:proofErr w:type="spellStart"/>
      <w:r w:rsidRPr="00BC311A">
        <w:rPr>
          <w:rFonts w:ascii="Helvetica" w:hAnsi="Helvetica" w:cs="Helvetica"/>
        </w:rPr>
        <w:t>más</w:t>
      </w:r>
      <w:proofErr w:type="spellEnd"/>
      <w:r w:rsidRPr="00BC311A">
        <w:rPr>
          <w:rFonts w:ascii="Helvetica" w:hAnsi="Helvetica" w:cs="Helvetica"/>
        </w:rPr>
        <w:t xml:space="preserve"> </w:t>
      </w:r>
      <w:proofErr w:type="spellStart"/>
      <w:r w:rsidRPr="00BC311A">
        <w:rPr>
          <w:rFonts w:ascii="Helvetica" w:hAnsi="Helvetica" w:cs="Helvetica"/>
        </w:rPr>
        <w:t>comunes</w:t>
      </w:r>
      <w:proofErr w:type="spellEnd"/>
      <w:r w:rsidRPr="00BC311A">
        <w:rPr>
          <w:rFonts w:ascii="Helvetica" w:hAnsi="Helvetica" w:cs="Helvetica"/>
        </w:rPr>
        <w:t xml:space="preserve"> se </w:t>
      </w:r>
      <w:proofErr w:type="spellStart"/>
      <w:r w:rsidRPr="00BC311A">
        <w:rPr>
          <w:rFonts w:ascii="Helvetica" w:hAnsi="Helvetica" w:cs="Helvetica"/>
        </w:rPr>
        <w:t>encuentran</w:t>
      </w:r>
      <w:proofErr w:type="spellEnd"/>
      <w:r w:rsidRPr="00BC311A">
        <w:rPr>
          <w:rFonts w:ascii="Helvetica" w:hAnsi="Helvetica" w:cs="Helvetica"/>
        </w:rPr>
        <w:t>:</w:t>
      </w:r>
    </w:p>
    <w:p w14:paraId="4F0ABB50" w14:textId="77777777" w:rsidR="00BC311A" w:rsidRPr="00BC311A" w:rsidRDefault="00BC311A" w:rsidP="00BC311A">
      <w:pPr>
        <w:pStyle w:val="NormalWeb"/>
        <w:numPr>
          <w:ilvl w:val="0"/>
          <w:numId w:val="80"/>
        </w:numPr>
        <w:spacing w:line="360" w:lineRule="auto"/>
        <w:rPr>
          <w:rFonts w:ascii="Helvetica" w:hAnsi="Helvetica" w:cs="Helvetica"/>
          <w:lang w:val="es-PE"/>
        </w:rPr>
      </w:pPr>
      <w:r w:rsidRPr="00BC311A">
        <w:rPr>
          <w:rStyle w:val="Textoennegrita"/>
          <w:rFonts w:ascii="Helvetica" w:hAnsi="Helvetica" w:cs="Helvetica"/>
          <w:lang w:val="es-PE"/>
        </w:rPr>
        <w:t>pH</w:t>
      </w:r>
      <w:r w:rsidRPr="00BC311A">
        <w:rPr>
          <w:rFonts w:ascii="Helvetica" w:hAnsi="Helvetica" w:cs="Helvetica"/>
          <w:lang w:val="es-PE"/>
        </w:rPr>
        <w:t>: Indica la acidez o alcalinidad del agua, y es fundamental para evaluar posibles efectos de drenaje ácido o la influencia de efluentes con características distintas a las naturales.</w:t>
      </w:r>
    </w:p>
    <w:p w14:paraId="69C0D064" w14:textId="77777777" w:rsidR="00BC311A" w:rsidRPr="00BC311A" w:rsidRDefault="00BC311A" w:rsidP="00BC311A">
      <w:pPr>
        <w:pStyle w:val="NormalWeb"/>
        <w:numPr>
          <w:ilvl w:val="0"/>
          <w:numId w:val="80"/>
        </w:numPr>
        <w:spacing w:line="360" w:lineRule="auto"/>
        <w:rPr>
          <w:rFonts w:ascii="Helvetica" w:hAnsi="Helvetica" w:cs="Helvetica"/>
          <w:lang w:val="es-PE"/>
        </w:rPr>
      </w:pPr>
      <w:r w:rsidRPr="00BC311A">
        <w:rPr>
          <w:rStyle w:val="Textoennegrita"/>
          <w:rFonts w:ascii="Helvetica" w:hAnsi="Helvetica" w:cs="Helvetica"/>
          <w:lang w:val="es-PE"/>
        </w:rPr>
        <w:t>Conductividad eléctrica</w:t>
      </w:r>
      <w:r w:rsidRPr="00BC311A">
        <w:rPr>
          <w:rFonts w:ascii="Helvetica" w:hAnsi="Helvetica" w:cs="Helvetica"/>
          <w:lang w:val="es-PE"/>
        </w:rPr>
        <w:t>: Refleja la carga total de sales disueltas; valores altos pueden indicar presencia de iones derivados de actividades industriales.</w:t>
      </w:r>
    </w:p>
    <w:p w14:paraId="25076E7C" w14:textId="77777777" w:rsidR="00BC311A" w:rsidRPr="00BC311A" w:rsidRDefault="00BC311A" w:rsidP="00BC311A">
      <w:pPr>
        <w:pStyle w:val="NormalWeb"/>
        <w:numPr>
          <w:ilvl w:val="0"/>
          <w:numId w:val="80"/>
        </w:numPr>
        <w:spacing w:line="360" w:lineRule="auto"/>
        <w:rPr>
          <w:rFonts w:ascii="Helvetica" w:hAnsi="Helvetica" w:cs="Helvetica"/>
          <w:lang w:val="es-PE"/>
        </w:rPr>
      </w:pPr>
      <w:r w:rsidRPr="00BC311A">
        <w:rPr>
          <w:rStyle w:val="Textoennegrita"/>
          <w:rFonts w:ascii="Helvetica" w:hAnsi="Helvetica" w:cs="Helvetica"/>
          <w:lang w:val="es-PE"/>
        </w:rPr>
        <w:t>Sólidos disueltos totales (SDT)</w:t>
      </w:r>
      <w:r w:rsidRPr="00BC311A">
        <w:rPr>
          <w:rFonts w:ascii="Helvetica" w:hAnsi="Helvetica" w:cs="Helvetica"/>
          <w:lang w:val="es-PE"/>
        </w:rPr>
        <w:t>: Permiten evaluar la concentración de materiales disueltos, que puede afectar la potabilidad y la vida acuática.</w:t>
      </w:r>
    </w:p>
    <w:p w14:paraId="292662F1" w14:textId="77777777" w:rsidR="00BC311A" w:rsidRPr="00BC311A" w:rsidRDefault="00BC311A" w:rsidP="00BC311A">
      <w:pPr>
        <w:pStyle w:val="NormalWeb"/>
        <w:numPr>
          <w:ilvl w:val="0"/>
          <w:numId w:val="80"/>
        </w:numPr>
        <w:spacing w:line="360" w:lineRule="auto"/>
        <w:rPr>
          <w:rFonts w:ascii="Helvetica" w:hAnsi="Helvetica" w:cs="Helvetica"/>
          <w:lang w:val="es-PE"/>
        </w:rPr>
      </w:pPr>
      <w:r w:rsidRPr="00BC311A">
        <w:rPr>
          <w:rStyle w:val="Textoennegrita"/>
          <w:rFonts w:ascii="Helvetica" w:hAnsi="Helvetica" w:cs="Helvetica"/>
          <w:lang w:val="es-PE"/>
        </w:rPr>
        <w:t>Concentración de metales pesados</w:t>
      </w:r>
      <w:r w:rsidRPr="00BC311A">
        <w:rPr>
          <w:rFonts w:ascii="Helvetica" w:hAnsi="Helvetica" w:cs="Helvetica"/>
          <w:lang w:val="es-PE"/>
        </w:rPr>
        <w:t xml:space="preserve"> (como plomo, mercurio, cadmio, arsénico, cobre): Su presencia en niveles elevados es indicativa de contaminación asociada a actividades mineras.</w:t>
      </w:r>
    </w:p>
    <w:p w14:paraId="40AE6D80" w14:textId="77777777" w:rsidR="00BC311A" w:rsidRPr="00BC311A" w:rsidRDefault="00BC311A" w:rsidP="00BC311A">
      <w:pPr>
        <w:pStyle w:val="NormalWeb"/>
        <w:numPr>
          <w:ilvl w:val="0"/>
          <w:numId w:val="80"/>
        </w:numPr>
        <w:spacing w:line="360" w:lineRule="auto"/>
        <w:rPr>
          <w:rFonts w:ascii="Helvetica" w:hAnsi="Helvetica" w:cs="Helvetica"/>
          <w:lang w:val="es-PE"/>
        </w:rPr>
      </w:pPr>
      <w:r w:rsidRPr="00BC311A">
        <w:rPr>
          <w:rStyle w:val="Textoennegrita"/>
          <w:rFonts w:ascii="Helvetica" w:hAnsi="Helvetica" w:cs="Helvetica"/>
          <w:lang w:val="es-PE"/>
        </w:rPr>
        <w:t>Oxígeno disuelto</w:t>
      </w:r>
      <w:r w:rsidRPr="00BC311A">
        <w:rPr>
          <w:rFonts w:ascii="Helvetica" w:hAnsi="Helvetica" w:cs="Helvetica"/>
          <w:lang w:val="es-PE"/>
        </w:rPr>
        <w:t>: Es esencial para la supervivencia de organismos acuáticos; valores bajos pueden señalar deterioro ambiental.</w:t>
      </w:r>
    </w:p>
    <w:p w14:paraId="7EAB98F2" w14:textId="77777777" w:rsidR="00BC311A" w:rsidRPr="00BC311A" w:rsidRDefault="00BC311A" w:rsidP="00BC311A">
      <w:pPr>
        <w:pStyle w:val="NormalWeb"/>
        <w:numPr>
          <w:ilvl w:val="0"/>
          <w:numId w:val="80"/>
        </w:numPr>
        <w:spacing w:line="360" w:lineRule="auto"/>
        <w:rPr>
          <w:rFonts w:ascii="Helvetica" w:hAnsi="Helvetica" w:cs="Helvetica"/>
          <w:lang w:val="es-PE"/>
        </w:rPr>
      </w:pPr>
      <w:r w:rsidRPr="00BC311A">
        <w:rPr>
          <w:rStyle w:val="Textoennegrita"/>
          <w:rFonts w:ascii="Helvetica" w:hAnsi="Helvetica" w:cs="Helvetica"/>
          <w:lang w:val="es-PE"/>
        </w:rPr>
        <w:t>Turbidez</w:t>
      </w:r>
      <w:r w:rsidRPr="00BC311A">
        <w:rPr>
          <w:rFonts w:ascii="Helvetica" w:hAnsi="Helvetica" w:cs="Helvetica"/>
          <w:lang w:val="es-PE"/>
        </w:rPr>
        <w:t>: Mide la presencia de partículas en suspensión que pueden afectar la penetración de luz y la salud de los ecosistemas acuáticos.</w:t>
      </w:r>
    </w:p>
    <w:p w14:paraId="181766C4" w14:textId="77777777" w:rsidR="00BC311A" w:rsidRPr="00BC311A" w:rsidRDefault="00BC311A" w:rsidP="00BC311A">
      <w:pPr>
        <w:pStyle w:val="NormalWeb"/>
        <w:spacing w:line="360" w:lineRule="auto"/>
        <w:ind w:firstLine="360"/>
        <w:rPr>
          <w:rFonts w:ascii="Helvetica" w:hAnsi="Helvetica" w:cs="Helvetica"/>
          <w:lang w:val="es-PE"/>
        </w:rPr>
      </w:pPr>
      <w:r w:rsidRPr="00BC311A">
        <w:rPr>
          <w:rFonts w:ascii="Helvetica" w:hAnsi="Helvetica" w:cs="Helvetica"/>
          <w:lang w:val="es-PE"/>
        </w:rPr>
        <w:t xml:space="preserve">Estos parámetros se miden tanto en </w:t>
      </w:r>
      <w:r w:rsidRPr="00BC311A">
        <w:rPr>
          <w:rStyle w:val="Textoennegrita"/>
          <w:rFonts w:ascii="Helvetica" w:hAnsi="Helvetica" w:cs="Helvetica"/>
          <w:lang w:val="es-PE"/>
        </w:rPr>
        <w:t>aguas superficiales</w:t>
      </w:r>
      <w:r w:rsidRPr="00BC311A">
        <w:rPr>
          <w:rFonts w:ascii="Helvetica" w:hAnsi="Helvetica" w:cs="Helvetica"/>
          <w:lang w:val="es-PE"/>
        </w:rPr>
        <w:t xml:space="preserve"> (ríos, quebradas, lagunas) como en </w:t>
      </w:r>
      <w:r w:rsidRPr="00BC311A">
        <w:rPr>
          <w:rStyle w:val="Textoennegrita"/>
          <w:rFonts w:ascii="Helvetica" w:hAnsi="Helvetica" w:cs="Helvetica"/>
          <w:lang w:val="es-PE"/>
        </w:rPr>
        <w:t>aguas subterráneas</w:t>
      </w:r>
      <w:r w:rsidRPr="00BC311A">
        <w:rPr>
          <w:rFonts w:ascii="Helvetica" w:hAnsi="Helvetica" w:cs="Helvetica"/>
          <w:lang w:val="es-PE"/>
        </w:rPr>
        <w:t xml:space="preserve"> (acuíferos), y la información recopilada se compara con estándares de calidad establecidos para determinar la conformidad ambiental.</w:t>
      </w:r>
    </w:p>
    <w:p w14:paraId="54CE2194" w14:textId="77777777" w:rsidR="00BC311A" w:rsidRPr="00BC311A" w:rsidRDefault="00BC311A" w:rsidP="00BC311A">
      <w:pPr>
        <w:pStyle w:val="Ttulo3"/>
        <w:spacing w:line="360" w:lineRule="auto"/>
        <w:rPr>
          <w:rFonts w:ascii="Helvetica" w:hAnsi="Helvetica" w:cs="Helvetica"/>
          <w:b/>
          <w:bCs/>
          <w:color w:val="auto"/>
          <w:lang w:val="es-PE"/>
        </w:rPr>
      </w:pPr>
      <w:r w:rsidRPr="00BC311A">
        <w:rPr>
          <w:rFonts w:ascii="Helvetica" w:hAnsi="Helvetica" w:cs="Helvetica"/>
          <w:b/>
          <w:bCs/>
          <w:color w:val="auto"/>
          <w:lang w:val="es-PE"/>
        </w:rPr>
        <w:t>Aire</w:t>
      </w:r>
    </w:p>
    <w:p w14:paraId="02EB0356" w14:textId="77777777" w:rsidR="00BC311A" w:rsidRPr="00BC311A" w:rsidRDefault="00BC311A" w:rsidP="00BC311A">
      <w:pPr>
        <w:pStyle w:val="NormalWeb"/>
        <w:spacing w:line="360" w:lineRule="auto"/>
        <w:ind w:firstLine="360"/>
        <w:rPr>
          <w:rFonts w:ascii="Helvetica" w:hAnsi="Helvetica" w:cs="Helvetica"/>
        </w:rPr>
      </w:pPr>
      <w:r w:rsidRPr="00BC311A">
        <w:rPr>
          <w:rFonts w:ascii="Helvetica" w:hAnsi="Helvetica" w:cs="Helvetica"/>
          <w:lang w:val="es-PE"/>
        </w:rPr>
        <w:t xml:space="preserve">El monitoreo de la calidad del aire en áreas mineras se centra principalmente en parámetros que reflejan la presencia de contaminantes capaces de afectar la salud humana y el ambiente. </w:t>
      </w:r>
      <w:r w:rsidRPr="00BC311A">
        <w:rPr>
          <w:rFonts w:ascii="Helvetica" w:hAnsi="Helvetica" w:cs="Helvetica"/>
        </w:rPr>
        <w:t xml:space="preserve">Entre los </w:t>
      </w:r>
      <w:proofErr w:type="spellStart"/>
      <w:r w:rsidRPr="00BC311A">
        <w:rPr>
          <w:rFonts w:ascii="Helvetica" w:hAnsi="Helvetica" w:cs="Helvetica"/>
        </w:rPr>
        <w:t>más</w:t>
      </w:r>
      <w:proofErr w:type="spellEnd"/>
      <w:r w:rsidRPr="00BC311A">
        <w:rPr>
          <w:rFonts w:ascii="Helvetica" w:hAnsi="Helvetica" w:cs="Helvetica"/>
        </w:rPr>
        <w:t xml:space="preserve"> </w:t>
      </w:r>
      <w:proofErr w:type="spellStart"/>
      <w:r w:rsidRPr="00BC311A">
        <w:rPr>
          <w:rFonts w:ascii="Helvetica" w:hAnsi="Helvetica" w:cs="Helvetica"/>
        </w:rPr>
        <w:t>importantes</w:t>
      </w:r>
      <w:proofErr w:type="spellEnd"/>
      <w:r w:rsidRPr="00BC311A">
        <w:rPr>
          <w:rFonts w:ascii="Helvetica" w:hAnsi="Helvetica" w:cs="Helvetica"/>
        </w:rPr>
        <w:t xml:space="preserve"> se </w:t>
      </w:r>
      <w:proofErr w:type="spellStart"/>
      <w:r w:rsidRPr="00BC311A">
        <w:rPr>
          <w:rFonts w:ascii="Helvetica" w:hAnsi="Helvetica" w:cs="Helvetica"/>
        </w:rPr>
        <w:t>encuentran</w:t>
      </w:r>
      <w:proofErr w:type="spellEnd"/>
      <w:r w:rsidRPr="00BC311A">
        <w:rPr>
          <w:rFonts w:ascii="Helvetica" w:hAnsi="Helvetica" w:cs="Helvetica"/>
        </w:rPr>
        <w:t>:</w:t>
      </w:r>
    </w:p>
    <w:p w14:paraId="0CEBA22F" w14:textId="77777777" w:rsidR="00BC311A" w:rsidRPr="00BC311A" w:rsidRDefault="00BC311A" w:rsidP="00BC311A">
      <w:pPr>
        <w:pStyle w:val="NormalWeb"/>
        <w:numPr>
          <w:ilvl w:val="0"/>
          <w:numId w:val="81"/>
        </w:numPr>
        <w:spacing w:line="360" w:lineRule="auto"/>
        <w:rPr>
          <w:rFonts w:ascii="Helvetica" w:hAnsi="Helvetica" w:cs="Helvetica"/>
          <w:lang w:val="es-PE"/>
        </w:rPr>
      </w:pPr>
      <w:r w:rsidRPr="00BC311A">
        <w:rPr>
          <w:rStyle w:val="Textoennegrita"/>
          <w:rFonts w:ascii="Helvetica" w:hAnsi="Helvetica" w:cs="Helvetica"/>
          <w:lang w:val="es-PE"/>
        </w:rPr>
        <w:t>Partículas en suspensión (PM10 y PM2.5)</w:t>
      </w:r>
      <w:r w:rsidRPr="00BC311A">
        <w:rPr>
          <w:rFonts w:ascii="Helvetica" w:hAnsi="Helvetica" w:cs="Helvetica"/>
          <w:lang w:val="es-PE"/>
        </w:rPr>
        <w:t>: Las PM10 son partículas de menos de 10 micrómetros de diámetro que pueden depositarse en las vías respiratorias superiores, mientras que las PM2.5, más finas, pueden penetrar profundamente en los pulmones y la sangre, provocando efectos adversos sobre la salud.</w:t>
      </w:r>
    </w:p>
    <w:p w14:paraId="46B9916F" w14:textId="77777777" w:rsidR="00BC311A" w:rsidRPr="00BC311A" w:rsidRDefault="00BC311A" w:rsidP="00BC311A">
      <w:pPr>
        <w:pStyle w:val="NormalWeb"/>
        <w:numPr>
          <w:ilvl w:val="0"/>
          <w:numId w:val="81"/>
        </w:numPr>
        <w:spacing w:line="360" w:lineRule="auto"/>
        <w:rPr>
          <w:rFonts w:ascii="Helvetica" w:hAnsi="Helvetica" w:cs="Helvetica"/>
          <w:lang w:val="es-PE"/>
        </w:rPr>
      </w:pPr>
      <w:r w:rsidRPr="00BC311A">
        <w:rPr>
          <w:rStyle w:val="Textoennegrita"/>
          <w:rFonts w:ascii="Helvetica" w:hAnsi="Helvetica" w:cs="Helvetica"/>
          <w:lang w:val="es-PE"/>
        </w:rPr>
        <w:t>Dióxidos de azufre (SO2)</w:t>
      </w:r>
      <w:r w:rsidRPr="00BC311A">
        <w:rPr>
          <w:rFonts w:ascii="Helvetica" w:hAnsi="Helvetica" w:cs="Helvetica"/>
          <w:lang w:val="es-PE"/>
        </w:rPr>
        <w:t xml:space="preserve"> y </w:t>
      </w:r>
      <w:r w:rsidRPr="00BC311A">
        <w:rPr>
          <w:rStyle w:val="Textoennegrita"/>
          <w:rFonts w:ascii="Helvetica" w:hAnsi="Helvetica" w:cs="Helvetica"/>
          <w:lang w:val="es-PE"/>
        </w:rPr>
        <w:t>óxidos de nitrógeno (</w:t>
      </w:r>
      <w:proofErr w:type="spellStart"/>
      <w:r w:rsidRPr="00BC311A">
        <w:rPr>
          <w:rStyle w:val="Textoennegrita"/>
          <w:rFonts w:ascii="Helvetica" w:hAnsi="Helvetica" w:cs="Helvetica"/>
          <w:lang w:val="es-PE"/>
        </w:rPr>
        <w:t>NOx</w:t>
      </w:r>
      <w:proofErr w:type="spellEnd"/>
      <w:r w:rsidRPr="00BC311A">
        <w:rPr>
          <w:rStyle w:val="Textoennegrita"/>
          <w:rFonts w:ascii="Helvetica" w:hAnsi="Helvetica" w:cs="Helvetica"/>
          <w:lang w:val="es-PE"/>
        </w:rPr>
        <w:t>)</w:t>
      </w:r>
      <w:r w:rsidRPr="00BC311A">
        <w:rPr>
          <w:rFonts w:ascii="Helvetica" w:hAnsi="Helvetica" w:cs="Helvetica"/>
          <w:lang w:val="es-PE"/>
        </w:rPr>
        <w:t>: Emisiones típicas de procesos de combustión y voladuras; pueden contribuir a la formación de lluvia ácida y afectar la calidad del aire local.</w:t>
      </w:r>
    </w:p>
    <w:p w14:paraId="580D2E2C" w14:textId="77777777" w:rsidR="00BC311A" w:rsidRPr="00BC311A" w:rsidRDefault="00BC311A" w:rsidP="00BC311A">
      <w:pPr>
        <w:pStyle w:val="NormalWeb"/>
        <w:numPr>
          <w:ilvl w:val="0"/>
          <w:numId w:val="81"/>
        </w:numPr>
        <w:spacing w:line="360" w:lineRule="auto"/>
        <w:rPr>
          <w:rFonts w:ascii="Helvetica" w:hAnsi="Helvetica" w:cs="Helvetica"/>
          <w:lang w:val="es-PE"/>
        </w:rPr>
      </w:pPr>
      <w:r w:rsidRPr="00BC311A">
        <w:rPr>
          <w:rStyle w:val="Textoennegrita"/>
          <w:rFonts w:ascii="Helvetica" w:hAnsi="Helvetica" w:cs="Helvetica"/>
          <w:lang w:val="es-PE"/>
        </w:rPr>
        <w:t>Monóxido de carbono (CO)</w:t>
      </w:r>
      <w:r w:rsidRPr="00BC311A">
        <w:rPr>
          <w:rFonts w:ascii="Helvetica" w:hAnsi="Helvetica" w:cs="Helvetica"/>
          <w:lang w:val="es-PE"/>
        </w:rPr>
        <w:t>: Producto de combustión incompleta que puede afectarla oxigenación en el organismo humano.</w:t>
      </w:r>
    </w:p>
    <w:p w14:paraId="0CB13D42" w14:textId="77777777" w:rsidR="00BC311A" w:rsidRPr="00BC311A" w:rsidRDefault="00BC311A" w:rsidP="00BC311A">
      <w:pPr>
        <w:pStyle w:val="NormalWeb"/>
        <w:numPr>
          <w:ilvl w:val="0"/>
          <w:numId w:val="81"/>
        </w:numPr>
        <w:spacing w:line="360" w:lineRule="auto"/>
        <w:rPr>
          <w:rFonts w:ascii="Helvetica" w:hAnsi="Helvetica" w:cs="Helvetica"/>
          <w:lang w:val="es-PE"/>
        </w:rPr>
      </w:pPr>
      <w:r w:rsidRPr="00BC311A">
        <w:rPr>
          <w:rStyle w:val="Textoennegrita"/>
          <w:rFonts w:ascii="Helvetica" w:hAnsi="Helvetica" w:cs="Helvetica"/>
          <w:lang w:val="es-PE"/>
        </w:rPr>
        <w:t>Compuestos orgánicos volátiles (COV)</w:t>
      </w:r>
      <w:r w:rsidRPr="00BC311A">
        <w:rPr>
          <w:rFonts w:ascii="Helvetica" w:hAnsi="Helvetica" w:cs="Helvetica"/>
          <w:lang w:val="es-PE"/>
        </w:rPr>
        <w:t>: Pueden ser liberados en ciertas operaciones de procesamiento y afectar la calidad del aire y la salud.</w:t>
      </w:r>
    </w:p>
    <w:p w14:paraId="0687B657" w14:textId="77777777" w:rsidR="00BC311A" w:rsidRPr="00BC311A" w:rsidRDefault="00BC311A" w:rsidP="00BC311A">
      <w:pPr>
        <w:pStyle w:val="NormalWeb"/>
        <w:spacing w:line="360" w:lineRule="auto"/>
        <w:ind w:firstLine="360"/>
        <w:rPr>
          <w:rFonts w:ascii="Helvetica" w:hAnsi="Helvetica" w:cs="Helvetica"/>
          <w:lang w:val="es-PE"/>
        </w:rPr>
      </w:pPr>
      <w:r w:rsidRPr="00BC311A">
        <w:rPr>
          <w:rFonts w:ascii="Helvetica" w:hAnsi="Helvetica" w:cs="Helvetica"/>
          <w:lang w:val="es-PE"/>
        </w:rPr>
        <w:t>Estos parámetros permiten evaluar no solo el impacto directo de las actividades mineras en la atmósfera, sino también potenciales riesgos para la salud de las comunidades vecinas.</w:t>
      </w:r>
    </w:p>
    <w:p w14:paraId="1F6AE546" w14:textId="77777777" w:rsidR="00BC311A" w:rsidRPr="00BC311A" w:rsidRDefault="00BC311A" w:rsidP="00BC311A">
      <w:pPr>
        <w:pStyle w:val="Ttulo3"/>
        <w:spacing w:line="360" w:lineRule="auto"/>
        <w:rPr>
          <w:rFonts w:ascii="Helvetica" w:hAnsi="Helvetica" w:cs="Helvetica"/>
          <w:b/>
          <w:bCs/>
          <w:color w:val="auto"/>
          <w:lang w:val="es-PE"/>
        </w:rPr>
      </w:pPr>
      <w:r w:rsidRPr="00BC311A">
        <w:rPr>
          <w:rFonts w:ascii="Helvetica" w:hAnsi="Helvetica" w:cs="Helvetica"/>
          <w:b/>
          <w:bCs/>
          <w:color w:val="auto"/>
          <w:lang w:val="es-PE"/>
        </w:rPr>
        <w:t>Suelo</w:t>
      </w:r>
    </w:p>
    <w:p w14:paraId="62EA74B6" w14:textId="77777777" w:rsidR="00BC311A" w:rsidRPr="00BC311A" w:rsidRDefault="00BC311A" w:rsidP="00BC311A">
      <w:pPr>
        <w:pStyle w:val="NormalWeb"/>
        <w:spacing w:line="360" w:lineRule="auto"/>
        <w:ind w:firstLine="360"/>
        <w:rPr>
          <w:rFonts w:ascii="Helvetica" w:hAnsi="Helvetica" w:cs="Helvetica"/>
          <w:lang w:val="es-PE"/>
        </w:rPr>
      </w:pPr>
      <w:r w:rsidRPr="00BC311A">
        <w:rPr>
          <w:rFonts w:ascii="Helvetica" w:hAnsi="Helvetica" w:cs="Helvetica"/>
          <w:lang w:val="es-PE"/>
        </w:rPr>
        <w:t>El suelo es un componente ambiental clave, ya que sustenta la vegetación, regula procesos hidrológicos y sirve de medio para gran cantidad de organismos. Los parámetros de monitoreo de suelo buscan evaluar su salud y detectar alteraciones derivadas de la actividad minera:</w:t>
      </w:r>
    </w:p>
    <w:p w14:paraId="578C527E" w14:textId="77777777" w:rsidR="00BC311A" w:rsidRPr="00BC311A" w:rsidRDefault="00BC311A" w:rsidP="00BC311A">
      <w:pPr>
        <w:pStyle w:val="NormalWeb"/>
        <w:numPr>
          <w:ilvl w:val="0"/>
          <w:numId w:val="82"/>
        </w:numPr>
        <w:spacing w:line="360" w:lineRule="auto"/>
        <w:rPr>
          <w:rFonts w:ascii="Helvetica" w:hAnsi="Helvetica" w:cs="Helvetica"/>
          <w:lang w:val="es-PE"/>
        </w:rPr>
      </w:pPr>
      <w:r w:rsidRPr="00BC311A">
        <w:rPr>
          <w:rStyle w:val="Textoennegrita"/>
          <w:rFonts w:ascii="Helvetica" w:hAnsi="Helvetica" w:cs="Helvetica"/>
          <w:lang w:val="es-PE"/>
        </w:rPr>
        <w:t>Contenido de materia orgánica</w:t>
      </w:r>
      <w:r w:rsidRPr="00BC311A">
        <w:rPr>
          <w:rFonts w:ascii="Helvetica" w:hAnsi="Helvetica" w:cs="Helvetica"/>
          <w:lang w:val="es-PE"/>
        </w:rPr>
        <w:t>: Indica la fertilidad del suelo y su capacidad de sostener vida vegetal.</w:t>
      </w:r>
    </w:p>
    <w:p w14:paraId="3D458696" w14:textId="77777777" w:rsidR="00BC311A" w:rsidRPr="00BC311A" w:rsidRDefault="00BC311A" w:rsidP="00BC311A">
      <w:pPr>
        <w:pStyle w:val="NormalWeb"/>
        <w:numPr>
          <w:ilvl w:val="0"/>
          <w:numId w:val="82"/>
        </w:numPr>
        <w:spacing w:line="360" w:lineRule="auto"/>
        <w:rPr>
          <w:rFonts w:ascii="Helvetica" w:hAnsi="Helvetica" w:cs="Helvetica"/>
          <w:lang w:val="es-PE"/>
        </w:rPr>
      </w:pPr>
      <w:r w:rsidRPr="00BC311A">
        <w:rPr>
          <w:rStyle w:val="Textoennegrita"/>
          <w:rFonts w:ascii="Helvetica" w:hAnsi="Helvetica" w:cs="Helvetica"/>
          <w:lang w:val="es-PE"/>
        </w:rPr>
        <w:t>Textura y estructura del suelo</w:t>
      </w:r>
      <w:r w:rsidRPr="00BC311A">
        <w:rPr>
          <w:rFonts w:ascii="Helvetica" w:hAnsi="Helvetica" w:cs="Helvetica"/>
          <w:lang w:val="es-PE"/>
        </w:rPr>
        <w:t>: Factores físicos que influyen en la infiltración del agua, la aireación y la capacidad de retener nutrientes.</w:t>
      </w:r>
    </w:p>
    <w:p w14:paraId="2F490807" w14:textId="77777777" w:rsidR="00BC311A" w:rsidRPr="00BC311A" w:rsidRDefault="00BC311A" w:rsidP="00BC311A">
      <w:pPr>
        <w:pStyle w:val="NormalWeb"/>
        <w:numPr>
          <w:ilvl w:val="0"/>
          <w:numId w:val="82"/>
        </w:numPr>
        <w:spacing w:line="360" w:lineRule="auto"/>
        <w:rPr>
          <w:rFonts w:ascii="Helvetica" w:hAnsi="Helvetica" w:cs="Helvetica"/>
          <w:lang w:val="es-PE"/>
        </w:rPr>
      </w:pPr>
      <w:r w:rsidRPr="00BC311A">
        <w:rPr>
          <w:rStyle w:val="Textoennegrita"/>
          <w:rFonts w:ascii="Helvetica" w:hAnsi="Helvetica" w:cs="Helvetica"/>
          <w:lang w:val="es-PE"/>
        </w:rPr>
        <w:t>pH del suelo</w:t>
      </w:r>
      <w:r w:rsidRPr="00BC311A">
        <w:rPr>
          <w:rFonts w:ascii="Helvetica" w:hAnsi="Helvetica" w:cs="Helvetica"/>
          <w:lang w:val="es-PE"/>
        </w:rPr>
        <w:t>: El valor del pH influye en la disponibilidad de nutrientes y la solubilidad de metales pesados.</w:t>
      </w:r>
    </w:p>
    <w:p w14:paraId="1FC5BEB9" w14:textId="77777777" w:rsidR="00BC311A" w:rsidRPr="00BC311A" w:rsidRDefault="00BC311A" w:rsidP="00BC311A">
      <w:pPr>
        <w:pStyle w:val="NormalWeb"/>
        <w:numPr>
          <w:ilvl w:val="0"/>
          <w:numId w:val="82"/>
        </w:numPr>
        <w:spacing w:line="360" w:lineRule="auto"/>
        <w:rPr>
          <w:rFonts w:ascii="Helvetica" w:hAnsi="Helvetica" w:cs="Helvetica"/>
          <w:lang w:val="es-PE"/>
        </w:rPr>
      </w:pPr>
      <w:r w:rsidRPr="00BC311A">
        <w:rPr>
          <w:rStyle w:val="Textoennegrita"/>
          <w:rFonts w:ascii="Helvetica" w:hAnsi="Helvetica" w:cs="Helvetica"/>
          <w:lang w:val="es-PE"/>
        </w:rPr>
        <w:t>Concentración de metales pesados</w:t>
      </w:r>
      <w:r w:rsidRPr="00BC311A">
        <w:rPr>
          <w:rFonts w:ascii="Helvetica" w:hAnsi="Helvetica" w:cs="Helvetica"/>
          <w:lang w:val="es-PE"/>
        </w:rPr>
        <w:t>: Valores elevados pueden indicar contaminación histórica o actual por actividades extractivas.</w:t>
      </w:r>
    </w:p>
    <w:p w14:paraId="0032924F" w14:textId="77777777" w:rsidR="00BC311A" w:rsidRPr="00BC311A" w:rsidRDefault="00BC311A" w:rsidP="00BC311A">
      <w:pPr>
        <w:pStyle w:val="NormalWeb"/>
        <w:numPr>
          <w:ilvl w:val="0"/>
          <w:numId w:val="82"/>
        </w:numPr>
        <w:spacing w:line="360" w:lineRule="auto"/>
        <w:rPr>
          <w:rFonts w:ascii="Helvetica" w:hAnsi="Helvetica" w:cs="Helvetica"/>
          <w:lang w:val="es-PE"/>
        </w:rPr>
      </w:pPr>
      <w:r w:rsidRPr="00BC311A">
        <w:rPr>
          <w:rStyle w:val="Textoennegrita"/>
          <w:rFonts w:ascii="Helvetica" w:hAnsi="Helvetica" w:cs="Helvetica"/>
          <w:lang w:val="es-PE"/>
        </w:rPr>
        <w:t>Niveles de nutrientes esenciales</w:t>
      </w:r>
      <w:r w:rsidRPr="00BC311A">
        <w:rPr>
          <w:rFonts w:ascii="Helvetica" w:hAnsi="Helvetica" w:cs="Helvetica"/>
          <w:lang w:val="es-PE"/>
        </w:rPr>
        <w:t xml:space="preserve"> (nitrógeno, fósforo, potasio): Permiten evaluar el potencial productivo del suelo y su recuperación tras la intervención.</w:t>
      </w:r>
    </w:p>
    <w:p w14:paraId="2F237EAC" w14:textId="77777777" w:rsidR="00BC311A" w:rsidRPr="00BC311A" w:rsidRDefault="00BC311A" w:rsidP="00BC311A">
      <w:pPr>
        <w:pStyle w:val="NormalWeb"/>
        <w:spacing w:line="360" w:lineRule="auto"/>
        <w:ind w:firstLine="360"/>
        <w:rPr>
          <w:rFonts w:ascii="Helvetica" w:hAnsi="Helvetica" w:cs="Helvetica"/>
          <w:lang w:val="es-PE"/>
        </w:rPr>
      </w:pPr>
      <w:r w:rsidRPr="00BC311A">
        <w:rPr>
          <w:rFonts w:ascii="Helvetica" w:hAnsi="Helvetica" w:cs="Helvetica"/>
          <w:lang w:val="es-PE"/>
        </w:rPr>
        <w:t>El monitoreo de estos parámetros ayuda a identificar degradación del suelo, procesos de erosión, compactación o contaminación que requieran medidas de manejo y rehabilitación.</w:t>
      </w:r>
    </w:p>
    <w:p w14:paraId="7FBF5922" w14:textId="77777777" w:rsidR="00BC311A" w:rsidRPr="00BC311A" w:rsidRDefault="00BC311A" w:rsidP="00BC311A">
      <w:pPr>
        <w:pStyle w:val="Ttulo3"/>
        <w:spacing w:line="360" w:lineRule="auto"/>
        <w:rPr>
          <w:rFonts w:ascii="Helvetica" w:hAnsi="Helvetica" w:cs="Helvetica"/>
          <w:b/>
          <w:bCs/>
          <w:color w:val="auto"/>
          <w:lang w:val="es-PE"/>
        </w:rPr>
      </w:pPr>
      <w:r w:rsidRPr="00BC311A">
        <w:rPr>
          <w:rFonts w:ascii="Helvetica" w:hAnsi="Helvetica" w:cs="Helvetica"/>
          <w:b/>
          <w:bCs/>
          <w:color w:val="auto"/>
          <w:lang w:val="es-PE"/>
        </w:rPr>
        <w:t>Flora</w:t>
      </w:r>
    </w:p>
    <w:p w14:paraId="6ACB74F8" w14:textId="77777777" w:rsidR="00BC311A" w:rsidRPr="00BC311A" w:rsidRDefault="00BC311A" w:rsidP="00BC311A">
      <w:pPr>
        <w:pStyle w:val="NormalWeb"/>
        <w:spacing w:line="360" w:lineRule="auto"/>
        <w:ind w:firstLine="360"/>
        <w:rPr>
          <w:rFonts w:ascii="Helvetica" w:hAnsi="Helvetica" w:cs="Helvetica"/>
        </w:rPr>
      </w:pPr>
      <w:r w:rsidRPr="00BC311A">
        <w:rPr>
          <w:rFonts w:ascii="Helvetica" w:hAnsi="Helvetica" w:cs="Helvetica"/>
          <w:lang w:val="es-PE"/>
        </w:rPr>
        <w:t xml:space="preserve">La vegetación es un indicador sensible de la salud general de un ecosistema y un componente clave para la estabilidad del paisaje. </w:t>
      </w:r>
      <w:r w:rsidRPr="00BC311A">
        <w:rPr>
          <w:rFonts w:ascii="Helvetica" w:hAnsi="Helvetica" w:cs="Helvetica"/>
        </w:rPr>
        <w:t xml:space="preserve">El </w:t>
      </w:r>
      <w:proofErr w:type="spellStart"/>
      <w:r w:rsidRPr="00BC311A">
        <w:rPr>
          <w:rFonts w:ascii="Helvetica" w:hAnsi="Helvetica" w:cs="Helvetica"/>
        </w:rPr>
        <w:t>monitoreo</w:t>
      </w:r>
      <w:proofErr w:type="spellEnd"/>
      <w:r w:rsidRPr="00BC311A">
        <w:rPr>
          <w:rFonts w:ascii="Helvetica" w:hAnsi="Helvetica" w:cs="Helvetica"/>
        </w:rPr>
        <w:t xml:space="preserve"> de flora </w:t>
      </w:r>
      <w:proofErr w:type="spellStart"/>
      <w:r w:rsidRPr="00BC311A">
        <w:rPr>
          <w:rFonts w:ascii="Helvetica" w:hAnsi="Helvetica" w:cs="Helvetica"/>
        </w:rPr>
        <w:t>incluye</w:t>
      </w:r>
      <w:proofErr w:type="spellEnd"/>
      <w:r w:rsidRPr="00BC311A">
        <w:rPr>
          <w:rFonts w:ascii="Helvetica" w:hAnsi="Helvetica" w:cs="Helvetica"/>
        </w:rPr>
        <w:t xml:space="preserve"> </w:t>
      </w:r>
      <w:proofErr w:type="spellStart"/>
      <w:r w:rsidRPr="00BC311A">
        <w:rPr>
          <w:rFonts w:ascii="Helvetica" w:hAnsi="Helvetica" w:cs="Helvetica"/>
        </w:rPr>
        <w:t>parámetros</w:t>
      </w:r>
      <w:proofErr w:type="spellEnd"/>
      <w:r w:rsidRPr="00BC311A">
        <w:rPr>
          <w:rFonts w:ascii="Helvetica" w:hAnsi="Helvetica" w:cs="Helvetica"/>
        </w:rPr>
        <w:t xml:space="preserve"> </w:t>
      </w:r>
      <w:proofErr w:type="spellStart"/>
      <w:r w:rsidRPr="00BC311A">
        <w:rPr>
          <w:rFonts w:ascii="Helvetica" w:hAnsi="Helvetica" w:cs="Helvetica"/>
        </w:rPr>
        <w:t>como</w:t>
      </w:r>
      <w:proofErr w:type="spellEnd"/>
      <w:r w:rsidRPr="00BC311A">
        <w:rPr>
          <w:rFonts w:ascii="Helvetica" w:hAnsi="Helvetica" w:cs="Helvetica"/>
        </w:rPr>
        <w:t>:</w:t>
      </w:r>
    </w:p>
    <w:p w14:paraId="1A53459B" w14:textId="77777777" w:rsidR="00BC311A" w:rsidRPr="00BC311A" w:rsidRDefault="00BC311A" w:rsidP="00BC311A">
      <w:pPr>
        <w:pStyle w:val="NormalWeb"/>
        <w:numPr>
          <w:ilvl w:val="0"/>
          <w:numId w:val="83"/>
        </w:numPr>
        <w:spacing w:line="360" w:lineRule="auto"/>
        <w:rPr>
          <w:rFonts w:ascii="Helvetica" w:hAnsi="Helvetica" w:cs="Helvetica"/>
          <w:lang w:val="es-PE"/>
        </w:rPr>
      </w:pPr>
      <w:r w:rsidRPr="00BC311A">
        <w:rPr>
          <w:rStyle w:val="Textoennegrita"/>
          <w:rFonts w:ascii="Helvetica" w:hAnsi="Helvetica" w:cs="Helvetica"/>
          <w:lang w:val="es-PE"/>
        </w:rPr>
        <w:t>Cobertura vegetal</w:t>
      </w:r>
      <w:r w:rsidRPr="00BC311A">
        <w:rPr>
          <w:rFonts w:ascii="Helvetica" w:hAnsi="Helvetica" w:cs="Helvetica"/>
          <w:lang w:val="es-PE"/>
        </w:rPr>
        <w:t>: Porcentaje de suelo cubierto por plantas, indicador de estabilidad y capacidad de proteger el suelo contra erosión.</w:t>
      </w:r>
    </w:p>
    <w:p w14:paraId="07A21A5D" w14:textId="77777777" w:rsidR="00BC311A" w:rsidRPr="00BC311A" w:rsidRDefault="00BC311A" w:rsidP="00BC311A">
      <w:pPr>
        <w:pStyle w:val="NormalWeb"/>
        <w:numPr>
          <w:ilvl w:val="0"/>
          <w:numId w:val="83"/>
        </w:numPr>
        <w:spacing w:line="360" w:lineRule="auto"/>
        <w:rPr>
          <w:rFonts w:ascii="Helvetica" w:hAnsi="Helvetica" w:cs="Helvetica"/>
          <w:lang w:val="es-PE"/>
        </w:rPr>
      </w:pPr>
      <w:r w:rsidRPr="00BC311A">
        <w:rPr>
          <w:rStyle w:val="Textoennegrita"/>
          <w:rFonts w:ascii="Helvetica" w:hAnsi="Helvetica" w:cs="Helvetica"/>
          <w:lang w:val="es-PE"/>
        </w:rPr>
        <w:t>Composición de especies</w:t>
      </w:r>
      <w:r w:rsidRPr="00BC311A">
        <w:rPr>
          <w:rFonts w:ascii="Helvetica" w:hAnsi="Helvetica" w:cs="Helvetica"/>
          <w:lang w:val="es-PE"/>
        </w:rPr>
        <w:t>: Permite identificar la presencia de especies nativas, invasoras o indicadoras de estrés ambiental.</w:t>
      </w:r>
    </w:p>
    <w:p w14:paraId="70DA0719" w14:textId="77777777" w:rsidR="00BC311A" w:rsidRPr="00BC311A" w:rsidRDefault="00BC311A" w:rsidP="00BC311A">
      <w:pPr>
        <w:pStyle w:val="NormalWeb"/>
        <w:numPr>
          <w:ilvl w:val="0"/>
          <w:numId w:val="83"/>
        </w:numPr>
        <w:spacing w:line="360" w:lineRule="auto"/>
        <w:rPr>
          <w:rFonts w:ascii="Helvetica" w:hAnsi="Helvetica" w:cs="Helvetica"/>
          <w:lang w:val="es-PE"/>
        </w:rPr>
      </w:pPr>
      <w:r w:rsidRPr="00BC311A">
        <w:rPr>
          <w:rStyle w:val="Textoennegrita"/>
          <w:rFonts w:ascii="Helvetica" w:hAnsi="Helvetica" w:cs="Helvetica"/>
          <w:lang w:val="es-PE"/>
        </w:rPr>
        <w:t>Densidad y vigor de las plantas</w:t>
      </w:r>
      <w:r w:rsidRPr="00BC311A">
        <w:rPr>
          <w:rFonts w:ascii="Helvetica" w:hAnsi="Helvetica" w:cs="Helvetica"/>
          <w:lang w:val="es-PE"/>
        </w:rPr>
        <w:t>: Reflejan las condiciones de crecimiento y la respuesta de la vegetación ante cambios ambientales.</w:t>
      </w:r>
    </w:p>
    <w:p w14:paraId="774F3574" w14:textId="77777777" w:rsidR="00BC311A" w:rsidRPr="00BC311A" w:rsidRDefault="00BC311A" w:rsidP="00BC311A">
      <w:pPr>
        <w:pStyle w:val="NormalWeb"/>
        <w:spacing w:line="360" w:lineRule="auto"/>
        <w:rPr>
          <w:rFonts w:ascii="Helvetica" w:hAnsi="Helvetica" w:cs="Helvetica"/>
          <w:lang w:val="es-PE"/>
        </w:rPr>
      </w:pPr>
      <w:r w:rsidRPr="00BC311A">
        <w:rPr>
          <w:rFonts w:ascii="Helvetica" w:hAnsi="Helvetica" w:cs="Helvetica"/>
          <w:lang w:val="es-PE"/>
        </w:rPr>
        <w:t>La evaluación de la flora es especialmente relevante en procesos de rehabilitación y cierre, ya que indica el éxito de la revegetación y la recuperación de funciones ecológicas.</w:t>
      </w:r>
    </w:p>
    <w:p w14:paraId="34C28838" w14:textId="77777777" w:rsidR="00BC311A" w:rsidRPr="00BC311A" w:rsidRDefault="00BC311A" w:rsidP="00BC311A">
      <w:pPr>
        <w:pStyle w:val="Ttulo3"/>
        <w:spacing w:line="360" w:lineRule="auto"/>
        <w:rPr>
          <w:rFonts w:ascii="Helvetica" w:hAnsi="Helvetica" w:cs="Helvetica"/>
          <w:b/>
          <w:bCs/>
          <w:color w:val="auto"/>
          <w:lang w:val="es-PE"/>
        </w:rPr>
      </w:pPr>
      <w:r w:rsidRPr="00BC311A">
        <w:rPr>
          <w:rFonts w:ascii="Helvetica" w:hAnsi="Helvetica" w:cs="Helvetica"/>
          <w:b/>
          <w:bCs/>
          <w:color w:val="auto"/>
          <w:lang w:val="es-PE"/>
        </w:rPr>
        <w:t>Fauna</w:t>
      </w:r>
    </w:p>
    <w:p w14:paraId="25F0A789" w14:textId="77777777" w:rsidR="00BC311A" w:rsidRPr="00BC311A" w:rsidRDefault="00BC311A" w:rsidP="00BC311A">
      <w:pPr>
        <w:pStyle w:val="NormalWeb"/>
        <w:spacing w:line="360" w:lineRule="auto"/>
        <w:ind w:firstLine="360"/>
        <w:rPr>
          <w:rFonts w:ascii="Helvetica" w:hAnsi="Helvetica" w:cs="Helvetica"/>
        </w:rPr>
      </w:pPr>
      <w:r w:rsidRPr="00BC311A">
        <w:rPr>
          <w:rFonts w:ascii="Helvetica" w:hAnsi="Helvetica" w:cs="Helvetica"/>
          <w:lang w:val="es-PE"/>
        </w:rPr>
        <w:t xml:space="preserve">La fauna refleja la funcionalidad de los ecosistemas y permite evaluar efectos a niveles tróficos superiores. </w:t>
      </w:r>
      <w:r w:rsidRPr="00BC311A">
        <w:rPr>
          <w:rFonts w:ascii="Helvetica" w:hAnsi="Helvetica" w:cs="Helvetica"/>
        </w:rPr>
        <w:t xml:space="preserve">Los </w:t>
      </w:r>
      <w:proofErr w:type="spellStart"/>
      <w:r w:rsidRPr="00BC311A">
        <w:rPr>
          <w:rFonts w:ascii="Helvetica" w:hAnsi="Helvetica" w:cs="Helvetica"/>
        </w:rPr>
        <w:t>parámetros</w:t>
      </w:r>
      <w:proofErr w:type="spellEnd"/>
      <w:r w:rsidRPr="00BC311A">
        <w:rPr>
          <w:rFonts w:ascii="Helvetica" w:hAnsi="Helvetica" w:cs="Helvetica"/>
        </w:rPr>
        <w:t xml:space="preserve"> de </w:t>
      </w:r>
      <w:proofErr w:type="spellStart"/>
      <w:r w:rsidRPr="00BC311A">
        <w:rPr>
          <w:rFonts w:ascii="Helvetica" w:hAnsi="Helvetica" w:cs="Helvetica"/>
        </w:rPr>
        <w:t>monitoreo</w:t>
      </w:r>
      <w:proofErr w:type="spellEnd"/>
      <w:r w:rsidRPr="00BC311A">
        <w:rPr>
          <w:rFonts w:ascii="Helvetica" w:hAnsi="Helvetica" w:cs="Helvetica"/>
        </w:rPr>
        <w:t xml:space="preserve"> de fauna </w:t>
      </w:r>
      <w:proofErr w:type="spellStart"/>
      <w:r w:rsidRPr="00BC311A">
        <w:rPr>
          <w:rFonts w:ascii="Helvetica" w:hAnsi="Helvetica" w:cs="Helvetica"/>
        </w:rPr>
        <w:t>incluyen</w:t>
      </w:r>
      <w:proofErr w:type="spellEnd"/>
      <w:r w:rsidRPr="00BC311A">
        <w:rPr>
          <w:rFonts w:ascii="Helvetica" w:hAnsi="Helvetica" w:cs="Helvetica"/>
        </w:rPr>
        <w:t>:</w:t>
      </w:r>
    </w:p>
    <w:p w14:paraId="1C57E86C" w14:textId="77777777" w:rsidR="00BC311A" w:rsidRPr="00BC311A" w:rsidRDefault="00BC311A" w:rsidP="00BC311A">
      <w:pPr>
        <w:pStyle w:val="NormalWeb"/>
        <w:numPr>
          <w:ilvl w:val="0"/>
          <w:numId w:val="84"/>
        </w:numPr>
        <w:spacing w:line="360" w:lineRule="auto"/>
        <w:rPr>
          <w:rFonts w:ascii="Helvetica" w:hAnsi="Helvetica" w:cs="Helvetica"/>
          <w:lang w:val="es-PE"/>
        </w:rPr>
      </w:pPr>
      <w:r w:rsidRPr="00BC311A">
        <w:rPr>
          <w:rStyle w:val="Textoennegrita"/>
          <w:rFonts w:ascii="Helvetica" w:hAnsi="Helvetica" w:cs="Helvetica"/>
          <w:lang w:val="es-PE"/>
        </w:rPr>
        <w:t>Diversidad de especies</w:t>
      </w:r>
      <w:r w:rsidRPr="00BC311A">
        <w:rPr>
          <w:rFonts w:ascii="Helvetica" w:hAnsi="Helvetica" w:cs="Helvetica"/>
          <w:lang w:val="es-PE"/>
        </w:rPr>
        <w:t>: Número de especies presentes en un área, que indica la riqueza biológica del sitio.</w:t>
      </w:r>
    </w:p>
    <w:p w14:paraId="737C2CCE" w14:textId="77777777" w:rsidR="00BC311A" w:rsidRPr="00BC311A" w:rsidRDefault="00BC311A" w:rsidP="00BC311A">
      <w:pPr>
        <w:pStyle w:val="NormalWeb"/>
        <w:numPr>
          <w:ilvl w:val="0"/>
          <w:numId w:val="84"/>
        </w:numPr>
        <w:spacing w:line="360" w:lineRule="auto"/>
        <w:rPr>
          <w:rFonts w:ascii="Helvetica" w:hAnsi="Helvetica" w:cs="Helvetica"/>
          <w:lang w:val="es-PE"/>
        </w:rPr>
      </w:pPr>
      <w:r w:rsidRPr="00BC311A">
        <w:rPr>
          <w:rStyle w:val="Textoennegrita"/>
          <w:rFonts w:ascii="Helvetica" w:hAnsi="Helvetica" w:cs="Helvetica"/>
          <w:lang w:val="es-PE"/>
        </w:rPr>
        <w:t>Abundancia de individuos</w:t>
      </w:r>
      <w:r w:rsidRPr="00BC311A">
        <w:rPr>
          <w:rFonts w:ascii="Helvetica" w:hAnsi="Helvetica" w:cs="Helvetica"/>
          <w:lang w:val="es-PE"/>
        </w:rPr>
        <w:t>: Cantidad de individuos por especie, útil para detectar tendencias de aumento o disminución de poblaciones.</w:t>
      </w:r>
    </w:p>
    <w:p w14:paraId="7DCFD62A" w14:textId="77777777" w:rsidR="00BC311A" w:rsidRPr="00BC311A" w:rsidRDefault="00BC311A" w:rsidP="00BC311A">
      <w:pPr>
        <w:pStyle w:val="NormalWeb"/>
        <w:numPr>
          <w:ilvl w:val="0"/>
          <w:numId w:val="84"/>
        </w:numPr>
        <w:spacing w:line="360" w:lineRule="auto"/>
        <w:rPr>
          <w:rFonts w:ascii="Helvetica" w:hAnsi="Helvetica" w:cs="Helvetica"/>
          <w:lang w:val="es-PE"/>
        </w:rPr>
      </w:pPr>
      <w:r w:rsidRPr="00BC311A">
        <w:rPr>
          <w:rStyle w:val="Textoennegrita"/>
          <w:rFonts w:ascii="Helvetica" w:hAnsi="Helvetica" w:cs="Helvetica"/>
          <w:lang w:val="es-PE"/>
        </w:rPr>
        <w:t>Especies indicadoras</w:t>
      </w:r>
      <w:r w:rsidRPr="00BC311A">
        <w:rPr>
          <w:rFonts w:ascii="Helvetica" w:hAnsi="Helvetica" w:cs="Helvetica"/>
          <w:lang w:val="es-PE"/>
        </w:rPr>
        <w:t>: Certifican la calidad del ambiente; algunas especies son especialmente sensibles a cambios ambientales y su presencia o ausencia ofrece señales tempranas de impacto.</w:t>
      </w:r>
    </w:p>
    <w:p w14:paraId="295808DD" w14:textId="77777777" w:rsidR="00BC311A" w:rsidRPr="00BC311A" w:rsidRDefault="00BC311A" w:rsidP="00BC311A">
      <w:pPr>
        <w:pStyle w:val="NormalWeb"/>
        <w:numPr>
          <w:ilvl w:val="0"/>
          <w:numId w:val="84"/>
        </w:numPr>
        <w:spacing w:line="360" w:lineRule="auto"/>
        <w:rPr>
          <w:rFonts w:ascii="Helvetica" w:hAnsi="Helvetica" w:cs="Helvetica"/>
          <w:lang w:val="es-PE"/>
        </w:rPr>
      </w:pPr>
      <w:r w:rsidRPr="00BC311A">
        <w:rPr>
          <w:rStyle w:val="Textoennegrita"/>
          <w:rFonts w:ascii="Helvetica" w:hAnsi="Helvetica" w:cs="Helvetica"/>
          <w:lang w:val="es-PE"/>
        </w:rPr>
        <w:t>Presencia de fauna amenazada o protegida</w:t>
      </w:r>
      <w:r w:rsidRPr="00BC311A">
        <w:rPr>
          <w:rFonts w:ascii="Helvetica" w:hAnsi="Helvetica" w:cs="Helvetica"/>
          <w:lang w:val="es-PE"/>
        </w:rPr>
        <w:t>: Indicador de la calidad del hábitat y de la efectividad de las medidas de conservación.</w:t>
      </w:r>
    </w:p>
    <w:p w14:paraId="3158C6A6" w14:textId="77777777" w:rsidR="00BC311A" w:rsidRPr="00BC311A" w:rsidRDefault="00BC311A" w:rsidP="00BC311A">
      <w:pPr>
        <w:pStyle w:val="NormalWeb"/>
        <w:spacing w:line="360" w:lineRule="auto"/>
        <w:ind w:firstLine="360"/>
        <w:rPr>
          <w:rFonts w:ascii="Helvetica" w:hAnsi="Helvetica" w:cs="Helvetica"/>
          <w:lang w:val="es-PE"/>
        </w:rPr>
      </w:pPr>
      <w:r w:rsidRPr="00BC311A">
        <w:rPr>
          <w:rFonts w:ascii="Helvetica" w:hAnsi="Helvetica" w:cs="Helvetica"/>
          <w:lang w:val="es-PE"/>
        </w:rPr>
        <w:t>El monitoreo de fauna se realiza mediante métodos como transectos, avistamientos, cámaras trampa y muestreos acústicos, entre otros, adaptados a los grupos de interés en la zona.</w:t>
      </w:r>
    </w:p>
    <w:p w14:paraId="35C9A945" w14:textId="77777777" w:rsidR="00BC311A" w:rsidRPr="00BC311A" w:rsidRDefault="00BC311A" w:rsidP="00BC311A">
      <w:pPr>
        <w:pStyle w:val="Ttulo3"/>
        <w:spacing w:line="360" w:lineRule="auto"/>
        <w:rPr>
          <w:rFonts w:ascii="Helvetica" w:hAnsi="Helvetica" w:cs="Helvetica"/>
          <w:b/>
          <w:bCs/>
          <w:color w:val="auto"/>
          <w:lang w:val="es-PE"/>
        </w:rPr>
      </w:pPr>
      <w:r w:rsidRPr="00BC311A">
        <w:rPr>
          <w:rFonts w:ascii="Helvetica" w:hAnsi="Helvetica" w:cs="Helvetica"/>
          <w:b/>
          <w:bCs/>
          <w:color w:val="auto"/>
          <w:lang w:val="es-PE"/>
        </w:rPr>
        <w:t>Integración de parámetros</w:t>
      </w:r>
    </w:p>
    <w:p w14:paraId="146F832D"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Un programa de monitoreo ambiental eficaz no monitorea cada componente de manera aislada, sino que </w:t>
      </w:r>
      <w:r w:rsidRPr="00BC311A">
        <w:rPr>
          <w:rStyle w:val="Textoennegrita"/>
          <w:rFonts w:ascii="Helvetica" w:hAnsi="Helvetica" w:cs="Helvetica"/>
          <w:lang w:val="es-PE"/>
        </w:rPr>
        <w:t>analiza las interacciones entre agua, aire, suelo, flora y fauna</w:t>
      </w:r>
      <w:r w:rsidRPr="00BC311A">
        <w:rPr>
          <w:rFonts w:ascii="Helvetica" w:hAnsi="Helvetica" w:cs="Helvetica"/>
          <w:lang w:val="es-PE"/>
        </w:rPr>
        <w:t>, ya que los cambios en uno de ellos pueden influir en los otros. Por ejemplo, una alteración en la calidad del agua puede afectar a la fauna acuática y a la composición de la vegetación ribereña; un incremento en partículas en suspensión puede afectar la fotosíntesis de plantas y la salud respiratoria de fauna y humanos.</w:t>
      </w:r>
    </w:p>
    <w:p w14:paraId="1508174A"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La correcta selección, medición y análisis de estos parámetros permite comprender la </w:t>
      </w:r>
      <w:r w:rsidRPr="00BC311A">
        <w:rPr>
          <w:rStyle w:val="Textoennegrita"/>
          <w:rFonts w:ascii="Helvetica" w:hAnsi="Helvetica" w:cs="Helvetica"/>
          <w:lang w:val="es-PE"/>
        </w:rPr>
        <w:t>dinámica ambiental completa</w:t>
      </w:r>
      <w:r w:rsidRPr="00BC311A">
        <w:rPr>
          <w:rFonts w:ascii="Helvetica" w:hAnsi="Helvetica" w:cs="Helvetica"/>
          <w:lang w:val="es-PE"/>
        </w:rPr>
        <w:t xml:space="preserve">, evaluar tendencias a largo plazo, detectar perturbaciones y retroalimentar los procesos de toma de decisiones ambientales. Asimismo, esta información es vital para la </w:t>
      </w:r>
      <w:r w:rsidRPr="00BC311A">
        <w:rPr>
          <w:rStyle w:val="Textoennegrita"/>
          <w:rFonts w:ascii="Helvetica" w:hAnsi="Helvetica" w:cs="Helvetica"/>
          <w:lang w:val="es-PE"/>
        </w:rPr>
        <w:t>participación ciudadana informada</w:t>
      </w:r>
      <w:r w:rsidRPr="00BC311A">
        <w:rPr>
          <w:rFonts w:ascii="Helvetica" w:hAnsi="Helvetica" w:cs="Helvetica"/>
          <w:lang w:val="es-PE"/>
        </w:rPr>
        <w:t>, ya que permite comunicar resultados claros y comparables con estándares ambientales, facilitando el diálogo entre comunidades, empresas y autoridades.</w:t>
      </w:r>
    </w:p>
    <w:p w14:paraId="72721F5D" w14:textId="77777777" w:rsidR="00BC311A" w:rsidRPr="00BC311A" w:rsidRDefault="00BC311A" w:rsidP="00BC311A">
      <w:pPr>
        <w:pStyle w:val="NormalWeb"/>
        <w:spacing w:line="360" w:lineRule="auto"/>
        <w:ind w:firstLine="720"/>
        <w:rPr>
          <w:rFonts w:ascii="Helvetica" w:hAnsi="Helvetica" w:cs="Helvetica"/>
          <w:lang w:val="es-PE"/>
        </w:rPr>
      </w:pPr>
      <w:r w:rsidRPr="00BC311A">
        <w:rPr>
          <w:rFonts w:ascii="Helvetica" w:hAnsi="Helvetica" w:cs="Helvetica"/>
          <w:lang w:val="es-PE"/>
        </w:rPr>
        <w:t xml:space="preserve">En resumen, los </w:t>
      </w:r>
      <w:r w:rsidRPr="00BC311A">
        <w:rPr>
          <w:rStyle w:val="Textoennegrita"/>
          <w:rFonts w:ascii="Helvetica" w:hAnsi="Helvetica" w:cs="Helvetica"/>
          <w:lang w:val="es-PE"/>
        </w:rPr>
        <w:t>parámetros de monitoreo de agua, aire, suelo, flora y fauna</w:t>
      </w:r>
      <w:r w:rsidRPr="00BC311A">
        <w:rPr>
          <w:rFonts w:ascii="Helvetica" w:hAnsi="Helvetica" w:cs="Helvetica"/>
          <w:lang w:val="es-PE"/>
        </w:rPr>
        <w:t xml:space="preserve"> conforman un conjunto de variables esenciales para evaluar la condición ambiental en zonas de influencia minera. Su adecuada selección, vigilancia continua e interpretación técnica permiten garantizar la protección del ambiente, el cumplimiento normativo y la sostenibilidad de los proyectos desde una perspectiva integral.</w:t>
      </w:r>
    </w:p>
    <w:p w14:paraId="3883F646" w14:textId="77777777" w:rsidR="002741E9" w:rsidRPr="002741E9" w:rsidRDefault="002741E9" w:rsidP="002741E9">
      <w:pPr>
        <w:pStyle w:val="Ttulo2"/>
        <w:spacing w:line="360" w:lineRule="auto"/>
        <w:rPr>
          <w:rFonts w:ascii="Helvetica" w:hAnsi="Helvetica" w:cs="Helvetica"/>
          <w:color w:val="auto"/>
          <w:sz w:val="28"/>
          <w:szCs w:val="28"/>
          <w:lang w:val="es-PE"/>
        </w:rPr>
      </w:pPr>
      <w:r w:rsidRPr="002741E9">
        <w:rPr>
          <w:rStyle w:val="Textoennegrita"/>
          <w:rFonts w:ascii="Helvetica" w:hAnsi="Helvetica" w:cs="Helvetica"/>
          <w:color w:val="auto"/>
          <w:sz w:val="28"/>
          <w:szCs w:val="28"/>
          <w:lang w:val="es-PE"/>
        </w:rPr>
        <w:t>5.3. Monitoreo participativo con comunidades</w:t>
      </w:r>
    </w:p>
    <w:p w14:paraId="398BA4C9"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w:t>
      </w:r>
      <w:r w:rsidRPr="002741E9">
        <w:rPr>
          <w:rStyle w:val="Textoennegrita"/>
          <w:rFonts w:ascii="Helvetica" w:hAnsi="Helvetica" w:cs="Helvetica"/>
          <w:lang w:val="es-PE"/>
        </w:rPr>
        <w:t>monitoreo participativo con comunidades</w:t>
      </w:r>
      <w:r w:rsidRPr="002741E9">
        <w:rPr>
          <w:rFonts w:ascii="Helvetica" w:hAnsi="Helvetica" w:cs="Helvetica"/>
          <w:lang w:val="es-PE"/>
        </w:rPr>
        <w:t xml:space="preserve"> constituye un enfoque innovador e indispensable dentro de la gestión ambiental minera moderna. Se refiere a la </w:t>
      </w:r>
      <w:r w:rsidRPr="002741E9">
        <w:rPr>
          <w:rStyle w:val="Textoennegrita"/>
          <w:rFonts w:ascii="Helvetica" w:hAnsi="Helvetica" w:cs="Helvetica"/>
          <w:lang w:val="es-PE"/>
        </w:rPr>
        <w:t>inclusión activa de las poblaciones locales en el diseño, ejecución, seguimiento e interpretación de actividades de monitoreo ambiental</w:t>
      </w:r>
      <w:r w:rsidRPr="002741E9">
        <w:rPr>
          <w:rFonts w:ascii="Helvetica" w:hAnsi="Helvetica" w:cs="Helvetica"/>
          <w:lang w:val="es-PE"/>
        </w:rPr>
        <w:t>, con el fin de integrar conocimientos técnicos y locales, fortalecer la transparencia, mejorar la calidad de los datos ambientales y reforzar la confianza y colaboración entre proyectos, autoridades y comunidades.</w:t>
      </w:r>
    </w:p>
    <w:p w14:paraId="3D3D8631"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Este enfoque surge de la comprensión de que las comunidades que habitan en las zonas de influencia de los proyectos mineros no solo son </w:t>
      </w:r>
      <w:r w:rsidRPr="002741E9">
        <w:rPr>
          <w:rStyle w:val="Textoennegrita"/>
          <w:rFonts w:ascii="Helvetica" w:hAnsi="Helvetica" w:cs="Helvetica"/>
          <w:lang w:val="es-PE"/>
        </w:rPr>
        <w:t>observadores de los cambios ambientales</w:t>
      </w:r>
      <w:r w:rsidRPr="002741E9">
        <w:rPr>
          <w:rFonts w:ascii="Helvetica" w:hAnsi="Helvetica" w:cs="Helvetica"/>
          <w:lang w:val="es-PE"/>
        </w:rPr>
        <w:t>, sino que también poseen un conocimiento profundo del territorio, de los ciclos naturales, de los recursos hídricos y de las dinámicas ecológicas a lo largo del tiempo. Este conocimiento local, adquirido a través de generaciones de interacción con el ambiente, puede complementar y enriquecer la información recopilada por métodos técnicos tradicionales, proporcionando una visión más integral y contextualizada de los procesos ambientales.</w:t>
      </w:r>
    </w:p>
    <w:p w14:paraId="7C51D11A"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monitoreo participativo no reemplaza los sistemas técnicos de monitoreo establecidos por las autoridades o por la empresa minera, sino que </w:t>
      </w:r>
      <w:r w:rsidRPr="002741E9">
        <w:rPr>
          <w:rStyle w:val="Textoennegrita"/>
          <w:rFonts w:ascii="Helvetica" w:hAnsi="Helvetica" w:cs="Helvetica"/>
          <w:lang w:val="es-PE"/>
        </w:rPr>
        <w:t>los complementa</w:t>
      </w:r>
      <w:r w:rsidRPr="002741E9">
        <w:rPr>
          <w:rFonts w:ascii="Helvetica" w:hAnsi="Helvetica" w:cs="Helvetica"/>
          <w:lang w:val="es-PE"/>
        </w:rPr>
        <w:t xml:space="preserve">, generando un sistema de monitoreo más robusto, inclusivo y sensible a las condiciones y preocupaciones locales. En la práctica, este monitoreo puede involucrar a miembros de las comunidades en actividades como la </w:t>
      </w:r>
      <w:r w:rsidRPr="002741E9">
        <w:rPr>
          <w:rStyle w:val="Textoennegrita"/>
          <w:rFonts w:ascii="Helvetica" w:hAnsi="Helvetica" w:cs="Helvetica"/>
          <w:lang w:val="es-PE"/>
        </w:rPr>
        <w:t>recolección de muestras de agua, aire o suelo</w:t>
      </w:r>
      <w:r w:rsidRPr="002741E9">
        <w:rPr>
          <w:rFonts w:ascii="Helvetica" w:hAnsi="Helvetica" w:cs="Helvetica"/>
          <w:lang w:val="es-PE"/>
        </w:rPr>
        <w:t>, la instalación y lectura de sensores ambientales básicos, la observación de fenómenos ecológicos y la interpretación conjunta de datos con especialistas.</w:t>
      </w:r>
    </w:p>
    <w:p w14:paraId="69CFC156" w14:textId="4C0D8428"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Uno de los elementos principales del monitoreo participativo es el </w:t>
      </w:r>
      <w:r w:rsidRPr="002741E9">
        <w:rPr>
          <w:rStyle w:val="Textoennegrita"/>
          <w:rFonts w:ascii="Helvetica" w:hAnsi="Helvetica" w:cs="Helvetica"/>
          <w:lang w:val="es-PE"/>
        </w:rPr>
        <w:t>entrenamiento y la capacitación comunitaria</w:t>
      </w:r>
      <w:r w:rsidRPr="002741E9">
        <w:rPr>
          <w:rFonts w:ascii="Helvetica" w:hAnsi="Helvetica" w:cs="Helvetica"/>
          <w:lang w:val="es-PE"/>
        </w:rPr>
        <w:t>. Antes de iniciar las actividades de monitoreo, los facilitadores técnicos ya sean profesionales de la empresa, autoridades ambientales o instituciones especializadas capacitan a los participantes en metodologías de muestreo, uso de equipos básicos, registro de datos, protocolos de seguridad y conceptos ambientales relevantes. Esta capacitación no solo permite que las comunidades recolecten datos de forma rigurosa, sino que también fortalece las capacidades locales en gestión ambiental a largo plazo.</w:t>
      </w:r>
    </w:p>
    <w:p w14:paraId="6238F9D9"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participación comunitaria también implica la </w:t>
      </w:r>
      <w:r w:rsidRPr="002741E9">
        <w:rPr>
          <w:rStyle w:val="Textoennegrita"/>
          <w:rFonts w:ascii="Helvetica" w:hAnsi="Helvetica" w:cs="Helvetica"/>
          <w:lang w:val="es-PE"/>
        </w:rPr>
        <w:t>elección conjunta de puntos de monitoreo</w:t>
      </w:r>
      <w:r w:rsidRPr="002741E9">
        <w:rPr>
          <w:rFonts w:ascii="Helvetica" w:hAnsi="Helvetica" w:cs="Helvetica"/>
          <w:lang w:val="es-PE"/>
        </w:rPr>
        <w:t xml:space="preserve"> que respondan tanto a criterios técnicos como a las preocupaciones y prioridades locales. Por ejemplo, en una cuenca afectada por actividades mineras, las comunidades pueden sugerir sitios de muestreo que consideran críticos por su importancia para el abastecimiento de agua potable, para la agricultura familiar o por experiencias previas de contaminación. La identificación conjunta de estos puntos contribuye a que el monitoreo sea más representativo y relevante para las necesidades de quienes habitan en el territorio.</w:t>
      </w:r>
    </w:p>
    <w:p w14:paraId="3ED5F278"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monitoreo participativo contribuye igualmente a la </w:t>
      </w:r>
      <w:r w:rsidRPr="002741E9">
        <w:rPr>
          <w:rStyle w:val="Textoennegrita"/>
          <w:rFonts w:ascii="Helvetica" w:hAnsi="Helvetica" w:cs="Helvetica"/>
          <w:lang w:val="es-PE"/>
        </w:rPr>
        <w:t>transparencia y la rendición de cuentas</w:t>
      </w:r>
      <w:r w:rsidRPr="002741E9">
        <w:rPr>
          <w:rFonts w:ascii="Helvetica" w:hAnsi="Helvetica" w:cs="Helvetica"/>
          <w:lang w:val="es-PE"/>
        </w:rPr>
        <w:t>. Cuando los resultados del monitoreo ambiental son generados, discutidos e interpretados de manera conjunta entre técnicos y representantes comunitarios, se reduce la brecha entre información técnica y percepción pública. Esto fortalece la confianza en los datos presentados y disminuye la posibilidad de malentendidos o desconfianza hacia los resultados oficiales. Además, la participación en la recolección y análisis de datos ayuda a que los miembros de la comunidad comprendan mejor el contexto de las mediciones, los límites metodológicos y los criterios de interpretación, lo que facilita el diálogo informado sobre la gestión ambiental.</w:t>
      </w:r>
    </w:p>
    <w:p w14:paraId="30C3AA01"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Otro aspecto relevante del monitoreo participativo es su contribución a la </w:t>
      </w:r>
      <w:r w:rsidRPr="002741E9">
        <w:rPr>
          <w:rStyle w:val="Textoennegrita"/>
          <w:rFonts w:ascii="Helvetica" w:hAnsi="Helvetica" w:cs="Helvetica"/>
          <w:lang w:val="es-PE"/>
        </w:rPr>
        <w:t>vigilancia continua y la detección temprana de cambios ambientales</w:t>
      </w:r>
      <w:r w:rsidRPr="002741E9">
        <w:rPr>
          <w:rFonts w:ascii="Helvetica" w:hAnsi="Helvetica" w:cs="Helvetica"/>
          <w:lang w:val="es-PE"/>
        </w:rPr>
        <w:t>. Las comunidades que habitan permanentemente el territorio tienen la capacidad de observar de forma cotidiana variaciones en el ambiente, como cambios en la calidad del agua, presencia de sedimentos inusuales, aves o peces ausentes, olores extraños o incremento de polvo. Estas observaciones pueden ser formalizadas y registradas como parte de los sistemas de monitoreo, permitiendo respuestas más rápidas ante señales de alerta ambiental.</w:t>
      </w:r>
    </w:p>
    <w:p w14:paraId="5D5DBBFB"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monitoreo participativo también sirve como una </w:t>
      </w:r>
      <w:r w:rsidRPr="002741E9">
        <w:rPr>
          <w:rStyle w:val="Textoennegrita"/>
          <w:rFonts w:ascii="Helvetica" w:hAnsi="Helvetica" w:cs="Helvetica"/>
          <w:lang w:val="es-PE"/>
        </w:rPr>
        <w:t>herramienta de empoderamiento comunitario</w:t>
      </w:r>
      <w:r w:rsidRPr="002741E9">
        <w:rPr>
          <w:rFonts w:ascii="Helvetica" w:hAnsi="Helvetica" w:cs="Helvetica"/>
          <w:lang w:val="es-PE"/>
        </w:rPr>
        <w:t xml:space="preserve"> y de fortalecimiento del capital social. Participar activamente en actividades ambientales crea espacios de diálogo entre ciudadanos, técnicos y autoridades, fomenta la adquisición de habilidades técnicas y promueve el sentido de responsabilidad compartida sobre la gestión de los recursos naturales. Esto puede tener efectos positivos más allá del monitoreo mismo, generando condiciones para la participación ciudadana en otros procesos de planificación, gestión y toma de decisiones locales.</w:t>
      </w:r>
    </w:p>
    <w:p w14:paraId="7001814B"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Desde el punto de vista institucional, la incorporación de mecanismos de monitoreo participativo suele requerir el desarrollo de </w:t>
      </w:r>
      <w:r w:rsidRPr="002741E9">
        <w:rPr>
          <w:rStyle w:val="Textoennegrita"/>
          <w:rFonts w:ascii="Helvetica" w:hAnsi="Helvetica" w:cs="Helvetica"/>
          <w:lang w:val="es-PE"/>
        </w:rPr>
        <w:t>protocolos metodológicos claros</w:t>
      </w:r>
      <w:r w:rsidRPr="002741E9">
        <w:rPr>
          <w:rFonts w:ascii="Helvetica" w:hAnsi="Helvetica" w:cs="Helvetica"/>
          <w:lang w:val="es-PE"/>
        </w:rPr>
        <w:t>, acuerdos de colaboración, mecanismos de aseguramiento de la calidad de los datos, sistemas de registro y almacenamiento de información, y procesos de retroalimentación continua. Estos elementos son necesarios para asegurar que los datos participativos se integren de manera coherente con los sistemas formales de monitoreo y que se mantenga un estándar de calidad científica que permita comparaciones en el tiempo.</w:t>
      </w:r>
    </w:p>
    <w:p w14:paraId="04CA16C8" w14:textId="77777777" w:rsidR="002741E9" w:rsidRPr="002741E9" w:rsidRDefault="002741E9" w:rsidP="002741E9">
      <w:pPr>
        <w:pStyle w:val="NormalWeb"/>
        <w:spacing w:line="360" w:lineRule="auto"/>
        <w:ind w:firstLine="360"/>
        <w:rPr>
          <w:rFonts w:ascii="Helvetica" w:hAnsi="Helvetica" w:cs="Helvetica"/>
          <w:lang w:val="es-PE"/>
        </w:rPr>
      </w:pPr>
      <w:r w:rsidRPr="002741E9">
        <w:rPr>
          <w:rFonts w:ascii="Helvetica" w:hAnsi="Helvetica" w:cs="Helvetica"/>
          <w:lang w:val="es-PE"/>
        </w:rPr>
        <w:t xml:space="preserve">La experiencia internacional y en contextos nacionales con minería activa ha demostrado que el monitoreo participativo </w:t>
      </w:r>
      <w:r w:rsidRPr="002741E9">
        <w:rPr>
          <w:rStyle w:val="Textoennegrita"/>
          <w:rFonts w:ascii="Helvetica" w:hAnsi="Helvetica" w:cs="Helvetica"/>
          <w:lang w:val="es-PE"/>
        </w:rPr>
        <w:t>no es un ejercicio aislado</w:t>
      </w:r>
      <w:r w:rsidRPr="002741E9">
        <w:rPr>
          <w:rFonts w:ascii="Helvetica" w:hAnsi="Helvetica" w:cs="Helvetica"/>
          <w:lang w:val="es-PE"/>
        </w:rPr>
        <w:t>, sino parte de una estrategia más amplia de gestión ambiental y gobernanza local. Cuando se implementa de manera adecuada, con respeto y equidad, puede contribuir a:</w:t>
      </w:r>
    </w:p>
    <w:p w14:paraId="57D8A5EF" w14:textId="77777777" w:rsidR="002741E9" w:rsidRPr="002741E9" w:rsidRDefault="002741E9" w:rsidP="002741E9">
      <w:pPr>
        <w:pStyle w:val="NormalWeb"/>
        <w:numPr>
          <w:ilvl w:val="0"/>
          <w:numId w:val="85"/>
        </w:numPr>
        <w:spacing w:line="360" w:lineRule="auto"/>
        <w:rPr>
          <w:rFonts w:ascii="Helvetica" w:hAnsi="Helvetica" w:cs="Helvetica"/>
          <w:lang w:val="es-PE"/>
        </w:rPr>
      </w:pPr>
      <w:r w:rsidRPr="002741E9">
        <w:rPr>
          <w:rStyle w:val="Textoennegrita"/>
          <w:rFonts w:ascii="Helvetica" w:hAnsi="Helvetica" w:cs="Helvetica"/>
          <w:lang w:val="es-PE"/>
        </w:rPr>
        <w:t>Mejorar la calidad de los datos ambientales recogidos.</w:t>
      </w:r>
    </w:p>
    <w:p w14:paraId="2D62B344" w14:textId="77777777" w:rsidR="002741E9" w:rsidRPr="002741E9" w:rsidRDefault="002741E9" w:rsidP="002741E9">
      <w:pPr>
        <w:pStyle w:val="NormalWeb"/>
        <w:numPr>
          <w:ilvl w:val="0"/>
          <w:numId w:val="85"/>
        </w:numPr>
        <w:spacing w:line="360" w:lineRule="auto"/>
        <w:rPr>
          <w:rFonts w:ascii="Helvetica" w:hAnsi="Helvetica" w:cs="Helvetica"/>
          <w:lang w:val="es-PE"/>
        </w:rPr>
      </w:pPr>
      <w:r w:rsidRPr="002741E9">
        <w:rPr>
          <w:rStyle w:val="Textoennegrita"/>
          <w:rFonts w:ascii="Helvetica" w:hAnsi="Helvetica" w:cs="Helvetica"/>
          <w:lang w:val="es-PE"/>
        </w:rPr>
        <w:t>Aumentar la legitimidad de las decisiones ambientales.</w:t>
      </w:r>
    </w:p>
    <w:p w14:paraId="3E8411B1" w14:textId="77777777" w:rsidR="002741E9" w:rsidRPr="002741E9" w:rsidRDefault="002741E9" w:rsidP="002741E9">
      <w:pPr>
        <w:pStyle w:val="NormalWeb"/>
        <w:numPr>
          <w:ilvl w:val="0"/>
          <w:numId w:val="85"/>
        </w:numPr>
        <w:spacing w:line="360" w:lineRule="auto"/>
        <w:rPr>
          <w:rFonts w:ascii="Helvetica" w:hAnsi="Helvetica" w:cs="Helvetica"/>
          <w:lang w:val="es-PE"/>
        </w:rPr>
      </w:pPr>
      <w:r w:rsidRPr="002741E9">
        <w:rPr>
          <w:rStyle w:val="Textoennegrita"/>
          <w:rFonts w:ascii="Helvetica" w:hAnsi="Helvetica" w:cs="Helvetica"/>
          <w:lang w:val="es-PE"/>
        </w:rPr>
        <w:t>Facilitar la identificación temprana de impactos o tendencias adversas.</w:t>
      </w:r>
    </w:p>
    <w:p w14:paraId="6BA792E8" w14:textId="77777777" w:rsidR="002741E9" w:rsidRPr="002741E9" w:rsidRDefault="002741E9" w:rsidP="002741E9">
      <w:pPr>
        <w:pStyle w:val="NormalWeb"/>
        <w:numPr>
          <w:ilvl w:val="0"/>
          <w:numId w:val="85"/>
        </w:numPr>
        <w:spacing w:line="360" w:lineRule="auto"/>
        <w:rPr>
          <w:rFonts w:ascii="Helvetica" w:hAnsi="Helvetica" w:cs="Helvetica"/>
          <w:lang w:val="es-PE"/>
        </w:rPr>
      </w:pPr>
      <w:r w:rsidRPr="002741E9">
        <w:rPr>
          <w:rStyle w:val="Textoennegrita"/>
          <w:rFonts w:ascii="Helvetica" w:hAnsi="Helvetica" w:cs="Helvetica"/>
          <w:lang w:val="es-PE"/>
        </w:rPr>
        <w:t>Fomentar el diálogo y la construcción de soluciones conjuntas entre comunidades, empresas y autoridades.</w:t>
      </w:r>
    </w:p>
    <w:p w14:paraId="16BBC5CB" w14:textId="77777777" w:rsidR="002741E9" w:rsidRPr="002741E9" w:rsidRDefault="002741E9" w:rsidP="002741E9">
      <w:pPr>
        <w:pStyle w:val="NormalWeb"/>
        <w:numPr>
          <w:ilvl w:val="0"/>
          <w:numId w:val="85"/>
        </w:numPr>
        <w:spacing w:line="360" w:lineRule="auto"/>
        <w:rPr>
          <w:rFonts w:ascii="Helvetica" w:hAnsi="Helvetica" w:cs="Helvetica"/>
          <w:lang w:val="es-PE"/>
        </w:rPr>
      </w:pPr>
      <w:r w:rsidRPr="002741E9">
        <w:rPr>
          <w:rStyle w:val="Textoennegrita"/>
          <w:rFonts w:ascii="Helvetica" w:hAnsi="Helvetica" w:cs="Helvetica"/>
          <w:lang w:val="es-PE"/>
        </w:rPr>
        <w:t>Fortalecer las capacidades locales de gestión ambiental.</w:t>
      </w:r>
    </w:p>
    <w:p w14:paraId="3C9FCBCC" w14:textId="77777777" w:rsidR="002741E9" w:rsidRPr="002741E9" w:rsidRDefault="002741E9" w:rsidP="002741E9">
      <w:pPr>
        <w:pStyle w:val="NormalWeb"/>
        <w:spacing w:line="360" w:lineRule="auto"/>
        <w:ind w:firstLine="360"/>
        <w:rPr>
          <w:rFonts w:ascii="Helvetica" w:hAnsi="Helvetica" w:cs="Helvetica"/>
          <w:lang w:val="es-PE"/>
        </w:rPr>
      </w:pPr>
      <w:r w:rsidRPr="002741E9">
        <w:rPr>
          <w:rFonts w:ascii="Helvetica" w:hAnsi="Helvetica" w:cs="Helvetica"/>
          <w:lang w:val="es-PE"/>
        </w:rPr>
        <w:t xml:space="preserve">Sin embargo, para que el monitoreo participativo sea eficaz, debe contar con </w:t>
      </w:r>
      <w:r w:rsidRPr="002741E9">
        <w:rPr>
          <w:rStyle w:val="Textoennegrita"/>
          <w:rFonts w:ascii="Helvetica" w:hAnsi="Helvetica" w:cs="Helvetica"/>
          <w:lang w:val="es-PE"/>
        </w:rPr>
        <w:t>voluntad institucional, recursos adecuados, apoyo técnico continuo y un marco normativo que reconozca y facilite estos procesos</w:t>
      </w:r>
      <w:r w:rsidRPr="002741E9">
        <w:rPr>
          <w:rFonts w:ascii="Helvetica" w:hAnsi="Helvetica" w:cs="Helvetica"/>
          <w:lang w:val="es-PE"/>
        </w:rPr>
        <w:t>. Su implementación no debe verse como un complemento decorativo, sino como un componente estratégico y vinculado a los objetivos ambientales del proyecto.</w:t>
      </w:r>
    </w:p>
    <w:p w14:paraId="595A1CC9" w14:textId="77777777" w:rsidR="002741E9" w:rsidRPr="002741E9" w:rsidRDefault="002741E9" w:rsidP="002741E9">
      <w:pPr>
        <w:pStyle w:val="NormalWeb"/>
        <w:spacing w:line="360" w:lineRule="auto"/>
        <w:ind w:firstLine="360"/>
        <w:rPr>
          <w:rFonts w:ascii="Helvetica" w:hAnsi="Helvetica" w:cs="Helvetica"/>
          <w:lang w:val="es-PE"/>
        </w:rPr>
      </w:pPr>
      <w:r w:rsidRPr="002741E9">
        <w:rPr>
          <w:rFonts w:ascii="Helvetica" w:hAnsi="Helvetica" w:cs="Helvetica"/>
          <w:lang w:val="es-PE"/>
        </w:rPr>
        <w:t xml:space="preserve">En conclusión, el </w:t>
      </w:r>
      <w:r w:rsidRPr="002741E9">
        <w:rPr>
          <w:rStyle w:val="Textoennegrita"/>
          <w:rFonts w:ascii="Helvetica" w:hAnsi="Helvetica" w:cs="Helvetica"/>
          <w:lang w:val="es-PE"/>
        </w:rPr>
        <w:t>monitoreo participativo con comunidades</w:t>
      </w:r>
      <w:r w:rsidRPr="002741E9">
        <w:rPr>
          <w:rFonts w:ascii="Helvetica" w:hAnsi="Helvetica" w:cs="Helvetica"/>
          <w:lang w:val="es-PE"/>
        </w:rPr>
        <w:t xml:space="preserve"> representa un enfoque integral que enriquece y refuerza los programas de monitoreo ambiental tradicionales, integrando el conocimiento local con la experticia técnica, promoviendo la transparencia, fortaleciendo la confianza y contribuyendo a una gestión ambiental más democrática, equitativa y sostenible. La participación activa de las comunidades en la vigilancia de su entorno ambiental es, por tanto, una herramienta clave para garantizar que la minería se integre de manera respetuosa con los territorios y sus poblaciones.</w:t>
      </w:r>
    </w:p>
    <w:p w14:paraId="169B7B7E" w14:textId="77777777" w:rsidR="002741E9" w:rsidRPr="002741E9" w:rsidRDefault="002741E9" w:rsidP="002741E9">
      <w:pPr>
        <w:pStyle w:val="Ttulo2"/>
        <w:spacing w:line="360" w:lineRule="auto"/>
        <w:rPr>
          <w:rFonts w:ascii="Helvetica" w:hAnsi="Helvetica" w:cs="Helvetica"/>
          <w:color w:val="auto"/>
          <w:sz w:val="28"/>
          <w:szCs w:val="28"/>
          <w:lang w:val="es-PE"/>
        </w:rPr>
      </w:pPr>
      <w:r w:rsidRPr="002741E9">
        <w:rPr>
          <w:rStyle w:val="Textoennegrita"/>
          <w:rFonts w:ascii="Helvetica" w:hAnsi="Helvetica" w:cs="Helvetica"/>
          <w:color w:val="auto"/>
          <w:sz w:val="28"/>
          <w:szCs w:val="28"/>
          <w:lang w:val="es-PE"/>
        </w:rPr>
        <w:t>5.4. Mecanismos de participación ciudadana en proyectos mineros</w:t>
      </w:r>
    </w:p>
    <w:p w14:paraId="65DD534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Los </w:t>
      </w:r>
      <w:r w:rsidRPr="002741E9">
        <w:rPr>
          <w:rStyle w:val="Textoennegrita"/>
          <w:rFonts w:ascii="Helvetica" w:hAnsi="Helvetica" w:cs="Helvetica"/>
          <w:lang w:val="es-PE"/>
        </w:rPr>
        <w:t>mecanismos de participación ciudadana en proyectos mineros</w:t>
      </w:r>
      <w:r w:rsidRPr="002741E9">
        <w:rPr>
          <w:rFonts w:ascii="Helvetica" w:hAnsi="Helvetica" w:cs="Helvetica"/>
          <w:lang w:val="es-PE"/>
        </w:rPr>
        <w:t xml:space="preserve"> son instrumentos, procesos y espacios que permiten a las comunidades y a la sociedad en general </w:t>
      </w:r>
      <w:r w:rsidRPr="002741E9">
        <w:rPr>
          <w:rStyle w:val="Textoennegrita"/>
          <w:rFonts w:ascii="Helvetica" w:hAnsi="Helvetica" w:cs="Helvetica"/>
          <w:lang w:val="es-PE"/>
        </w:rPr>
        <w:t>incidir, de manera activa y con voz propia, en las decisiones públicas y privadas que afectan el ambiente, el uso de los recursos naturales y el desarrollo del territorio</w:t>
      </w:r>
      <w:r w:rsidRPr="002741E9">
        <w:rPr>
          <w:rFonts w:ascii="Helvetica" w:hAnsi="Helvetica" w:cs="Helvetica"/>
          <w:lang w:val="es-PE"/>
        </w:rPr>
        <w:t>. La participación ciudadana no es un elemento accesorio, sino una exigencia contemporánea de la gestión ambiental responsable, que reconoce que las personas y las comunidades cercanas a los proyectos tienen derecho a ser informadas, escuchadas y consideradas en las decisiones que afectan su calidad de vida y su entorno.</w:t>
      </w:r>
    </w:p>
    <w:p w14:paraId="76D1E2ED"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participación ciudadana se basa en principios fundamentales como la </w:t>
      </w:r>
      <w:r w:rsidRPr="002741E9">
        <w:rPr>
          <w:rStyle w:val="Textoennegrita"/>
          <w:rFonts w:ascii="Helvetica" w:hAnsi="Helvetica" w:cs="Helvetica"/>
          <w:lang w:val="es-PE"/>
        </w:rPr>
        <w:t>transparencia</w:t>
      </w:r>
      <w:r w:rsidRPr="002741E9">
        <w:rPr>
          <w:rFonts w:ascii="Helvetica" w:hAnsi="Helvetica" w:cs="Helvetica"/>
          <w:lang w:val="es-PE"/>
        </w:rPr>
        <w:t xml:space="preserve">, la </w:t>
      </w:r>
      <w:r w:rsidRPr="002741E9">
        <w:rPr>
          <w:rStyle w:val="Textoennegrita"/>
          <w:rFonts w:ascii="Helvetica" w:hAnsi="Helvetica" w:cs="Helvetica"/>
          <w:lang w:val="es-PE"/>
        </w:rPr>
        <w:t>inclusión</w:t>
      </w:r>
      <w:r w:rsidRPr="002741E9">
        <w:rPr>
          <w:rFonts w:ascii="Helvetica" w:hAnsi="Helvetica" w:cs="Helvetica"/>
          <w:lang w:val="es-PE"/>
        </w:rPr>
        <w:t xml:space="preserve">, la </w:t>
      </w:r>
      <w:r w:rsidRPr="002741E9">
        <w:rPr>
          <w:rStyle w:val="Textoennegrita"/>
          <w:rFonts w:ascii="Helvetica" w:hAnsi="Helvetica" w:cs="Helvetica"/>
          <w:lang w:val="es-PE"/>
        </w:rPr>
        <w:t>responsabilidad</w:t>
      </w:r>
      <w:r w:rsidRPr="002741E9">
        <w:rPr>
          <w:rFonts w:ascii="Helvetica" w:hAnsi="Helvetica" w:cs="Helvetica"/>
          <w:lang w:val="es-PE"/>
        </w:rPr>
        <w:t xml:space="preserve"> y la </w:t>
      </w:r>
      <w:r w:rsidRPr="002741E9">
        <w:rPr>
          <w:rStyle w:val="Textoennegrita"/>
          <w:rFonts w:ascii="Helvetica" w:hAnsi="Helvetica" w:cs="Helvetica"/>
          <w:lang w:val="es-PE"/>
        </w:rPr>
        <w:t>rendición de cuentas</w:t>
      </w:r>
      <w:r w:rsidRPr="002741E9">
        <w:rPr>
          <w:rFonts w:ascii="Helvetica" w:hAnsi="Helvetica" w:cs="Helvetica"/>
          <w:lang w:val="es-PE"/>
        </w:rPr>
        <w:t xml:space="preserve">. Estos principios buscan asegurar que los procesos de toma de decisiones no se realicen de manera cerrada o unilateral, sino mediante un diálogo abierto y una interacción continua entre </w:t>
      </w:r>
      <w:r w:rsidRPr="002741E9">
        <w:rPr>
          <w:rStyle w:val="Textoennegrita"/>
          <w:rFonts w:ascii="Helvetica" w:hAnsi="Helvetica" w:cs="Helvetica"/>
          <w:lang w:val="es-PE"/>
        </w:rPr>
        <w:t>las autoridades ambientales, las empresas mineras, las organizaciones comunitarias y otros actores relevantes</w:t>
      </w:r>
      <w:r w:rsidRPr="002741E9">
        <w:rPr>
          <w:rFonts w:ascii="Helvetica" w:hAnsi="Helvetica" w:cs="Helvetica"/>
          <w:lang w:val="es-PE"/>
        </w:rPr>
        <w:t>.</w:t>
      </w:r>
    </w:p>
    <w:p w14:paraId="6CFB8725"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Uno de los principales mecanismos formales de participación es la </w:t>
      </w:r>
      <w:r w:rsidRPr="002741E9">
        <w:rPr>
          <w:rStyle w:val="Textoennegrita"/>
          <w:rFonts w:ascii="Helvetica" w:hAnsi="Helvetica" w:cs="Helvetica"/>
          <w:lang w:val="es-PE"/>
        </w:rPr>
        <w:t>consulta pública</w:t>
      </w:r>
      <w:r w:rsidRPr="002741E9">
        <w:rPr>
          <w:rFonts w:ascii="Helvetica" w:hAnsi="Helvetica" w:cs="Helvetica"/>
          <w:lang w:val="es-PE"/>
        </w:rPr>
        <w:t xml:space="preserve"> durante los procesos de evaluación ambiental. En muchos marcos jurídicos, incluido el peruano, los estudios de impacto ambiental deben ser puestos a disposición de la población para que ésta pueda conocer detalles del proyecto, analizar los posibles impactos ambientales y sociales, y presentar observaciones, comentarios u objeciones antes de que se otorgue una autorización ambiental. Esta consulta se realiza bajo principios de publicidad y acceso a la información, asegurando que los documentos estén disponibles con antelación suficiente para su análisis.</w:t>
      </w:r>
    </w:p>
    <w:p w14:paraId="087C89C3"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Relacionado con la consulta pública, se encuentran las </w:t>
      </w:r>
      <w:r w:rsidRPr="002741E9">
        <w:rPr>
          <w:rStyle w:val="Textoennegrita"/>
          <w:rFonts w:ascii="Helvetica" w:hAnsi="Helvetica" w:cs="Helvetica"/>
          <w:lang w:val="es-PE"/>
        </w:rPr>
        <w:t>audiencias públicas</w:t>
      </w:r>
      <w:r w:rsidRPr="002741E9">
        <w:rPr>
          <w:rFonts w:ascii="Helvetica" w:hAnsi="Helvetica" w:cs="Helvetica"/>
          <w:lang w:val="es-PE"/>
        </w:rPr>
        <w:t xml:space="preserve">, espacios abiertos donde las autoridades ambientales convocan a representantes del proyecto y a la comunidad para exponer, debatir y aclarar aspectos técnicos, ambientales y sociales. En estas audiencias, las personas pueden formular preguntas, expresar preocupaciones, proponer medidas de mitigación y solicitar aclaraciones que deben ser atendidas por los responsables del proyecto o por las autoridades competentes. La audiencia pública es un mecanismo que permite </w:t>
      </w:r>
      <w:r w:rsidRPr="002741E9">
        <w:rPr>
          <w:rStyle w:val="Textoennegrita"/>
          <w:rFonts w:ascii="Helvetica" w:hAnsi="Helvetica" w:cs="Helvetica"/>
          <w:lang w:val="es-PE"/>
        </w:rPr>
        <w:t>interacción directa entre expertos, autoridades y la ciudadanía</w:t>
      </w:r>
      <w:r w:rsidRPr="002741E9">
        <w:rPr>
          <w:rFonts w:ascii="Helvetica" w:hAnsi="Helvetica" w:cs="Helvetica"/>
          <w:lang w:val="es-PE"/>
        </w:rPr>
        <w:t>, y constituye un espacio de legitimación social de las decisiones ambientales.</w:t>
      </w:r>
    </w:p>
    <w:p w14:paraId="2CBD9FE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Los </w:t>
      </w:r>
      <w:r w:rsidRPr="002741E9">
        <w:rPr>
          <w:rStyle w:val="Textoennegrita"/>
          <w:rFonts w:ascii="Helvetica" w:hAnsi="Helvetica" w:cs="Helvetica"/>
          <w:lang w:val="es-PE"/>
        </w:rPr>
        <w:t>comités de seguimiento ambiental</w:t>
      </w:r>
      <w:r w:rsidRPr="002741E9">
        <w:rPr>
          <w:rFonts w:ascii="Helvetica" w:hAnsi="Helvetica" w:cs="Helvetica"/>
          <w:lang w:val="es-PE"/>
        </w:rPr>
        <w:t xml:space="preserve"> son otro mecanismo relevante de participación ciudadana, diseñado para facilitar la vigilancia y evaluación continua de las condiciones ambientales durante la ejecución de un proyecto minero. Estos comités suelen estar conformados por representantes de la comunidad, de la empresa y de las autoridades, y su función es revisar informes de monitoreo, discutir el cumplimiento de compromisos ambientales y proponer ajustes o medidas adicionales cuando se identifiquen desviaciones respecto de lo planificado. La participación en comités permite a la comunidad tener una presencia constante y técnica dentro de la gestión ambiental del proyecto.</w:t>
      </w:r>
    </w:p>
    <w:p w14:paraId="01AD601B"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Los </w:t>
      </w:r>
      <w:r w:rsidRPr="002741E9">
        <w:rPr>
          <w:rStyle w:val="Textoennegrita"/>
          <w:rFonts w:ascii="Helvetica" w:hAnsi="Helvetica" w:cs="Helvetica"/>
          <w:lang w:val="es-PE"/>
        </w:rPr>
        <w:t>mecanismos de consulta previa</w:t>
      </w:r>
      <w:r w:rsidRPr="002741E9">
        <w:rPr>
          <w:rFonts w:ascii="Helvetica" w:hAnsi="Helvetica" w:cs="Helvetica"/>
          <w:lang w:val="es-PE"/>
        </w:rPr>
        <w:t xml:space="preserve"> son especialmente importantes cuando los proyectos se desarrollan en territorios habitados por pueblos indígenas o comunidades con identidad y tradiciones culturales propias. Este tipo de consulta reconoce el derecho de estos pueblos a ser informados de manera adecuada y a dar o no dar su consentimiento libre, previo e informado respecto de acciones que puedan afectar sus tierras, recursos naturales y modo de vida. La consulta previa es un mecanismo de participación que va más allá de la simple recepción de comentarios, y que busca asegurar un proceso de diálogo estructurado con respeto a las culturas, lenguas y prácticas comunitarias.</w:t>
      </w:r>
    </w:p>
    <w:p w14:paraId="734C9BD6"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w:t>
      </w:r>
      <w:r w:rsidRPr="002741E9">
        <w:rPr>
          <w:rStyle w:val="Textoennegrita"/>
          <w:rFonts w:ascii="Helvetica" w:hAnsi="Helvetica" w:cs="Helvetica"/>
          <w:lang w:val="es-PE"/>
        </w:rPr>
        <w:t>acceso a la información ambiental</w:t>
      </w:r>
      <w:r w:rsidRPr="002741E9">
        <w:rPr>
          <w:rFonts w:ascii="Helvetica" w:hAnsi="Helvetica" w:cs="Helvetica"/>
          <w:lang w:val="es-PE"/>
        </w:rPr>
        <w:t xml:space="preserve"> es un mecanismo transversal de participación ciudadana. Sin acceso real a la información sobre planes, estudios ambientales, permisos, resultados de monitoreo y decisiones de las autoridades, la participación no puede ser efectiva. Por ello, es indispensable que los títulos de los procedimientos, los documentos técnicos relevantes y los informes de seguimiento sean puestos a disposición del público en formatos accesibles y comprensibles, incluyendo resúmenes en lenguaje no técnico cuando sea necesario.</w:t>
      </w:r>
    </w:p>
    <w:p w14:paraId="5D034B24"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educación y capacitación ambiental comunitaria</w:t>
      </w:r>
      <w:r w:rsidRPr="002741E9">
        <w:rPr>
          <w:rFonts w:ascii="Helvetica" w:hAnsi="Helvetica" w:cs="Helvetica"/>
          <w:lang w:val="es-PE"/>
        </w:rPr>
        <w:t xml:space="preserve"> también se consideran mecanismos de participación, porque permiten a los ciudadanos comprender los procesos técnicos, normativos y de gestión ambiental que subyacen a la minería. Mediante talleres, visitas guiadas, cursos o materiales explicativos, las comunidades pueden adquirir herramientas que les faciliten analizar información, formular preguntas pertinentes, interpretar datos de monitoreo y participar con mayor eficacia en los diferentes espacios de diálogo.</w:t>
      </w:r>
    </w:p>
    <w:p w14:paraId="6266924C"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A nivel local, la conformación de </w:t>
      </w:r>
      <w:r w:rsidRPr="002741E9">
        <w:rPr>
          <w:rStyle w:val="Textoennegrita"/>
          <w:rFonts w:ascii="Helvetica" w:hAnsi="Helvetica" w:cs="Helvetica"/>
          <w:lang w:val="es-PE"/>
        </w:rPr>
        <w:t>mesas de diálogo o espacios de concertación territorial</w:t>
      </w:r>
      <w:r w:rsidRPr="002741E9">
        <w:rPr>
          <w:rFonts w:ascii="Helvetica" w:hAnsi="Helvetica" w:cs="Helvetica"/>
          <w:lang w:val="es-PE"/>
        </w:rPr>
        <w:t xml:space="preserve"> entre representantes de comunidades, autoridades locales y empresas permite abordar no solo aspectos ambientales, sino también temas socioeconómicos y culturales que inciden en la percepción y la gobernanza de los proyectos mineros. Estos espacios suelen servir para establecer prioridades compartidas, resolver conflictos, evaluar compromisos y construir agendas de desarrollo local acordadas colectivamente.</w:t>
      </w:r>
    </w:p>
    <w:p w14:paraId="14074ED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presentación de quejas y denuncias</w:t>
      </w:r>
      <w:r w:rsidRPr="002741E9">
        <w:rPr>
          <w:rFonts w:ascii="Helvetica" w:hAnsi="Helvetica" w:cs="Helvetica"/>
          <w:lang w:val="es-PE"/>
        </w:rPr>
        <w:t xml:space="preserve"> a través de mecanismos públicos o institucionales también forma parte de los mecanismos de participación ciudadana. Cuando las comunidades observan incumplimientos o impactos no previstos, las instancias de reclamo formal permiten que estas preocupaciones sean registradas, investigadas y gestionadas por las autoridades competentes, con la participación y seguimiento de los afectados.</w:t>
      </w:r>
    </w:p>
    <w:p w14:paraId="77696BA5"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Un aspecto complementario importante es el </w:t>
      </w:r>
      <w:r w:rsidRPr="002741E9">
        <w:rPr>
          <w:rStyle w:val="Textoennegrita"/>
          <w:rFonts w:ascii="Helvetica" w:hAnsi="Helvetica" w:cs="Helvetica"/>
          <w:lang w:val="es-PE"/>
        </w:rPr>
        <w:t>monitoreo ambiental participativo</w:t>
      </w:r>
      <w:r w:rsidRPr="002741E9">
        <w:rPr>
          <w:rFonts w:ascii="Helvetica" w:hAnsi="Helvetica" w:cs="Helvetica"/>
          <w:lang w:val="es-PE"/>
        </w:rPr>
        <w:t>, mediante el cual miembros de la comunidad, debidamente capacitados, colaboran en la recolección de datos ambientales y en la interpretación de resultados junto con técnicos especializados. Este tipo de participación fortalece no solo la calidad de la información ambiental disponible, sino también la confianza de la comunidad en los procesos y resultados de la gestión ambiental.</w:t>
      </w:r>
    </w:p>
    <w:p w14:paraId="22538058"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efectividad de los mecanismos de participación ciudadana depende en gran medida de </w:t>
      </w:r>
      <w:r w:rsidRPr="002741E9">
        <w:rPr>
          <w:rStyle w:val="Textoennegrita"/>
          <w:rFonts w:ascii="Helvetica" w:hAnsi="Helvetica" w:cs="Helvetica"/>
          <w:lang w:val="es-PE"/>
        </w:rPr>
        <w:t>la voluntad política, la claridad normativa y la capacidad de las instituciones para facilitar procesos inclusivos</w:t>
      </w:r>
      <w:r w:rsidRPr="002741E9">
        <w:rPr>
          <w:rFonts w:ascii="Helvetica" w:hAnsi="Helvetica" w:cs="Helvetica"/>
          <w:lang w:val="es-PE"/>
        </w:rPr>
        <w:t xml:space="preserve">. Cuando estos mecanismos se implementan de manera superficial o simbólica, sin genuina apertura al aporte comunitario, la participación se percibe como un trámite formal y puede no traducirse en cambios significativos en la gestión ambiental. Por eso, es fundamental que los mecanismos estén acompañados de </w:t>
      </w:r>
      <w:r w:rsidRPr="002741E9">
        <w:rPr>
          <w:rStyle w:val="Textoennegrita"/>
          <w:rFonts w:ascii="Helvetica" w:hAnsi="Helvetica" w:cs="Helvetica"/>
          <w:lang w:val="es-PE"/>
        </w:rPr>
        <w:t>criterios de calidad, transparencia, rendición de cuentas y seguimiento de las contribuciones ciudadanas</w:t>
      </w:r>
      <w:r w:rsidRPr="002741E9">
        <w:rPr>
          <w:rFonts w:ascii="Helvetica" w:hAnsi="Helvetica" w:cs="Helvetica"/>
          <w:lang w:val="es-PE"/>
        </w:rPr>
        <w:t>.</w:t>
      </w:r>
    </w:p>
    <w:p w14:paraId="786F7CEB"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 síntesis, los </w:t>
      </w:r>
      <w:r w:rsidRPr="002741E9">
        <w:rPr>
          <w:rStyle w:val="Textoennegrita"/>
          <w:rFonts w:ascii="Helvetica" w:hAnsi="Helvetica" w:cs="Helvetica"/>
          <w:lang w:val="es-PE"/>
        </w:rPr>
        <w:t>mecanismos de participación ciudadana en proyectos mineros</w:t>
      </w:r>
      <w:r w:rsidRPr="002741E9">
        <w:rPr>
          <w:rFonts w:ascii="Helvetica" w:hAnsi="Helvetica" w:cs="Helvetica"/>
          <w:lang w:val="es-PE"/>
        </w:rPr>
        <w:t xml:space="preserve"> constituyen un conjunto diverso de herramientas y procesos que permiten a los ciudadanos estar informados, expresarse, influir en las decisiones, vigilar el cumplimiento de obligaciones ambientales y participar activamente en la gobernanza del ambiente. Su implementación efectiva fortalece la transparencia, mejora la gestión ambiental, previene conflictos y promueve una relación más equitativa y dialogante entre los proyectos mineros, el Estado y las comunidades afectadas.</w:t>
      </w:r>
    </w:p>
    <w:p w14:paraId="0B9C0E8D" w14:textId="77777777" w:rsidR="002741E9" w:rsidRPr="002741E9" w:rsidRDefault="002741E9" w:rsidP="002741E9">
      <w:pPr>
        <w:pStyle w:val="Ttulo2"/>
        <w:spacing w:line="360" w:lineRule="auto"/>
        <w:rPr>
          <w:rFonts w:ascii="Helvetica" w:hAnsi="Helvetica" w:cs="Helvetica"/>
          <w:color w:val="auto"/>
          <w:sz w:val="28"/>
          <w:szCs w:val="28"/>
          <w:lang w:val="es-PE"/>
        </w:rPr>
      </w:pPr>
      <w:r w:rsidRPr="002741E9">
        <w:rPr>
          <w:rStyle w:val="Textoennegrita"/>
          <w:rFonts w:ascii="Helvetica" w:hAnsi="Helvetica" w:cs="Helvetica"/>
          <w:color w:val="auto"/>
          <w:sz w:val="28"/>
          <w:szCs w:val="28"/>
          <w:lang w:val="es-PE"/>
        </w:rPr>
        <w:t>5.5. Acceso a la información ambiental</w:t>
      </w:r>
    </w:p>
    <w:p w14:paraId="7CE6EA3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w:t>
      </w:r>
      <w:r w:rsidRPr="002741E9">
        <w:rPr>
          <w:rStyle w:val="Textoennegrita"/>
          <w:rFonts w:ascii="Helvetica" w:hAnsi="Helvetica" w:cs="Helvetica"/>
          <w:lang w:val="es-PE"/>
        </w:rPr>
        <w:t>acceso a la información ambiental</w:t>
      </w:r>
      <w:r w:rsidRPr="002741E9">
        <w:rPr>
          <w:rFonts w:ascii="Helvetica" w:hAnsi="Helvetica" w:cs="Helvetica"/>
          <w:lang w:val="es-PE"/>
        </w:rPr>
        <w:t xml:space="preserve"> es un componente fundamental de la gestión ambiental moderna en proyectos mineros y una condición necesaria para la participación ciudadana, la transparencia institucional y el ejercicio de derechos ambientales. Este concepto se refiere a la </w:t>
      </w:r>
      <w:r w:rsidRPr="002741E9">
        <w:rPr>
          <w:rStyle w:val="Textoennegrita"/>
          <w:rFonts w:ascii="Helvetica" w:hAnsi="Helvetica" w:cs="Helvetica"/>
          <w:lang w:val="es-PE"/>
        </w:rPr>
        <w:t>disponibilidad y apertura de datos, documentos, estudios, decisiones y resultados vinculados al estado del ambiente, los impactos de las actividades productivas y las acciones de gestión emprendidas por autoridades y empresas</w:t>
      </w:r>
      <w:r w:rsidRPr="002741E9">
        <w:rPr>
          <w:rFonts w:ascii="Helvetica" w:hAnsi="Helvetica" w:cs="Helvetica"/>
          <w:lang w:val="es-PE"/>
        </w:rPr>
        <w:t>, de manera que cualquier persona o grupo pueda informarse, comprender y, en su caso, intervenir en los asuntos ambientales que afectan a su territorio y su calidad de vida.</w:t>
      </w:r>
    </w:p>
    <w:p w14:paraId="41B572FA"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acceso a la información ambiental cumple varias funciones esenciales. En primer lugar, </w:t>
      </w:r>
      <w:r w:rsidRPr="002741E9">
        <w:rPr>
          <w:rStyle w:val="Textoennegrita"/>
          <w:rFonts w:ascii="Helvetica" w:hAnsi="Helvetica" w:cs="Helvetica"/>
          <w:lang w:val="es-PE"/>
        </w:rPr>
        <w:t>facilita la transparencia</w:t>
      </w:r>
      <w:r w:rsidRPr="002741E9">
        <w:rPr>
          <w:rFonts w:ascii="Helvetica" w:hAnsi="Helvetica" w:cs="Helvetica"/>
          <w:lang w:val="es-PE"/>
        </w:rPr>
        <w:t xml:space="preserve"> de los procesos de evaluación, autorización, monitoreo y fiscalización ambiental, permitiendo que las decisiones no se tomen en espacios cerrados o sin conocimiento público. En segundo lugar, </w:t>
      </w:r>
      <w:r w:rsidRPr="002741E9">
        <w:rPr>
          <w:rStyle w:val="Textoennegrita"/>
          <w:rFonts w:ascii="Helvetica" w:hAnsi="Helvetica" w:cs="Helvetica"/>
          <w:lang w:val="es-PE"/>
        </w:rPr>
        <w:t>fortalece la participación ciudadana</w:t>
      </w:r>
      <w:r w:rsidRPr="002741E9">
        <w:rPr>
          <w:rFonts w:ascii="Helvetica" w:hAnsi="Helvetica" w:cs="Helvetica"/>
          <w:lang w:val="es-PE"/>
        </w:rPr>
        <w:t xml:space="preserve">, al proporcionar los elementos necesarios para que comunidades, organizaciones sociales, académicos y otros actores puedan analizar, cuestionar y aportar opiniones fundamentadas sobre los proyectos y sus efectos ambientales. En tercer lugar, contribuye a la </w:t>
      </w:r>
      <w:r w:rsidRPr="002741E9">
        <w:rPr>
          <w:rStyle w:val="Textoennegrita"/>
          <w:rFonts w:ascii="Helvetica" w:hAnsi="Helvetica" w:cs="Helvetica"/>
          <w:lang w:val="es-PE"/>
        </w:rPr>
        <w:t>rendición de cuentas</w:t>
      </w:r>
      <w:r w:rsidRPr="002741E9">
        <w:rPr>
          <w:rFonts w:ascii="Helvetica" w:hAnsi="Helvetica" w:cs="Helvetica"/>
          <w:lang w:val="es-PE"/>
        </w:rPr>
        <w:t xml:space="preserve"> por parte de las autoridades y de las empresas, al poner a disposición de la sociedad la información que respalda los compromisos ambientales y los resultados de gestión.</w:t>
      </w:r>
    </w:p>
    <w:p w14:paraId="6908BB42"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En el contexto de los proyectos mineros, el acceso a la información ambiental incluye, de manera no exhaustiva, la disponibilidad de documentos como estudios de impacto ambiental y sus revisiones, informes de monitoreo ambiental, resultados analíticos de calidad de agua y aire, registros de emisiones y descargas, actas de audiencias públicas, resoluciones de aprobación o rechazo de instrumentos de gestión, y planes de manejo ambiental. También abarca datos generados en el marco de programas de monitoreo, tanto institucionales como participativos, y cualquier información relevante sobre eventos adversos, quejas o medidas correctivas adoptadas.</w:t>
      </w:r>
    </w:p>
    <w:p w14:paraId="0F04B609"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Para que el acceso a la información ambiental sea efectivo y no quede limitado a la simple publicación de documentos, es necesario que esa información sea </w:t>
      </w:r>
      <w:r w:rsidRPr="002741E9">
        <w:rPr>
          <w:rStyle w:val="Textoennegrita"/>
          <w:rFonts w:ascii="Helvetica" w:hAnsi="Helvetica" w:cs="Helvetica"/>
          <w:lang w:val="es-PE"/>
        </w:rPr>
        <w:t>comprensible, oportuna y accesible</w:t>
      </w:r>
      <w:r w:rsidRPr="002741E9">
        <w:rPr>
          <w:rFonts w:ascii="Helvetica" w:hAnsi="Helvetica" w:cs="Helvetica"/>
          <w:lang w:val="es-PE"/>
        </w:rPr>
        <w:t>. La comprensibilidad implica que los documentos estén presentados con claridad, con resúmenes en lenguaje no técnico cuando sea necesario, de manera que personas sin formación especializada puedan entender los contenidos principales. La oportunidad se refiere a que la información se ponga a disposición con suficiente antelación para que pueda ser analizada antes de la toma de decisiones, por ejemplo, antes de la aprobación de un estudio ambiental o de un permiso. La accesibilidad implica que la información esté disponible en formatos y medios que permitan su consulta por un público amplio, incluyendo plataformas digitales, oficinas públicas y espacios comunitarios de difusión.</w:t>
      </w:r>
    </w:p>
    <w:p w14:paraId="42C82FB1"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acceso a la información ambiental también tiene una dimensión normativa y legal. En muchos países, la legislación reconoce el derecho de toda persona a </w:t>
      </w:r>
      <w:r w:rsidRPr="002741E9">
        <w:rPr>
          <w:rStyle w:val="Textoennegrita"/>
          <w:rFonts w:ascii="Helvetica" w:hAnsi="Helvetica" w:cs="Helvetica"/>
          <w:lang w:val="es-PE"/>
        </w:rPr>
        <w:t>acceder, consultar y recibir información ambiental pública sin necesidad de acreditar un interés específico</w:t>
      </w:r>
      <w:r w:rsidRPr="002741E9">
        <w:rPr>
          <w:rFonts w:ascii="Helvetica" w:hAnsi="Helvetica" w:cs="Helvetica"/>
          <w:lang w:val="es-PE"/>
        </w:rPr>
        <w:t>. Este derecho se inserta en marcos más amplios de derechos humanos y de derechos ambientales, que buscan empoderar a la ciudadanía frente a decisiones que puedan afectar su entorno. En el caso de proyectos mineros, la exigencia de acceso a la información está vinculada a los procesos de evaluación y certificación ambiental, así como a los compromisos de transparencia establecidos en los instrumentos de gestión aprobados.</w:t>
      </w:r>
    </w:p>
    <w:p w14:paraId="14DA6A8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Un aspecto clave para lograr un acceso efectivo es la </w:t>
      </w:r>
      <w:r w:rsidRPr="002741E9">
        <w:rPr>
          <w:rStyle w:val="Textoennegrita"/>
          <w:rFonts w:ascii="Helvetica" w:hAnsi="Helvetica" w:cs="Helvetica"/>
          <w:lang w:val="es-PE"/>
        </w:rPr>
        <w:t>creación y mantenimiento de sistemas de información ambiental</w:t>
      </w:r>
      <w:r w:rsidRPr="002741E9">
        <w:rPr>
          <w:rFonts w:ascii="Helvetica" w:hAnsi="Helvetica" w:cs="Helvetica"/>
          <w:lang w:val="es-PE"/>
        </w:rPr>
        <w:t xml:space="preserve"> que centralicen y estructuren los datos relevantes. Estos sistemas, administrados por autoridades ambientales, sirven como repositorios de información abierta y permiten búsquedas, visualización de datos, descargas de documentos y, en algunos casos, consultas geoespaciales que muestran información ambiental por ubicación geográfica. La existencia de portales de información ambiental robustos facilita el acceso ciudadano y contribuye a la gobernanza ambiental digital.</w:t>
      </w:r>
    </w:p>
    <w:p w14:paraId="1A356CA0"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Además de los portales institucionales, el acceso a la información ambiental puede reforzarse mediante </w:t>
      </w:r>
      <w:r w:rsidRPr="002741E9">
        <w:rPr>
          <w:rStyle w:val="Textoennegrita"/>
          <w:rFonts w:ascii="Helvetica" w:hAnsi="Helvetica" w:cs="Helvetica"/>
          <w:lang w:val="es-PE"/>
        </w:rPr>
        <w:t>mecanismos de difusión proactiva</w:t>
      </w:r>
      <w:r w:rsidRPr="002741E9">
        <w:rPr>
          <w:rFonts w:ascii="Helvetica" w:hAnsi="Helvetica" w:cs="Helvetica"/>
          <w:lang w:val="es-PE"/>
        </w:rPr>
        <w:t xml:space="preserve"> por parte de las empresas mineras y las autoridades. Esto incluye la publicación regular de informes, boletines de resultados de monitoreo, resúmenes de actividades de gestión ambiental, resúmenes de audiencias públicas y otras comunicaciones dirigidas a públicos específicos, como comunidades locales, organizaciones sociales, medios de comunicación y academia. La difusión proactiva reduce la asimetría de información y permite que los actores interesados estén mejor informados sin necesidad de solicitar datos de manera individual.</w:t>
      </w:r>
    </w:p>
    <w:p w14:paraId="0E94F6B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derecho de acceso a la información ambiental también está estrechamente relacionado con mecanismos de </w:t>
      </w:r>
      <w:r w:rsidRPr="002741E9">
        <w:rPr>
          <w:rStyle w:val="Textoennegrita"/>
          <w:rFonts w:ascii="Helvetica" w:hAnsi="Helvetica" w:cs="Helvetica"/>
          <w:lang w:val="es-PE"/>
        </w:rPr>
        <w:t>solicitud de información</w:t>
      </w:r>
      <w:r w:rsidRPr="002741E9">
        <w:rPr>
          <w:rFonts w:ascii="Helvetica" w:hAnsi="Helvetica" w:cs="Helvetica"/>
          <w:lang w:val="es-PE"/>
        </w:rPr>
        <w:t xml:space="preserve"> que permiten a cualquier persona requerir datos o documentos que no estén publicados de manera automática. Estos mecanismos, cuando funcionan adecuadamente, implican plazos delimitados para la respuesta, motivos claros para eventuales negativas, y mecanismos de apelación o reclamo cuando la información es denegada o se considera incompleta.</w:t>
      </w:r>
    </w:p>
    <w:p w14:paraId="03C993FD"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acceso a la información ambiental tiene implicaciones directas en la </w:t>
      </w:r>
      <w:r w:rsidRPr="002741E9">
        <w:rPr>
          <w:rStyle w:val="Textoennegrita"/>
          <w:rFonts w:ascii="Helvetica" w:hAnsi="Helvetica" w:cs="Helvetica"/>
          <w:lang w:val="es-PE"/>
        </w:rPr>
        <w:t>prevención y resolución de conflictos socioambientales</w:t>
      </w:r>
      <w:r w:rsidRPr="002741E9">
        <w:rPr>
          <w:rFonts w:ascii="Helvetica" w:hAnsi="Helvetica" w:cs="Helvetica"/>
          <w:lang w:val="es-PE"/>
        </w:rPr>
        <w:t>. Cuando las comunidades perciben que la información está disponible, es fiable y puede ser analizada antes de decisiones relevantes, se fortalece la confianza en las instituciones y se reducen las tensiones que surgen de la incertidumbre o de la percepción de exclusión. Por el contrario, la falta de acceso o la percepción de ocultamiento de información puede generar desconfianza, resistencia y conflictos prolongados.</w:t>
      </w:r>
    </w:p>
    <w:p w14:paraId="673F0BA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Asimismo, el acceso a la información ambiental favorece la </w:t>
      </w:r>
      <w:r w:rsidRPr="002741E9">
        <w:rPr>
          <w:rStyle w:val="Textoennegrita"/>
          <w:rFonts w:ascii="Helvetica" w:hAnsi="Helvetica" w:cs="Helvetica"/>
          <w:lang w:val="es-PE"/>
        </w:rPr>
        <w:t>colaboración entre diferentes actores</w:t>
      </w:r>
      <w:r w:rsidRPr="002741E9">
        <w:rPr>
          <w:rFonts w:ascii="Helvetica" w:hAnsi="Helvetica" w:cs="Helvetica"/>
          <w:lang w:val="es-PE"/>
        </w:rPr>
        <w:t xml:space="preserve"> y la generación de conocimiento colectivo. Investigadores, técnicos comunitarios, estudiantes, representantes de organizaciones civiles y autoridades pueden utilizar la información ambiental disponible para realizar análisis independientes, comparaciones, estudios de caso y evaluación de tendencias. Esto enriquece el debate público y contribuye a la generación de propuestas técnico</w:t>
      </w:r>
      <w:r w:rsidRPr="002741E9">
        <w:rPr>
          <w:rFonts w:ascii="Helvetica" w:hAnsi="Helvetica" w:cs="Helvetica"/>
          <w:lang w:val="es-PE"/>
        </w:rPr>
        <w:noBreakHyphen/>
        <w:t>científicas que pueden mejorar las políticas y prácticas ambientales.</w:t>
      </w:r>
    </w:p>
    <w:p w14:paraId="78AEEF1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Es importante destacar que el acceso a la información ambiental no debe limitarse únicamente a la fase de evaluación de proyectos. Debe mantenerse </w:t>
      </w:r>
      <w:r w:rsidRPr="002741E9">
        <w:rPr>
          <w:rStyle w:val="Textoennegrita"/>
          <w:rFonts w:ascii="Helvetica" w:hAnsi="Helvetica" w:cs="Helvetica"/>
          <w:lang w:val="es-PE"/>
        </w:rPr>
        <w:t>de manera continua a lo largo de toda la vida del proyecto</w:t>
      </w:r>
      <w:r w:rsidRPr="002741E9">
        <w:rPr>
          <w:rFonts w:ascii="Helvetica" w:hAnsi="Helvetica" w:cs="Helvetica"/>
          <w:lang w:val="es-PE"/>
        </w:rPr>
        <w:t xml:space="preserve">, incluyendo las etapas de operación, modificaciones, cierre y </w:t>
      </w:r>
      <w:proofErr w:type="spellStart"/>
      <w:r w:rsidRPr="002741E9">
        <w:rPr>
          <w:rFonts w:ascii="Helvetica" w:hAnsi="Helvetica" w:cs="Helvetica"/>
          <w:lang w:val="es-PE"/>
        </w:rPr>
        <w:t>post</w:t>
      </w:r>
      <w:r w:rsidRPr="002741E9">
        <w:rPr>
          <w:rFonts w:ascii="Helvetica" w:hAnsi="Helvetica" w:cs="Helvetica"/>
          <w:lang w:val="es-PE"/>
        </w:rPr>
        <w:noBreakHyphen/>
        <w:t>cierre</w:t>
      </w:r>
      <w:proofErr w:type="spellEnd"/>
      <w:r w:rsidRPr="002741E9">
        <w:rPr>
          <w:rFonts w:ascii="Helvetica" w:hAnsi="Helvetica" w:cs="Helvetica"/>
          <w:lang w:val="es-PE"/>
        </w:rPr>
        <w:t>. La actualización periódica de datos, la publicación de nuevos informes y la apertura de canales de comunicación constante permiten que la sociedad esté permanentemente informada sobre el desempeño ambiental del proyecto.</w:t>
      </w:r>
    </w:p>
    <w:p w14:paraId="6A1734F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 resumen, el </w:t>
      </w:r>
      <w:r w:rsidRPr="002741E9">
        <w:rPr>
          <w:rStyle w:val="Textoennegrita"/>
          <w:rFonts w:ascii="Helvetica" w:hAnsi="Helvetica" w:cs="Helvetica"/>
          <w:lang w:val="es-PE"/>
        </w:rPr>
        <w:t>acceso a la información ambiental</w:t>
      </w:r>
      <w:r w:rsidRPr="002741E9">
        <w:rPr>
          <w:rFonts w:ascii="Helvetica" w:hAnsi="Helvetica" w:cs="Helvetica"/>
          <w:lang w:val="es-PE"/>
        </w:rPr>
        <w:t xml:space="preserve"> es un derecho ciudadano y un componente esencial de la gobernanza ambiental responsable. Su implementación efectiva requiere compromisos legales, estructuras institucionales adecuadas, formatos accesibles, difusión proactiva y mecanismos de respuesta a solicitudes ciudadanas. El acceso a información clara, oportuna y comprensible empodera a las comunidades, fortalece la participación pública, favorece la transparencia y contribuye a una gestión ambiental que responde tanto a criterios técnicos como a las expectativas sociales en torno a la protección del ambiente y el desarrollo sostenible.</w:t>
      </w:r>
    </w:p>
    <w:p w14:paraId="314B4063" w14:textId="77777777" w:rsidR="002741E9" w:rsidRPr="002741E9" w:rsidRDefault="002741E9" w:rsidP="002741E9">
      <w:pPr>
        <w:pStyle w:val="Ttulo2"/>
        <w:spacing w:line="360" w:lineRule="auto"/>
        <w:rPr>
          <w:rFonts w:ascii="Helvetica" w:hAnsi="Helvetica" w:cs="Helvetica"/>
          <w:color w:val="auto"/>
          <w:sz w:val="28"/>
          <w:szCs w:val="28"/>
          <w:lang w:val="es-PE"/>
        </w:rPr>
      </w:pPr>
      <w:r w:rsidRPr="002741E9">
        <w:rPr>
          <w:rStyle w:val="Textoennegrita"/>
          <w:rFonts w:ascii="Helvetica" w:hAnsi="Helvetica" w:cs="Helvetica"/>
          <w:color w:val="auto"/>
          <w:sz w:val="28"/>
          <w:szCs w:val="28"/>
          <w:lang w:val="es-PE"/>
        </w:rPr>
        <w:t>5.6. Resolución de conflictos socioambientales</w:t>
      </w:r>
    </w:p>
    <w:p w14:paraId="2EF1EB32" w14:textId="6A72188E"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resolución de conflictos socioambientales</w:t>
      </w:r>
      <w:r w:rsidRPr="002741E9">
        <w:rPr>
          <w:rFonts w:ascii="Helvetica" w:hAnsi="Helvetica" w:cs="Helvetica"/>
          <w:lang w:val="es-PE"/>
        </w:rPr>
        <w:t xml:space="preserve"> es un componente fundamental en la gestión de proyectos mineros, ya que estos conflictos surgen cuando las actividades extractivas generan preocupaciones, tensiones o consecuencias no deseadas para las comunidades, el ambiente o el uso de los recursos naturales. Los conflictos socioambientales no son exclusivos de la minería, pero en este sector dada la escala de sus intervenciones, el uso intensivo de recursos como el agua, y la interacción directa con territorios habitados tienden a manifestarse con frecuencia y con gran impacto social. La resolución de estos conflictos implica </w:t>
      </w:r>
      <w:r w:rsidRPr="002741E9">
        <w:rPr>
          <w:rStyle w:val="Textoennegrita"/>
          <w:rFonts w:ascii="Helvetica" w:hAnsi="Helvetica" w:cs="Helvetica"/>
          <w:lang w:val="es-PE"/>
        </w:rPr>
        <w:t>mecanismos, procesos y estrategias que buscan restaurar el diálogo, construir acuerdos y permitir que las diferencias se aborden de manera equitativa y sostenible</w:t>
      </w:r>
      <w:r w:rsidRPr="002741E9">
        <w:rPr>
          <w:rFonts w:ascii="Helvetica" w:hAnsi="Helvetica" w:cs="Helvetica"/>
          <w:lang w:val="es-PE"/>
        </w:rPr>
        <w:t>.</w:t>
      </w:r>
    </w:p>
    <w:p w14:paraId="11D8BB7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Los conflictos socioambientales pueden originarse por diversas causas: percepciones de daño al ambiente, falta de acceso a la información, desigualdades en la distribución de beneficios, expectativas no satisfechas, preocupaciones por la salud pública, impacto sobre medios de vida tradicionales y falta de mecanismos efectivos de participación ciudadana. La complejidad de estas causas hace que la resolución de conflictos requiera un enfoque integral, que no solo considere aspectos técnicos y normativos, sino también dimensiones sociales, culturales, políticas y económicas.</w:t>
      </w:r>
    </w:p>
    <w:p w14:paraId="429C7B57" w14:textId="0F38BD04"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Un primer paso en la resolución de conflictos socioambientales es </w:t>
      </w:r>
      <w:r w:rsidRPr="002741E9">
        <w:rPr>
          <w:rStyle w:val="Textoennegrita"/>
          <w:rFonts w:ascii="Helvetica" w:hAnsi="Helvetica" w:cs="Helvetica"/>
          <w:lang w:val="es-PE"/>
        </w:rPr>
        <w:t>reconocer su existencia y comprender sus causas profundas</w:t>
      </w:r>
      <w:r w:rsidRPr="002741E9">
        <w:rPr>
          <w:rFonts w:ascii="Helvetica" w:hAnsi="Helvetica" w:cs="Helvetica"/>
          <w:lang w:val="es-PE"/>
        </w:rPr>
        <w:t>. Esto implica no solo identificar las manifestaciones visibles del conflicto</w:t>
      </w:r>
      <w:r>
        <w:rPr>
          <w:rFonts w:ascii="Helvetica" w:hAnsi="Helvetica" w:cs="Helvetica"/>
          <w:lang w:val="es-PE"/>
        </w:rPr>
        <w:t xml:space="preserve">, </w:t>
      </w:r>
      <w:r w:rsidRPr="002741E9">
        <w:rPr>
          <w:rFonts w:ascii="Helvetica" w:hAnsi="Helvetica" w:cs="Helvetica"/>
          <w:lang w:val="es-PE"/>
        </w:rPr>
        <w:t>como protestas, denuncias o quejas sino también analizar las percepciones, expectativas e inquietudes de las partes involucradas. La escucha activa, el diálogo abierto y la recopilación de información cualitativa y cuantitativa son fundamentales para comprender la raíz del conflicto y evitar respuestas superficiales o paliativas.</w:t>
      </w:r>
    </w:p>
    <w:p w14:paraId="08349628"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creación de espacios de diálogo estructurados</w:t>
      </w:r>
      <w:r w:rsidRPr="002741E9">
        <w:rPr>
          <w:rFonts w:ascii="Helvetica" w:hAnsi="Helvetica" w:cs="Helvetica"/>
          <w:lang w:val="es-PE"/>
        </w:rPr>
        <w:t xml:space="preserve"> constituye uno de los mecanismos más efectivos para abordar conflictos. Estos espacios pueden adoptar diferentes formas, como mesas de diálogo comunitarias, comités de seguimiento, observatorios ambientales o foros </w:t>
      </w:r>
      <w:proofErr w:type="spellStart"/>
      <w:r w:rsidRPr="002741E9">
        <w:rPr>
          <w:rFonts w:ascii="Helvetica" w:hAnsi="Helvetica" w:cs="Helvetica"/>
          <w:lang w:val="es-PE"/>
        </w:rPr>
        <w:t>multiactoriales</w:t>
      </w:r>
      <w:proofErr w:type="spellEnd"/>
      <w:r w:rsidRPr="002741E9">
        <w:rPr>
          <w:rFonts w:ascii="Helvetica" w:hAnsi="Helvetica" w:cs="Helvetica"/>
          <w:lang w:val="es-PE"/>
        </w:rPr>
        <w:t xml:space="preserve"> donde participen representantes de la comunidad, autoridades locales y regionales, técnicos de la empresa minera y mediadores independientes cuando sea necesario. La formalización de estos espacios permite que las partes se reúnan de manera constante, con agenda definida y con reglas claras de participación y toma de decisiones.</w:t>
      </w:r>
    </w:p>
    <w:p w14:paraId="64713AB8"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mediación es otro mecanismo clave</w:t>
      </w:r>
      <w:r w:rsidRPr="002741E9">
        <w:rPr>
          <w:rFonts w:ascii="Helvetica" w:hAnsi="Helvetica" w:cs="Helvetica"/>
          <w:lang w:val="es-PE"/>
        </w:rPr>
        <w:t xml:space="preserve"> en la resolución de conflictos socioambientales. Un mediador imparcial facilita el diálogo entre las partes, promueve la comprensión mutua, ayuda a clarificar intereses y propone alternativas que permitan avanzar hacia acuerdos. La mediación puede ser facilitada por organismos especializados, instituciones públicas, organizaciones de la sociedad civil o profesionales con experiencia en gestión de conflictos. La imparcialidad y la confianza en el proceso son condiciones esenciales para que la mediación sea efectiva.</w:t>
      </w:r>
    </w:p>
    <w:p w14:paraId="66E69BE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información transparente y oportuna</w:t>
      </w:r>
      <w:r w:rsidRPr="002741E9">
        <w:rPr>
          <w:rFonts w:ascii="Helvetica" w:hAnsi="Helvetica" w:cs="Helvetica"/>
          <w:lang w:val="es-PE"/>
        </w:rPr>
        <w:t xml:space="preserve"> juega un rol central en la prevención y resolución de conflictos. Cuando las comunidades tienen acceso a información clara sobre los impactos ambientales, los compromisos de gestión, los resultados de monitoreo y las decisiones administrativas, se reduce la incertidumbre y se facilita un diálogo informado. La falta de información o la percepción de que ésta se oculta o manipula suele ser un factor que agrava tensiones y alimenta desconfianza.</w:t>
      </w:r>
    </w:p>
    <w:p w14:paraId="37F7DEC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participación ciudadana efectiva</w:t>
      </w:r>
      <w:r w:rsidRPr="002741E9">
        <w:rPr>
          <w:rFonts w:ascii="Helvetica" w:hAnsi="Helvetica" w:cs="Helvetica"/>
          <w:lang w:val="es-PE"/>
        </w:rPr>
        <w:t xml:space="preserve"> en la toma de decisiones ambientales y en el seguimiento de compromisos también contribuye a la resolución de conflictos. La inclusión de representantes comunitarios en comités de vigilancia ambiental, en la supervisión de programas de monitoreo o en la evaluación de medidas de mitigación fortalece la corresponsabilidad y genera espacios de cooperación, más allá de la confrontación.</w:t>
      </w:r>
    </w:p>
    <w:p w14:paraId="3B2B88A3"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Otro componente crucial es la </w:t>
      </w:r>
      <w:r w:rsidRPr="002741E9">
        <w:rPr>
          <w:rStyle w:val="Textoennegrita"/>
          <w:rFonts w:ascii="Helvetica" w:hAnsi="Helvetica" w:cs="Helvetica"/>
          <w:lang w:val="es-PE"/>
        </w:rPr>
        <w:t>implementación de acuerdos y compromisos claros</w:t>
      </w:r>
      <w:r w:rsidRPr="002741E9">
        <w:rPr>
          <w:rFonts w:ascii="Helvetica" w:hAnsi="Helvetica" w:cs="Helvetica"/>
          <w:lang w:val="es-PE"/>
        </w:rPr>
        <w:t>, fruto del diálogo entre las partes. Los acuerdos deben ser formalizados por escrito, con responsabilidades definidas, plazos, recursos asignados y mecanismos de seguimiento y evaluación. La ambigüedad en los compromisos o la falta de mecanismos para verificar su cumplimiento son factores que pueden generar frustración y alimentar nuevos conflictos.</w:t>
      </w:r>
    </w:p>
    <w:p w14:paraId="10259C1A"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Los conflictos socioambientales también pueden implicar </w:t>
      </w:r>
      <w:r w:rsidRPr="002741E9">
        <w:rPr>
          <w:rStyle w:val="Textoennegrita"/>
          <w:rFonts w:ascii="Helvetica" w:hAnsi="Helvetica" w:cs="Helvetica"/>
          <w:lang w:val="es-PE"/>
        </w:rPr>
        <w:t>dimensiones legales y normativas</w:t>
      </w:r>
      <w:r w:rsidRPr="002741E9">
        <w:rPr>
          <w:rFonts w:ascii="Helvetica" w:hAnsi="Helvetica" w:cs="Helvetica"/>
          <w:lang w:val="es-PE"/>
        </w:rPr>
        <w:t>, por lo que contar con asesoría jurídica adecuada y con procedimientos administrativos claros para la presentación de quejas y la resolución de disputas es indispensable. En muchos países, existen marcos legales y mecanismos institucionales específicos para la resolución de controversias ambientales, como tribunales especializados, instancias de apelación o procedimientos de conciliación en el ámbito del derecho ambiental y administrativo.</w:t>
      </w:r>
    </w:p>
    <w:p w14:paraId="0DE23E7B" w14:textId="77777777" w:rsidR="002741E9" w:rsidRPr="002741E9" w:rsidRDefault="002741E9" w:rsidP="002741E9">
      <w:pPr>
        <w:pStyle w:val="NormalWeb"/>
        <w:spacing w:line="360" w:lineRule="auto"/>
        <w:ind w:firstLine="720"/>
        <w:rPr>
          <w:rFonts w:ascii="Helvetica" w:hAnsi="Helvetica" w:cs="Helvetica"/>
          <w:lang w:val="es-PE"/>
        </w:rPr>
      </w:pPr>
      <w:proofErr w:type="gramStart"/>
      <w:r w:rsidRPr="002741E9">
        <w:rPr>
          <w:rFonts w:ascii="Helvetica" w:hAnsi="Helvetica" w:cs="Helvetica"/>
          <w:lang w:val="es-PE"/>
        </w:rPr>
        <w:t xml:space="preserve">La </w:t>
      </w:r>
      <w:r w:rsidRPr="002741E9">
        <w:rPr>
          <w:rStyle w:val="Textoennegrita"/>
          <w:rFonts w:ascii="Helvetica" w:hAnsi="Helvetica" w:cs="Helvetica"/>
          <w:lang w:val="es-PE"/>
        </w:rPr>
        <w:t>fortalecimiento</w:t>
      </w:r>
      <w:proofErr w:type="gramEnd"/>
      <w:r w:rsidRPr="002741E9">
        <w:rPr>
          <w:rStyle w:val="Textoennegrita"/>
          <w:rFonts w:ascii="Helvetica" w:hAnsi="Helvetica" w:cs="Helvetica"/>
          <w:lang w:val="es-PE"/>
        </w:rPr>
        <w:t xml:space="preserve"> de capacidades locales</w:t>
      </w:r>
      <w:r w:rsidRPr="002741E9">
        <w:rPr>
          <w:rFonts w:ascii="Helvetica" w:hAnsi="Helvetica" w:cs="Helvetica"/>
          <w:lang w:val="es-PE"/>
        </w:rPr>
        <w:t xml:space="preserve"> es otra estrategia relevante. Capacitar a representantes comunitarios y a actores locales en temas técnicos ambientales, en derechos y obligaciones, en metodologías de análisis de impacto y en técnicas de diálogo y negociación permite equilibrar las capacidades entre las partes y facilitar procesos más equitativos y fundamentados.</w:t>
      </w:r>
    </w:p>
    <w:p w14:paraId="3B83AE8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gestión adaptativa también forma parte de la resolución de conflictos: </w:t>
      </w:r>
      <w:r w:rsidRPr="002741E9">
        <w:rPr>
          <w:rStyle w:val="Textoennegrita"/>
          <w:rFonts w:ascii="Helvetica" w:hAnsi="Helvetica" w:cs="Helvetica"/>
          <w:lang w:val="es-PE"/>
        </w:rPr>
        <w:t>evaluar y ajustar</w:t>
      </w:r>
      <w:r w:rsidRPr="002741E9">
        <w:rPr>
          <w:rFonts w:ascii="Helvetica" w:hAnsi="Helvetica" w:cs="Helvetica"/>
          <w:lang w:val="es-PE"/>
        </w:rPr>
        <w:t xml:space="preserve"> las estrategias de manejo en función de los resultados obtenidos, de los cambios en las condiciones ambientales o de nuevas preocupaciones expresadas por las comunidades. Esta flexibilidad permite que las respuestas no sean rígidas o estáticas, sino que evolucionen para atender mejor las necesidades y desafíos del contexto.</w:t>
      </w:r>
    </w:p>
    <w:p w14:paraId="45CB5393"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Los casos exitosos de resolución de conflictos socioambientales comparten varios elementos: reconocimiento mutuo de las partes, compromiso de diálogo, información transparente, acuerdos claros y mecanismos de seguimiento. Estos elementos favorecen la construcción de </w:t>
      </w:r>
      <w:r w:rsidRPr="002741E9">
        <w:rPr>
          <w:rStyle w:val="Textoennegrita"/>
          <w:rFonts w:ascii="Helvetica" w:hAnsi="Helvetica" w:cs="Helvetica"/>
          <w:lang w:val="es-PE"/>
        </w:rPr>
        <w:t>confianza</w:t>
      </w:r>
      <w:r w:rsidRPr="002741E9">
        <w:rPr>
          <w:rFonts w:ascii="Helvetica" w:hAnsi="Helvetica" w:cs="Helvetica"/>
          <w:lang w:val="es-PE"/>
        </w:rPr>
        <w:t>, que es el principal activo para sostener relaciones a largo plazo entre comunidades, empresas y autoridades.</w:t>
      </w:r>
    </w:p>
    <w:p w14:paraId="245202C6"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Finalmente, la resolución de conflictos socioambientales no es un proceso puntual o de una sola vez, sino un </w:t>
      </w:r>
      <w:r w:rsidRPr="002741E9">
        <w:rPr>
          <w:rStyle w:val="Textoennegrita"/>
          <w:rFonts w:ascii="Helvetica" w:hAnsi="Helvetica" w:cs="Helvetica"/>
          <w:lang w:val="es-PE"/>
        </w:rPr>
        <w:t>proceso dinámico y continuo</w:t>
      </w:r>
      <w:r w:rsidRPr="002741E9">
        <w:rPr>
          <w:rFonts w:ascii="Helvetica" w:hAnsi="Helvetica" w:cs="Helvetica"/>
          <w:lang w:val="es-PE"/>
        </w:rPr>
        <w:t xml:space="preserve"> que se desarrolla a lo largo del ciclo de vida del proyecto. Abordar estos conflictos de manera temprana, estructurada y colaborativa no solo mitiga riesgos sociales, sino que también contribuye a una gestión ambiental más responsable, a la sostenibilidad del proyecto minero y al bienestar de las comunidades que coexisten con él.</w:t>
      </w:r>
    </w:p>
    <w:p w14:paraId="09DCF608" w14:textId="3624EF74" w:rsidR="00BC311A" w:rsidRDefault="00BC311A" w:rsidP="00710526">
      <w:pPr>
        <w:pStyle w:val="NormalWeb"/>
        <w:rPr>
          <w:rFonts w:ascii="Arial" w:hAnsi="Arial" w:cs="Arial"/>
          <w:lang w:val="es-PE"/>
        </w:rPr>
      </w:pPr>
    </w:p>
    <w:p w14:paraId="4203163F" w14:textId="0B795850" w:rsidR="005D1727" w:rsidRDefault="005D1727" w:rsidP="00710526">
      <w:pPr>
        <w:pStyle w:val="NormalWeb"/>
        <w:rPr>
          <w:rFonts w:ascii="Arial" w:hAnsi="Arial" w:cs="Arial"/>
          <w:lang w:val="es-PE"/>
        </w:rPr>
      </w:pPr>
    </w:p>
    <w:p w14:paraId="493DBE58" w14:textId="60BC022B" w:rsidR="005D1727" w:rsidRDefault="005D1727" w:rsidP="00710526">
      <w:pPr>
        <w:pStyle w:val="NormalWeb"/>
        <w:rPr>
          <w:rFonts w:ascii="Arial" w:hAnsi="Arial" w:cs="Arial"/>
          <w:lang w:val="es-PE"/>
        </w:rPr>
      </w:pPr>
    </w:p>
    <w:p w14:paraId="27AC2169" w14:textId="118A814E" w:rsidR="005D1727" w:rsidRDefault="005D1727" w:rsidP="00710526">
      <w:pPr>
        <w:pStyle w:val="NormalWeb"/>
        <w:rPr>
          <w:rFonts w:ascii="Arial" w:hAnsi="Arial" w:cs="Arial"/>
          <w:lang w:val="es-PE"/>
        </w:rPr>
      </w:pPr>
    </w:p>
    <w:p w14:paraId="098F3DBE" w14:textId="57406289" w:rsidR="005D1727" w:rsidRDefault="005D1727" w:rsidP="00710526">
      <w:pPr>
        <w:pStyle w:val="NormalWeb"/>
        <w:rPr>
          <w:rFonts w:ascii="Arial" w:hAnsi="Arial" w:cs="Arial"/>
          <w:lang w:val="es-PE"/>
        </w:rPr>
      </w:pPr>
    </w:p>
    <w:p w14:paraId="5C110AAB" w14:textId="14D3275A" w:rsidR="005D1727" w:rsidRDefault="005D1727" w:rsidP="00710526">
      <w:pPr>
        <w:pStyle w:val="NormalWeb"/>
        <w:rPr>
          <w:rFonts w:ascii="Arial" w:hAnsi="Arial" w:cs="Arial"/>
          <w:lang w:val="es-PE"/>
        </w:rPr>
      </w:pPr>
    </w:p>
    <w:p w14:paraId="03996A63" w14:textId="2F92FE68" w:rsidR="005D1727" w:rsidRDefault="005D1727" w:rsidP="00710526">
      <w:pPr>
        <w:pStyle w:val="NormalWeb"/>
        <w:rPr>
          <w:rFonts w:ascii="Arial" w:hAnsi="Arial" w:cs="Arial"/>
          <w:lang w:val="es-PE"/>
        </w:rPr>
      </w:pPr>
    </w:p>
    <w:p w14:paraId="3536963A" w14:textId="0A2DFCA0" w:rsidR="005D1727" w:rsidRDefault="005D1727" w:rsidP="00710526">
      <w:pPr>
        <w:pStyle w:val="NormalWeb"/>
        <w:rPr>
          <w:rFonts w:ascii="Arial" w:hAnsi="Arial" w:cs="Arial"/>
          <w:lang w:val="es-PE"/>
        </w:rPr>
      </w:pPr>
    </w:p>
    <w:p w14:paraId="21413987" w14:textId="5E48BABF" w:rsidR="005D1727" w:rsidRDefault="005D1727" w:rsidP="00710526">
      <w:pPr>
        <w:pStyle w:val="NormalWeb"/>
        <w:rPr>
          <w:rFonts w:ascii="Arial" w:hAnsi="Arial" w:cs="Arial"/>
          <w:lang w:val="es-PE"/>
        </w:rPr>
      </w:pPr>
    </w:p>
    <w:p w14:paraId="27310EE6" w14:textId="20155B68" w:rsidR="005D1727" w:rsidRDefault="005D1727" w:rsidP="00710526">
      <w:pPr>
        <w:pStyle w:val="NormalWeb"/>
        <w:rPr>
          <w:rFonts w:ascii="Arial" w:hAnsi="Arial" w:cs="Arial"/>
          <w:lang w:val="es-PE"/>
        </w:rPr>
      </w:pPr>
    </w:p>
    <w:p w14:paraId="6E60740E" w14:textId="05511DAC" w:rsidR="005D1727" w:rsidRDefault="005D1727" w:rsidP="00710526">
      <w:pPr>
        <w:pStyle w:val="NormalWeb"/>
        <w:rPr>
          <w:rFonts w:ascii="Arial" w:hAnsi="Arial" w:cs="Arial"/>
          <w:lang w:val="es-PE"/>
        </w:rPr>
      </w:pPr>
    </w:p>
    <w:p w14:paraId="13EC0835" w14:textId="77777777" w:rsidR="005D1727" w:rsidRDefault="005D1727" w:rsidP="00710526">
      <w:pPr>
        <w:pStyle w:val="NormalWeb"/>
        <w:rPr>
          <w:rFonts w:ascii="Arial" w:hAnsi="Arial" w:cs="Arial"/>
          <w:lang w:val="es-PE"/>
        </w:rPr>
      </w:pPr>
    </w:p>
    <w:p w14:paraId="092D4676" w14:textId="77777777" w:rsidR="002741E9" w:rsidRPr="002741E9" w:rsidRDefault="002741E9" w:rsidP="002741E9">
      <w:pPr>
        <w:pStyle w:val="Ttulo2"/>
        <w:spacing w:line="360" w:lineRule="auto"/>
        <w:rPr>
          <w:rFonts w:ascii="Helvetica" w:hAnsi="Helvetica" w:cs="Helvetica"/>
          <w:color w:val="auto"/>
          <w:sz w:val="28"/>
          <w:szCs w:val="28"/>
          <w:lang w:val="es-PE"/>
        </w:rPr>
      </w:pPr>
      <w:r w:rsidRPr="002741E9">
        <w:rPr>
          <w:rStyle w:val="Textoennegrita"/>
          <w:rFonts w:ascii="Helvetica" w:hAnsi="Helvetica" w:cs="Helvetica"/>
          <w:color w:val="auto"/>
          <w:sz w:val="28"/>
          <w:szCs w:val="28"/>
          <w:lang w:val="es-PE"/>
        </w:rPr>
        <w:t>6. Buenas Prácticas y Minería Sostenible</w:t>
      </w:r>
    </w:p>
    <w:p w14:paraId="28F4CB40"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Los conceptos de </w:t>
      </w:r>
      <w:r w:rsidRPr="002741E9">
        <w:rPr>
          <w:rStyle w:val="Textoennegrita"/>
          <w:rFonts w:ascii="Helvetica" w:hAnsi="Helvetica" w:cs="Helvetica"/>
          <w:lang w:val="es-PE"/>
        </w:rPr>
        <w:t>buenas prácticas y minería sostenible</w:t>
      </w:r>
      <w:r w:rsidRPr="002741E9">
        <w:rPr>
          <w:rFonts w:ascii="Helvetica" w:hAnsi="Helvetica" w:cs="Helvetica"/>
          <w:lang w:val="es-PE"/>
        </w:rPr>
        <w:t xml:space="preserve"> se han convertido en pilares centrales de la gestión ambiental y social de los proyectos mineros contemporáneos. Mientras que la minería ha sido tradicionalmente percibida como una actividad de alto impacto físico y ambiental, el enfoque moderno busca </w:t>
      </w:r>
      <w:r w:rsidRPr="002741E9">
        <w:rPr>
          <w:rStyle w:val="Textoennegrita"/>
          <w:rFonts w:ascii="Helvetica" w:hAnsi="Helvetica" w:cs="Helvetica"/>
          <w:lang w:val="es-PE"/>
        </w:rPr>
        <w:t>integrar métodos técnicos, enfoques de gestión, principios de sostenibilidad y valores socioambientales</w:t>
      </w:r>
      <w:r w:rsidRPr="002741E9">
        <w:rPr>
          <w:rFonts w:ascii="Helvetica" w:hAnsi="Helvetica" w:cs="Helvetica"/>
          <w:lang w:val="es-PE"/>
        </w:rPr>
        <w:t xml:space="preserve"> que minimicen los impactos negativos, optimicen el uso de recursos, promuevan beneficios compartidos y aseguren la viabilidad a largo plazo tanto del proyecto como de los territorios donde se desarrolla. La minería sostenible no es un objetivo estático, sino un proceso dinámico de mejora continua, responsabilidad, innovación y diálogo con las comunidades, autoridades y otros actores sociales.</w:t>
      </w:r>
    </w:p>
    <w:p w14:paraId="52261A6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adopción de </w:t>
      </w:r>
      <w:r w:rsidRPr="002741E9">
        <w:rPr>
          <w:rStyle w:val="Textoennegrita"/>
          <w:rFonts w:ascii="Helvetica" w:hAnsi="Helvetica" w:cs="Helvetica"/>
          <w:lang w:val="es-PE"/>
        </w:rPr>
        <w:t>tecnologías limpias</w:t>
      </w:r>
      <w:r w:rsidRPr="002741E9">
        <w:rPr>
          <w:rFonts w:ascii="Helvetica" w:hAnsi="Helvetica" w:cs="Helvetica"/>
          <w:lang w:val="es-PE"/>
        </w:rPr>
        <w:t xml:space="preserve"> y procesos optimizados es una de las bases de las buenas prácticas en minería sostenible. Estas tecnologías están orientadas a </w:t>
      </w:r>
      <w:r w:rsidRPr="002741E9">
        <w:rPr>
          <w:rStyle w:val="Textoennegrita"/>
          <w:rFonts w:ascii="Helvetica" w:hAnsi="Helvetica" w:cs="Helvetica"/>
          <w:lang w:val="es-PE"/>
        </w:rPr>
        <w:t>reducir las emisiones atmosféricas</w:t>
      </w:r>
      <w:r w:rsidRPr="002741E9">
        <w:rPr>
          <w:rFonts w:ascii="Helvetica" w:hAnsi="Helvetica" w:cs="Helvetica"/>
          <w:lang w:val="es-PE"/>
        </w:rPr>
        <w:t>, disminuir el consumo de energía y agua, evitar la generación innecesaria de residuos y mejorar la eficiencia productiva. Por ejemplo, el uso de sistemas de trituración y molienda de bajo consumo energético, soluciones de captura de polvo y partículas, plantas de tratamiento de aguas avanzadas y equipos con motores más eficientes contribuyen a disminuir la huella ambiental de las operaciones. La inversión en tecnologías limpias también puede traducirse en reducción de costos operativos y en un mejor desempeño ambiental verificable.</w:t>
      </w:r>
    </w:p>
    <w:p w14:paraId="1AD0F968"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concepto de </w:t>
      </w:r>
      <w:r w:rsidRPr="002741E9">
        <w:rPr>
          <w:rStyle w:val="Textoennegrita"/>
          <w:rFonts w:ascii="Helvetica" w:hAnsi="Helvetica" w:cs="Helvetica"/>
          <w:lang w:val="es-PE"/>
        </w:rPr>
        <w:t>economía circular</w:t>
      </w:r>
      <w:r w:rsidRPr="002741E9">
        <w:rPr>
          <w:rFonts w:ascii="Helvetica" w:hAnsi="Helvetica" w:cs="Helvetica"/>
          <w:lang w:val="es-PE"/>
        </w:rPr>
        <w:t xml:space="preserve"> aplicado a la minería representa otra dimensión de las buenas prácticas. Esta lógica busca reutilizar, reciclar y valorizar subproductos y residuos que tradicionalmente se depositaban como pasivos ambientales. Procesos como la recuperación de metales valiosos de relaves, el tratamiento de efluentes para su reutilización interna, la valorización de materiales minerales secundarios y la </w:t>
      </w:r>
      <w:proofErr w:type="spellStart"/>
      <w:r w:rsidRPr="002741E9">
        <w:rPr>
          <w:rFonts w:ascii="Helvetica" w:hAnsi="Helvetica" w:cs="Helvetica"/>
          <w:lang w:val="es-PE"/>
        </w:rPr>
        <w:t>integraciónde</w:t>
      </w:r>
      <w:proofErr w:type="spellEnd"/>
      <w:r w:rsidRPr="002741E9">
        <w:rPr>
          <w:rFonts w:ascii="Helvetica" w:hAnsi="Helvetica" w:cs="Helvetica"/>
          <w:lang w:val="es-PE"/>
        </w:rPr>
        <w:t xml:space="preserve"> cadenas de valor que aprovechan residuos como materias primas para otras industrias son ejemplos de cómo reducir la generación de residuos, alargar la vida útil de los recursos y disminuir la presión sobre los ecosistemas.</w:t>
      </w:r>
    </w:p>
    <w:p w14:paraId="5DFCBF8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 el ámbito de la biodiversidad, las buenas prácticas implican </w:t>
      </w:r>
      <w:r w:rsidRPr="002741E9">
        <w:rPr>
          <w:rStyle w:val="Textoennegrita"/>
          <w:rFonts w:ascii="Helvetica" w:hAnsi="Helvetica" w:cs="Helvetica"/>
          <w:lang w:val="es-PE"/>
        </w:rPr>
        <w:t>medidas de conservación y compensación ambiental</w:t>
      </w:r>
      <w:r w:rsidRPr="002741E9">
        <w:rPr>
          <w:rFonts w:ascii="Helvetica" w:hAnsi="Helvetica" w:cs="Helvetica"/>
          <w:lang w:val="es-PE"/>
        </w:rPr>
        <w:t xml:space="preserve"> que van más allá de la simple rehabilitación de áreas impactadas. Esto incluye la identificación de áreas de alto valor ecológico dentro o alrededor del área de influencia del proyecto, la protección de corredores biológicos, la implementación de programas de conservación de especies sensibles y la restauración de hábitats degradados con especies nativas adaptadas. La gestión de la biodiversidad considera tanto los componentes bióticos como las funciones ecosistémicas esenciales, promoviendo la resiliencia del entorno y el mantenimiento de servicios ecosistémicos como la regulación del ciclo hídrico y la provisión de hábitat para la fauna.</w:t>
      </w:r>
    </w:p>
    <w:p w14:paraId="444C9973"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adopción de </w:t>
      </w:r>
      <w:r w:rsidRPr="002741E9">
        <w:rPr>
          <w:rStyle w:val="Textoennegrita"/>
          <w:rFonts w:ascii="Helvetica" w:hAnsi="Helvetica" w:cs="Helvetica"/>
          <w:lang w:val="es-PE"/>
        </w:rPr>
        <w:t>certificaciones ambientales y de gestión</w:t>
      </w:r>
      <w:r w:rsidRPr="002741E9">
        <w:rPr>
          <w:rFonts w:ascii="Helvetica" w:hAnsi="Helvetica" w:cs="Helvetica"/>
          <w:lang w:val="es-PE"/>
        </w:rPr>
        <w:t xml:space="preserve"> es otro elemento que caracteriza las buenas prácticas en minería sostenible. Certificaciones como </w:t>
      </w:r>
      <w:r w:rsidRPr="002741E9">
        <w:rPr>
          <w:rStyle w:val="Textoennegrita"/>
          <w:rFonts w:ascii="Helvetica" w:hAnsi="Helvetica" w:cs="Helvetica"/>
          <w:lang w:val="es-PE"/>
        </w:rPr>
        <w:t>ISO 14001</w:t>
      </w:r>
      <w:r w:rsidRPr="002741E9">
        <w:rPr>
          <w:rFonts w:ascii="Helvetica" w:hAnsi="Helvetica" w:cs="Helvetica"/>
          <w:lang w:val="es-PE"/>
        </w:rPr>
        <w:t xml:space="preserve"> (sistemas de gestión ambiental) y otras específicas del sector permiten estructurar la gestión ambiental de manera sistemática, facilitando la identificación de riesgos, la planificación de controles, el establecimiento de indicadores de desempeño y la mejora continua. Estas certificaciones también refuerzan la transparencia y la credibilidad frente a </w:t>
      </w:r>
      <w:proofErr w:type="spellStart"/>
      <w:r w:rsidRPr="002741E9">
        <w:rPr>
          <w:rFonts w:ascii="Helvetica" w:hAnsi="Helvetica" w:cs="Helvetica"/>
          <w:lang w:val="es-PE"/>
        </w:rPr>
        <w:t>stakeholders</w:t>
      </w:r>
      <w:proofErr w:type="spellEnd"/>
      <w:r w:rsidRPr="002741E9">
        <w:rPr>
          <w:rFonts w:ascii="Helvetica" w:hAnsi="Helvetica" w:cs="Helvetica"/>
          <w:lang w:val="es-PE"/>
        </w:rPr>
        <w:t>, ya que son emitidas por organismos independientes que verifican el cumplimiento de estándares reconocidos internacionalmente.</w:t>
      </w:r>
    </w:p>
    <w:p w14:paraId="49A7B0D6"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gestión de la biodiversidad y compensaciones ambientales</w:t>
      </w:r>
      <w:r w:rsidRPr="002741E9">
        <w:rPr>
          <w:rFonts w:ascii="Helvetica" w:hAnsi="Helvetica" w:cs="Helvetica"/>
          <w:lang w:val="es-PE"/>
        </w:rPr>
        <w:t xml:space="preserve"> constituye una dimensión importante de la sostenibilidad. Cuando la operación no puede evitar impactos sobre ciertos elementos naturales, las pautas modernas de buenas prácticas exigen mecanismos de compensación que permitan restaurar, mejorar o conservar áreas equivalentes o superiores en calidad y extensión. Estas compensaciones buscan equilibrar las pérdidas inevitables con beneficios ambientales adicionales, bajo criterios técnicos que garanticen resultados ecológicos positivos a mediano y largo plazo.</w:t>
      </w:r>
    </w:p>
    <w:p w14:paraId="4137D656"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Los casos de éxito en la gestión ambiental minera en distintos contextos nacionales e internacionales son útiles como referencia de buenas prácticas. Estos casos exhiben la integración de enfoques técnicos, gestión participativa, inversión en tecnologías limpias y compromiso con la mejora continua, demostrando que es posible </w:t>
      </w:r>
      <w:r w:rsidRPr="002741E9">
        <w:rPr>
          <w:rStyle w:val="Textoennegrita"/>
          <w:rFonts w:ascii="Helvetica" w:hAnsi="Helvetica" w:cs="Helvetica"/>
          <w:lang w:val="es-PE"/>
        </w:rPr>
        <w:t>conciliar la actividad minera con la protección del ambiente y el desarrollo comunitario</w:t>
      </w:r>
      <w:r w:rsidRPr="002741E9">
        <w:rPr>
          <w:rFonts w:ascii="Helvetica" w:hAnsi="Helvetica" w:cs="Helvetica"/>
          <w:lang w:val="es-PE"/>
        </w:rPr>
        <w:t xml:space="preserve">. El análisis de estas experiencias permite identificar factores que favorecen la adopción de prácticas sostenibles, como liderazgo institucional, incentivos económicos, </w:t>
      </w:r>
      <w:proofErr w:type="gramStart"/>
      <w:r w:rsidRPr="002741E9">
        <w:rPr>
          <w:rFonts w:ascii="Helvetica" w:hAnsi="Helvetica" w:cs="Helvetica"/>
          <w:lang w:val="es-PE"/>
        </w:rPr>
        <w:t>cooperación público</w:t>
      </w:r>
      <w:proofErr w:type="gramEnd"/>
      <w:r w:rsidRPr="002741E9">
        <w:rPr>
          <w:rFonts w:ascii="Helvetica" w:hAnsi="Helvetica" w:cs="Helvetica"/>
          <w:lang w:val="es-PE"/>
        </w:rPr>
        <w:noBreakHyphen/>
        <w:t>privada y participación activa de las comunidades.</w:t>
      </w:r>
    </w:p>
    <w:p w14:paraId="16267DDB"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noción de </w:t>
      </w:r>
      <w:r w:rsidRPr="002741E9">
        <w:rPr>
          <w:rStyle w:val="Textoennegrita"/>
          <w:rFonts w:ascii="Helvetica" w:hAnsi="Helvetica" w:cs="Helvetica"/>
          <w:lang w:val="es-PE"/>
        </w:rPr>
        <w:t>minería responsable</w:t>
      </w:r>
      <w:r w:rsidRPr="002741E9">
        <w:rPr>
          <w:rFonts w:ascii="Helvetica" w:hAnsi="Helvetica" w:cs="Helvetica"/>
          <w:lang w:val="es-PE"/>
        </w:rPr>
        <w:t xml:space="preserve"> se vincula estrechamente con los </w:t>
      </w:r>
      <w:r w:rsidRPr="002741E9">
        <w:rPr>
          <w:rStyle w:val="Textoennegrita"/>
          <w:rFonts w:ascii="Helvetica" w:hAnsi="Helvetica" w:cs="Helvetica"/>
          <w:lang w:val="es-PE"/>
        </w:rPr>
        <w:t>Objetivos de Desarrollo Sostenible (ODS)</w:t>
      </w:r>
      <w:r w:rsidRPr="002741E9">
        <w:rPr>
          <w:rFonts w:ascii="Helvetica" w:hAnsi="Helvetica" w:cs="Helvetica"/>
          <w:lang w:val="es-PE"/>
        </w:rPr>
        <w:t xml:space="preserve"> definidos por las Naciones Unidas. En este marco, la minería sostenible contribuye, por ejemplo, a garantizar el acceso al agua limpia y su gestión sostenible, a la energía asequible y no contaminante, al trabajo decente y crecimiento económico, a la acción por el clima, a la protección de la vida en ecosistemas terrestres y a la construcción de sociedades justas e inclusivas. Integrar los ODS en la planificación y operación minera orienta a las empresas y gobiernos hacia una visión de impacto positivo más allá de lo estrictamente productivo.</w:t>
      </w:r>
    </w:p>
    <w:p w14:paraId="5DB70184"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Las buenas prácticas implican también una gestión </w:t>
      </w:r>
      <w:r w:rsidRPr="002741E9">
        <w:rPr>
          <w:rStyle w:val="Textoennegrita"/>
          <w:rFonts w:ascii="Helvetica" w:hAnsi="Helvetica" w:cs="Helvetica"/>
          <w:lang w:val="es-PE"/>
        </w:rPr>
        <w:t>ética y transparente</w:t>
      </w:r>
      <w:r w:rsidRPr="002741E9">
        <w:rPr>
          <w:rFonts w:ascii="Helvetica" w:hAnsi="Helvetica" w:cs="Helvetica"/>
          <w:lang w:val="es-PE"/>
        </w:rPr>
        <w:t>, que incluye la divulgación proactiva de información ambiental relevante, la rendición de cuentas periódica y la utilización de indicadores públicos de desempeño que permitan a la sociedad evaluar la conducta ambiental de las operaciones. La transparencia refuerza la confianza social, reduce percepciones de riesgo y permite un diálogo más informado entre las empresas, las autoridades y las comunidades.</w:t>
      </w:r>
    </w:p>
    <w:p w14:paraId="50C1FF51"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Finalmente, la minería sostenible reconoce la importancia de </w:t>
      </w:r>
      <w:r w:rsidRPr="002741E9">
        <w:rPr>
          <w:rStyle w:val="Textoennegrita"/>
          <w:rFonts w:ascii="Helvetica" w:hAnsi="Helvetica" w:cs="Helvetica"/>
          <w:lang w:val="es-PE"/>
        </w:rPr>
        <w:t>evaluar no solo los impactos negativos, sino también los beneficios compartidos</w:t>
      </w:r>
      <w:r w:rsidRPr="002741E9">
        <w:rPr>
          <w:rFonts w:ascii="Helvetica" w:hAnsi="Helvetica" w:cs="Helvetica"/>
          <w:lang w:val="es-PE"/>
        </w:rPr>
        <w:t>, tales como la generación de empleo, la transferencia de capacidades técnicas, el desarrollo de infraestructura local, el financiamiento de proyectos comunitarios y la participación en esquemas de desarrollo regional. Estos beneficios deben ser gestionados de manera equitativa y planificada, evitando dependencias económicas precarias y promoviendo capacidades locales para diversificar actividades productivas.</w:t>
      </w:r>
    </w:p>
    <w:p w14:paraId="3D6CA283"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 conclusión, las </w:t>
      </w:r>
      <w:r w:rsidRPr="002741E9">
        <w:rPr>
          <w:rStyle w:val="Textoennegrita"/>
          <w:rFonts w:ascii="Helvetica" w:hAnsi="Helvetica" w:cs="Helvetica"/>
          <w:lang w:val="es-PE"/>
        </w:rPr>
        <w:t>buenas prácticas y la minería sostenible</w:t>
      </w:r>
      <w:r w:rsidRPr="002741E9">
        <w:rPr>
          <w:rFonts w:ascii="Helvetica" w:hAnsi="Helvetica" w:cs="Helvetica"/>
          <w:lang w:val="es-PE"/>
        </w:rPr>
        <w:t xml:space="preserve"> representan una transformación en la forma de concebir y gestionar la actividad minera, incorporando criterios ambientales, sociales y económicos plenamente integrados. La adopción de tecnologías limpias, enfoques de economía circular, certificaciones ambientales, estrategias de conservación y participación social no solo reduce los impactos negativos, sino que también genera oportunidades para una convivencia más armónica entre la minería, el ambiente y las comunidades, promoviendo un desarrollo verdaderamente sostenible y socialmente legítimo.</w:t>
      </w:r>
    </w:p>
    <w:p w14:paraId="11EB3192" w14:textId="77777777" w:rsidR="002741E9" w:rsidRPr="002741E9" w:rsidRDefault="002741E9" w:rsidP="002741E9">
      <w:pPr>
        <w:pStyle w:val="Ttulo2"/>
        <w:spacing w:line="360" w:lineRule="auto"/>
        <w:rPr>
          <w:rFonts w:ascii="Helvetica" w:hAnsi="Helvetica" w:cs="Helvetica"/>
          <w:color w:val="auto"/>
          <w:sz w:val="28"/>
          <w:szCs w:val="28"/>
          <w:lang w:val="es-PE"/>
        </w:rPr>
      </w:pPr>
      <w:r w:rsidRPr="002741E9">
        <w:rPr>
          <w:rStyle w:val="Textoennegrita"/>
          <w:rFonts w:ascii="Helvetica" w:hAnsi="Helvetica" w:cs="Helvetica"/>
          <w:color w:val="auto"/>
          <w:sz w:val="28"/>
          <w:szCs w:val="28"/>
          <w:lang w:val="es-PE"/>
        </w:rPr>
        <w:t>6.1. Tecnologías limpias en minería moderna</w:t>
      </w:r>
    </w:p>
    <w:p w14:paraId="06D97826"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Las </w:t>
      </w:r>
      <w:r w:rsidRPr="002741E9">
        <w:rPr>
          <w:rStyle w:val="Textoennegrita"/>
          <w:rFonts w:ascii="Helvetica" w:hAnsi="Helvetica" w:cs="Helvetica"/>
          <w:lang w:val="es-PE"/>
        </w:rPr>
        <w:t>tecnologías limpias en minería moderna</w:t>
      </w:r>
      <w:r w:rsidRPr="002741E9">
        <w:rPr>
          <w:rFonts w:ascii="Helvetica" w:hAnsi="Helvetica" w:cs="Helvetica"/>
          <w:lang w:val="es-PE"/>
        </w:rPr>
        <w:t xml:space="preserve"> representan un conjunto de herramientas, procesos y sistemas que buscan </w:t>
      </w:r>
      <w:r w:rsidRPr="002741E9">
        <w:rPr>
          <w:rStyle w:val="Textoennegrita"/>
          <w:rFonts w:ascii="Helvetica" w:hAnsi="Helvetica" w:cs="Helvetica"/>
          <w:lang w:val="es-PE"/>
        </w:rPr>
        <w:t>minimizar el impacto ambiental, optimizar el uso de los recursos naturales, reducir las emisiones contaminantes y promover la eficiencia energética y operativa</w:t>
      </w:r>
      <w:r w:rsidRPr="002741E9">
        <w:rPr>
          <w:rFonts w:ascii="Helvetica" w:hAnsi="Helvetica" w:cs="Helvetica"/>
          <w:lang w:val="es-PE"/>
        </w:rPr>
        <w:t>, sin sacrificar la productividad. Estas tecnologías forman parte de las mejores prácticas que permiten acercar la actividad minera a los principios de sostenibilidad y responsabilidad ambiental, integrando innovación, ciencia y gestión técnica con una visión de largo plazo.</w:t>
      </w:r>
    </w:p>
    <w:p w14:paraId="5FE2EF91"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enfoque de tecnologías limpias en minería incluye, en primer lugar, sistemas de </w:t>
      </w:r>
      <w:r w:rsidRPr="002741E9">
        <w:rPr>
          <w:rStyle w:val="Textoennegrita"/>
          <w:rFonts w:ascii="Helvetica" w:hAnsi="Helvetica" w:cs="Helvetica"/>
          <w:lang w:val="es-PE"/>
        </w:rPr>
        <w:t>control de emisiones atmosféricas</w:t>
      </w:r>
      <w:r w:rsidRPr="002741E9">
        <w:rPr>
          <w:rFonts w:ascii="Helvetica" w:hAnsi="Helvetica" w:cs="Helvetica"/>
          <w:lang w:val="es-PE"/>
        </w:rPr>
        <w:t xml:space="preserve"> que reducen la liberación de partículas y gases producto de procesos de trituración, molienda, voladuras y transporte. Estos sistemas pueden incorporar filtros de alta eficiencia, ciclones, precipitadores electrostáticos, barreras vegetales y métodos de supresión de polvo que capturan partículas antes de que estas se dispersen en el ambiente. La reducción de material particulado y otros contaminantes en el aire no solo protege la salud de los trabajadores y comunidades cercanas, sino que también mejora la calidad ambiental general del entorno.</w:t>
      </w:r>
    </w:p>
    <w:p w14:paraId="200D7C7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Otro componente relevante son las </w:t>
      </w:r>
      <w:r w:rsidRPr="002741E9">
        <w:rPr>
          <w:rStyle w:val="Textoennegrita"/>
          <w:rFonts w:ascii="Helvetica" w:hAnsi="Helvetica" w:cs="Helvetica"/>
          <w:lang w:val="es-PE"/>
        </w:rPr>
        <w:t>tecnologías de tratamiento y reutilización de aguas</w:t>
      </w:r>
      <w:r w:rsidRPr="002741E9">
        <w:rPr>
          <w:rFonts w:ascii="Helvetica" w:hAnsi="Helvetica" w:cs="Helvetica"/>
          <w:lang w:val="es-PE"/>
        </w:rPr>
        <w:t xml:space="preserve">. La minería moderna utiliza grandes volúmenes de agua, por lo que la incorporación de plantas de tratamiento de efluentes avanzados permite </w:t>
      </w:r>
      <w:r w:rsidRPr="002741E9">
        <w:rPr>
          <w:rStyle w:val="Textoennegrita"/>
          <w:rFonts w:ascii="Helvetica" w:hAnsi="Helvetica" w:cs="Helvetica"/>
          <w:lang w:val="es-PE"/>
        </w:rPr>
        <w:t>depurar aguas residuales</w:t>
      </w:r>
      <w:r w:rsidRPr="002741E9">
        <w:rPr>
          <w:rFonts w:ascii="Helvetica" w:hAnsi="Helvetica" w:cs="Helvetica"/>
          <w:lang w:val="es-PE"/>
        </w:rPr>
        <w:t xml:space="preserve"> antes de su descarga o incluso reutilizarlas dentro de los mismos procesos productivos. Estas plantas pueden combinar </w:t>
      </w:r>
      <w:proofErr w:type="gramStart"/>
      <w:r w:rsidRPr="002741E9">
        <w:rPr>
          <w:rFonts w:ascii="Helvetica" w:hAnsi="Helvetica" w:cs="Helvetica"/>
          <w:lang w:val="es-PE"/>
        </w:rPr>
        <w:t>métodos físico</w:t>
      </w:r>
      <w:proofErr w:type="gramEnd"/>
      <w:r w:rsidRPr="002741E9">
        <w:rPr>
          <w:rFonts w:ascii="Helvetica" w:hAnsi="Helvetica" w:cs="Helvetica"/>
          <w:lang w:val="es-PE"/>
        </w:rPr>
        <w:noBreakHyphen/>
        <w:t>químicos y biológicos para remover sólidos, metales pesados, compuestos orgánicos y otros contaminantes, reduciendo drásticamente la carga contaminante que llega a cuerpos de agua naturales. La recuperación y recirculación del agua no solo reduce el consumo total de fuentes naturales, sino que disminuye la presión sobre recursos hídricos escasos.</w:t>
      </w:r>
    </w:p>
    <w:p w14:paraId="406DE06A"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automatización y digitalización de procesos</w:t>
      </w:r>
      <w:r w:rsidRPr="002741E9">
        <w:rPr>
          <w:rFonts w:ascii="Helvetica" w:hAnsi="Helvetica" w:cs="Helvetica"/>
          <w:lang w:val="es-PE"/>
        </w:rPr>
        <w:t xml:space="preserve"> es otra tecnología limpia clave. La instalación de sensores, sistemas de control remoto, inteligencia artificial y plataformas de monitoreo en tiempo real permite </w:t>
      </w:r>
      <w:r w:rsidRPr="002741E9">
        <w:rPr>
          <w:rStyle w:val="Textoennegrita"/>
          <w:rFonts w:ascii="Helvetica" w:hAnsi="Helvetica" w:cs="Helvetica"/>
          <w:lang w:val="es-PE"/>
        </w:rPr>
        <w:t>optimizar operaciones, anticipar fallas, ajustar parámetros de trabajo y reducir el consumo de energía y recursos</w:t>
      </w:r>
      <w:r w:rsidRPr="002741E9">
        <w:rPr>
          <w:rFonts w:ascii="Helvetica" w:hAnsi="Helvetica" w:cs="Helvetica"/>
          <w:lang w:val="es-PE"/>
        </w:rPr>
        <w:t xml:space="preserve">. Por ejemplo, sistemas de control automático pueden ajustar la velocidad de molinos, bombas y ventiladores para trabajar solo con el nivel de energía estrictamente necesario, reduciendo el desperdicio y la huella de carbono de las operaciones. El uso de </w:t>
      </w:r>
      <w:proofErr w:type="spellStart"/>
      <w:r w:rsidRPr="002741E9">
        <w:rPr>
          <w:rFonts w:ascii="Helvetica" w:hAnsi="Helvetica" w:cs="Helvetica"/>
          <w:lang w:val="es-PE"/>
        </w:rPr>
        <w:t>big</w:t>
      </w:r>
      <w:proofErr w:type="spellEnd"/>
      <w:r w:rsidRPr="002741E9">
        <w:rPr>
          <w:rFonts w:ascii="Helvetica" w:hAnsi="Helvetica" w:cs="Helvetica"/>
          <w:lang w:val="es-PE"/>
        </w:rPr>
        <w:t xml:space="preserve"> data para analizar patrones operativos también permite tomar decisiones más precisas que minimizan desperdicios y mejoran la eficiencia general.</w:t>
      </w:r>
    </w:p>
    <w:p w14:paraId="524718E6"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electrificación de flotas y utilización de energías renovables</w:t>
      </w:r>
      <w:r w:rsidRPr="002741E9">
        <w:rPr>
          <w:rFonts w:ascii="Helvetica" w:hAnsi="Helvetica" w:cs="Helvetica"/>
          <w:lang w:val="es-PE"/>
        </w:rPr>
        <w:t xml:space="preserve"> constituyen un avance significativo hacia operaciones más limpias. Sustituir maquinaria que funciona con combustibles fósiles por equipos eléctricos o híbridos reduce las emisiones de gases de efecto invernadero y contaminantes locales. La instalación de paneles solares, turbinas eólicas o sistemas de generación híbridos para alimentar campamentos, oficinas y algunos equipos auxiliares reduce la dependencia de combustibles fósiles y contribuye a una matriz energética más limpia dentro de la operación minera.</w:t>
      </w:r>
    </w:p>
    <w:p w14:paraId="0C9319F5"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Las </w:t>
      </w:r>
      <w:r w:rsidRPr="002741E9">
        <w:rPr>
          <w:rStyle w:val="Textoennegrita"/>
          <w:rFonts w:ascii="Helvetica" w:hAnsi="Helvetica" w:cs="Helvetica"/>
          <w:lang w:val="es-PE"/>
        </w:rPr>
        <w:t>tecnologías de gestión de relaves y residuos</w:t>
      </w:r>
      <w:r w:rsidRPr="002741E9">
        <w:rPr>
          <w:rFonts w:ascii="Helvetica" w:hAnsi="Helvetica" w:cs="Helvetica"/>
          <w:lang w:val="es-PE"/>
        </w:rPr>
        <w:t xml:space="preserve"> buscan disminuir los riesgos ambientales asociados a la disposición de desechos minerales. El uso de relaves espesados y deshidratados, por ejemplo, reduce la cantidad de agua almacenada, disminuye la posibilidad de filtraciones o fallas en presas y facilita la estabilidad física de los depósitos. Las soluciones de relaves secos, en las cuales los residuos se deshidratan hasta obtener una consistencia similar a la de un material granular, permiten una manipulación más segura y reducen el potencial de contaminación de aguas superficiales y subterráneas.</w:t>
      </w:r>
    </w:p>
    <w:p w14:paraId="02577CC9"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uso de </w:t>
      </w:r>
      <w:r w:rsidRPr="002741E9">
        <w:rPr>
          <w:rStyle w:val="Textoennegrita"/>
          <w:rFonts w:ascii="Helvetica" w:hAnsi="Helvetica" w:cs="Helvetica"/>
          <w:lang w:val="es-PE"/>
        </w:rPr>
        <w:t>vehículos autónomos y drones</w:t>
      </w:r>
      <w:r w:rsidRPr="002741E9">
        <w:rPr>
          <w:rFonts w:ascii="Helvetica" w:hAnsi="Helvetica" w:cs="Helvetica"/>
          <w:lang w:val="es-PE"/>
        </w:rPr>
        <w:t xml:space="preserve"> también aporta a la eficiencia y limpieza de las operaciones. Vehículos guiados automáticamente permiten operaciones más precisas y seguras en faenas de acarreo y transporte interno, reduciendo desplazamientos innecesarios, consumo de combustible y exposición de trabajadores a zonas de riesgo. Los drones, por su parte, facilitan el monitoreo de grandes áreas, la inspección de estructuras, la vigilancia de depósitos de relaves y la evaluación de topografía sin necesidad de movilizar grandes recursos o intervenir directamente el terreno.</w:t>
      </w:r>
    </w:p>
    <w:p w14:paraId="715AE802"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Las </w:t>
      </w:r>
      <w:r w:rsidRPr="002741E9">
        <w:rPr>
          <w:rStyle w:val="Textoennegrita"/>
          <w:rFonts w:ascii="Helvetica" w:hAnsi="Helvetica" w:cs="Helvetica"/>
          <w:lang w:val="es-PE"/>
        </w:rPr>
        <w:t>tecnologías de remediación y recuperación de suelos contaminados</w:t>
      </w:r>
      <w:r w:rsidRPr="002741E9">
        <w:rPr>
          <w:rFonts w:ascii="Helvetica" w:hAnsi="Helvetica" w:cs="Helvetica"/>
          <w:lang w:val="es-PE"/>
        </w:rPr>
        <w:t xml:space="preserve"> han avanzado considerablemente y forman parte de la caja de herramientas limpias. Métodos como la </w:t>
      </w:r>
      <w:proofErr w:type="spellStart"/>
      <w:r w:rsidRPr="002741E9">
        <w:rPr>
          <w:rStyle w:val="Textoennegrita"/>
          <w:rFonts w:ascii="Helvetica" w:hAnsi="Helvetica" w:cs="Helvetica"/>
          <w:lang w:val="es-PE"/>
        </w:rPr>
        <w:t>bioremediación</w:t>
      </w:r>
      <w:proofErr w:type="spellEnd"/>
      <w:r w:rsidRPr="002741E9">
        <w:rPr>
          <w:rFonts w:ascii="Helvetica" w:hAnsi="Helvetica" w:cs="Helvetica"/>
          <w:lang w:val="es-PE"/>
        </w:rPr>
        <w:t xml:space="preserve">, que utiliza microorganismos para degradar contaminantes, o la </w:t>
      </w:r>
      <w:r w:rsidRPr="002741E9">
        <w:rPr>
          <w:rStyle w:val="Textoennegrita"/>
          <w:rFonts w:ascii="Helvetica" w:hAnsi="Helvetica" w:cs="Helvetica"/>
          <w:lang w:val="es-PE"/>
        </w:rPr>
        <w:t>fitorremediación</w:t>
      </w:r>
      <w:r w:rsidRPr="002741E9">
        <w:rPr>
          <w:rFonts w:ascii="Helvetica" w:hAnsi="Helvetica" w:cs="Helvetica"/>
          <w:lang w:val="es-PE"/>
        </w:rPr>
        <w:t>, que emplea plantas capaces de acumular metales pesados o compuestos tóxicos, permiten restaurar áreas afectadas sin recurrir a técnicas invasivas que podrían agravar la degradación. Estas soluciones, además de ser menos agresivas, pueden contribuir a la recuperación ecológica integral del sitio.</w:t>
      </w:r>
    </w:p>
    <w:p w14:paraId="47838F63"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Otras tecnologías limpias se enfocan en la </w:t>
      </w:r>
      <w:r w:rsidRPr="002741E9">
        <w:rPr>
          <w:rStyle w:val="Textoennegrita"/>
          <w:rFonts w:ascii="Helvetica" w:hAnsi="Helvetica" w:cs="Helvetica"/>
          <w:lang w:val="es-PE"/>
        </w:rPr>
        <w:t>optimización energética</w:t>
      </w:r>
      <w:r w:rsidRPr="002741E9">
        <w:rPr>
          <w:rFonts w:ascii="Helvetica" w:hAnsi="Helvetica" w:cs="Helvetica"/>
          <w:lang w:val="es-PE"/>
        </w:rPr>
        <w:t xml:space="preserve"> de procesos industriales, mediante el uso de intercambiadores de calor, motores de alta eficiencia, sistemas de gestión energética certificados y auditorías regulares para identificar pérdidas de energía. La reducción del consumo energético no solo disminuye la huella de carbono, sino que también contribuye a la sostenibilidad económica del proyecto a largo plazo.</w:t>
      </w:r>
    </w:p>
    <w:p w14:paraId="1D20A0B5"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transferencia de tecnologías limpias y capacitación del personal</w:t>
      </w:r>
      <w:r w:rsidRPr="002741E9">
        <w:rPr>
          <w:rFonts w:ascii="Helvetica" w:hAnsi="Helvetica" w:cs="Helvetica"/>
          <w:lang w:val="es-PE"/>
        </w:rPr>
        <w:t xml:space="preserve"> es un componente complementario esencial. La implementación de tecnologías innovadoras debe ir acompañada de la formación técnica del personal, para asegurar que las herramientas se utilicen de manera efectiva y se mantengan correctamente. La capacitación en prácticas ambientales modernas fortalece las capacidades internas de las empresas y promueve una cultura organizacional orientada a la sostenibilidad.</w:t>
      </w:r>
    </w:p>
    <w:p w14:paraId="07C20E22"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integración de tecnologías limpias no es un fin en sí mismo, sino parte de un enfoque estratégico más amplio que incluye evaluación continua, mejora adaptativa y corresponsabilidad con las comunidades y el ambiente. Las tecnologías limpias deben ser seleccionadas en función de las </w:t>
      </w:r>
      <w:r w:rsidRPr="002741E9">
        <w:rPr>
          <w:rStyle w:val="Textoennegrita"/>
          <w:rFonts w:ascii="Helvetica" w:hAnsi="Helvetica" w:cs="Helvetica"/>
          <w:lang w:val="es-PE"/>
        </w:rPr>
        <w:t>características específicas del proyecto, las condiciones ambientales locales y las prioridades de gestión establecidas en los instrumentos de evaluación ambiental y en los compromisos comunitarios</w:t>
      </w:r>
      <w:r w:rsidRPr="002741E9">
        <w:rPr>
          <w:rFonts w:ascii="Helvetica" w:hAnsi="Helvetica" w:cs="Helvetica"/>
          <w:lang w:val="es-PE"/>
        </w:rPr>
        <w:t>.</w:t>
      </w:r>
    </w:p>
    <w:p w14:paraId="3AA4E1AE"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 resumen, las </w:t>
      </w:r>
      <w:r w:rsidRPr="002741E9">
        <w:rPr>
          <w:rStyle w:val="Textoennegrita"/>
          <w:rFonts w:ascii="Helvetica" w:hAnsi="Helvetica" w:cs="Helvetica"/>
          <w:lang w:val="es-PE"/>
        </w:rPr>
        <w:t>tecnologías limpias en minería moderna</w:t>
      </w:r>
      <w:r w:rsidRPr="002741E9">
        <w:rPr>
          <w:rFonts w:ascii="Helvetica" w:hAnsi="Helvetica" w:cs="Helvetica"/>
          <w:lang w:val="es-PE"/>
        </w:rPr>
        <w:t xml:space="preserve"> abarcan un conjunto de soluciones técnicas y operativas que buscan reducir impactos negativos, mejorar la eficiencia, optimizar el uso de recursos y fortalecer la sostenibilidad ambiental y social de los proyectos mineros. Su adecuada implementación, acompañada de gestión responsable, transparencia informativa y participación comunitaria, contribuye a una minería que responde a las exigencias ambientales contemporáneas y que se incorpora de manera armónica en los territorios donde opera.</w:t>
      </w:r>
    </w:p>
    <w:p w14:paraId="5168A265" w14:textId="77777777" w:rsidR="002741E9" w:rsidRPr="002741E9" w:rsidRDefault="002741E9" w:rsidP="002741E9">
      <w:pPr>
        <w:pStyle w:val="Ttulo2"/>
        <w:spacing w:line="360" w:lineRule="auto"/>
        <w:rPr>
          <w:rFonts w:ascii="Helvetica" w:hAnsi="Helvetica" w:cs="Helvetica"/>
          <w:color w:val="auto"/>
          <w:sz w:val="28"/>
          <w:szCs w:val="28"/>
          <w:lang w:val="es-PE"/>
        </w:rPr>
      </w:pPr>
      <w:r w:rsidRPr="002741E9">
        <w:rPr>
          <w:rStyle w:val="Textoennegrita"/>
          <w:rFonts w:ascii="Helvetica" w:hAnsi="Helvetica" w:cs="Helvetica"/>
          <w:color w:val="auto"/>
          <w:sz w:val="28"/>
          <w:szCs w:val="28"/>
          <w:lang w:val="es-PE"/>
        </w:rPr>
        <w:t>6.2. Economía circular y aprovechamiento de residuos mineros</w:t>
      </w:r>
    </w:p>
    <w:p w14:paraId="362ADF73" w14:textId="4D300F4F"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economía circular y el aprovechamiento de residuos mineros</w:t>
      </w:r>
      <w:r w:rsidRPr="002741E9">
        <w:rPr>
          <w:rFonts w:ascii="Helvetica" w:hAnsi="Helvetica" w:cs="Helvetica"/>
          <w:lang w:val="es-PE"/>
        </w:rPr>
        <w:t xml:space="preserve"> constituyen un enfoque innovador y estratégico dentro de las buenas prácticas de la minería sostenible. Este concepto surge como una respuesta al paradigma tradicional de economía lineal extraer, procesar, usar y disponer y propone en su lugar un modelo en el que los recursos y materiales se </w:t>
      </w:r>
      <w:r w:rsidRPr="002741E9">
        <w:rPr>
          <w:rStyle w:val="Textoennegrita"/>
          <w:rFonts w:ascii="Helvetica" w:hAnsi="Helvetica" w:cs="Helvetica"/>
          <w:lang w:val="es-PE"/>
        </w:rPr>
        <w:t>mantienen en uso el mayor tiempo posible, se regeneran y se reintegran a los ciclos productivos</w:t>
      </w:r>
      <w:r w:rsidRPr="002741E9">
        <w:rPr>
          <w:rFonts w:ascii="Helvetica" w:hAnsi="Helvetica" w:cs="Helvetica"/>
          <w:lang w:val="es-PE"/>
        </w:rPr>
        <w:t>, reduciendo residuos, minimizando impactos ambientales y creando valor económico y social a partir de materiales que antes se consideraban desechos.</w:t>
      </w:r>
    </w:p>
    <w:p w14:paraId="25CB01B1"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 la minería, la economía circular implica repensar cada etapa del ciclo productivo para identificar oportunidades de </w:t>
      </w:r>
      <w:r w:rsidRPr="002741E9">
        <w:rPr>
          <w:rStyle w:val="Textoennegrita"/>
          <w:rFonts w:ascii="Helvetica" w:hAnsi="Helvetica" w:cs="Helvetica"/>
          <w:lang w:val="es-PE"/>
        </w:rPr>
        <w:t>reciclaje, reutilización, recuperación de subproductos y valorización de residuos</w:t>
      </w:r>
      <w:r w:rsidRPr="002741E9">
        <w:rPr>
          <w:rFonts w:ascii="Helvetica" w:hAnsi="Helvetica" w:cs="Helvetica"/>
          <w:lang w:val="es-PE"/>
        </w:rPr>
        <w:t>. Los residuos mineros incluyen relaves, estériles, lodos de plantas de procesamiento, aguas residuales y materiales de excavación que tradicionalmente se depositan en áreas de almacenamiento sin una valorización significativa. Sin embargo, muchos de estos materiales contienen componentes valiosos o pueden ser transformados en productos útiles mediante tecnologías y procesos adecuados.</w:t>
      </w:r>
    </w:p>
    <w:p w14:paraId="780C9EA4"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Uno de los aspectos más relevantes de la economía circular en minería es el </w:t>
      </w:r>
      <w:r w:rsidRPr="002741E9">
        <w:rPr>
          <w:rStyle w:val="Textoennegrita"/>
          <w:rFonts w:ascii="Helvetica" w:hAnsi="Helvetica" w:cs="Helvetica"/>
          <w:lang w:val="es-PE"/>
        </w:rPr>
        <w:t>aprovechamiento de relaves y residuos de procesamiento</w:t>
      </w:r>
      <w:r w:rsidRPr="002741E9">
        <w:rPr>
          <w:rFonts w:ascii="Helvetica" w:hAnsi="Helvetica" w:cs="Helvetica"/>
          <w:lang w:val="es-PE"/>
        </w:rPr>
        <w:t xml:space="preserve">. Los relaves, que son los residuos finos generados después de la extracción de los minerales de valor, pueden contener cantidades significativas de minerales residuales, metales valiosos o materiales reutilizables. La aplicación de tecnologías de recuperación metalúrgica avanzada permite </w:t>
      </w:r>
      <w:r w:rsidRPr="002741E9">
        <w:rPr>
          <w:rStyle w:val="Textoennegrita"/>
          <w:rFonts w:ascii="Helvetica" w:hAnsi="Helvetica" w:cs="Helvetica"/>
          <w:lang w:val="es-PE"/>
        </w:rPr>
        <w:t>extraer metales remanentes</w:t>
      </w:r>
      <w:r w:rsidRPr="002741E9">
        <w:rPr>
          <w:rFonts w:ascii="Helvetica" w:hAnsi="Helvetica" w:cs="Helvetica"/>
          <w:lang w:val="es-PE"/>
        </w:rPr>
        <w:t xml:space="preserve"> de los relaves, generando nuevos productos que pueden ser reintegrados en la cadena productiva o vendidos como materia prima secundaria. Este enfoque no solo reduce la cantidad de residuos en los depósitos, sino que también crea una fuente adicional de ingresos.</w:t>
      </w:r>
    </w:p>
    <w:p w14:paraId="172EF463"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Otro ejemplo de valorización de residuos mineros es la generación de </w:t>
      </w:r>
      <w:r w:rsidRPr="002741E9">
        <w:rPr>
          <w:rStyle w:val="Textoennegrita"/>
          <w:rFonts w:ascii="Helvetica" w:hAnsi="Helvetica" w:cs="Helvetica"/>
          <w:lang w:val="es-PE"/>
        </w:rPr>
        <w:t>materiales de construcción a partir de estériles o subproductos</w:t>
      </w:r>
      <w:r w:rsidRPr="002741E9">
        <w:rPr>
          <w:rFonts w:ascii="Helvetica" w:hAnsi="Helvetica" w:cs="Helvetica"/>
          <w:lang w:val="es-PE"/>
        </w:rPr>
        <w:t>. Los residuos minerales finos pueden ser utilizados para fabricar cemento, agregados para hormigón, balasto para infraestructura o materiales estabilizadores de suelos. Estos materiales pueden sustituir a recursos naturales primarios, reduciendo la presión sobre canteras, disminuyendo la huella ambiental y promoviendo la eficiencia de recursos en sectores relacionados con la construcción e ingeniería civil. La integración de residuos mineros en cadenas productivas secundarias representa un claro ejemplo de cómo la economía circular puede generar beneficios ambientales y económicos simultáneamente.</w:t>
      </w:r>
    </w:p>
    <w:p w14:paraId="7F6248B6"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concepto de economía circular también se aplica al </w:t>
      </w:r>
      <w:r w:rsidRPr="002741E9">
        <w:rPr>
          <w:rStyle w:val="Textoennegrita"/>
          <w:rFonts w:ascii="Helvetica" w:hAnsi="Helvetica" w:cs="Helvetica"/>
          <w:lang w:val="es-PE"/>
        </w:rPr>
        <w:t>manejo y reutilización de aguas residuales y efluentes</w:t>
      </w:r>
      <w:r w:rsidRPr="002741E9">
        <w:rPr>
          <w:rFonts w:ascii="Helvetica" w:hAnsi="Helvetica" w:cs="Helvetica"/>
          <w:lang w:val="es-PE"/>
        </w:rPr>
        <w:t xml:space="preserve">. En lugar de ver el agua procesada como un desecho, la minería moderna busca </w:t>
      </w:r>
      <w:r w:rsidRPr="002741E9">
        <w:rPr>
          <w:rStyle w:val="Textoennegrita"/>
          <w:rFonts w:ascii="Helvetica" w:hAnsi="Helvetica" w:cs="Helvetica"/>
          <w:lang w:val="es-PE"/>
        </w:rPr>
        <w:t>tratar, recircular y reutilizar el agua dentro de los circuitos operativos</w:t>
      </w:r>
      <w:r w:rsidRPr="002741E9">
        <w:rPr>
          <w:rFonts w:ascii="Helvetica" w:hAnsi="Helvetica" w:cs="Helvetica"/>
          <w:lang w:val="es-PE"/>
        </w:rPr>
        <w:t>, reduciendo la extracción de fuentes naturales y disminuyendo la generación de descargas. La implementación de tecnologías de tratamiento avanzadas permite depurar aguas para su uso industrial, riego agrícola o recarga de acuíferos cuando la calidad lo permite, integrando así el agua como recurso en ciclos cerrados de uso eficiente.</w:t>
      </w:r>
    </w:p>
    <w:p w14:paraId="788C6AA5"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gestión energética</w:t>
      </w:r>
      <w:r w:rsidRPr="002741E9">
        <w:rPr>
          <w:rFonts w:ascii="Helvetica" w:hAnsi="Helvetica" w:cs="Helvetica"/>
          <w:lang w:val="es-PE"/>
        </w:rPr>
        <w:t xml:space="preserve"> también se inserta dentro de la economía circular, en la medida en que las operaciones buscan recuperar energía de procesos que tradicionalmente desperdiciaban calor o presiones residuales. Sistemas de recuperación de calor, generación de energía a partir de biogás o integración de energías renovables en las operaciones contribuyen a una mayor eficiencia energética, reduciendo la dependencia de combustibles fósiles y las emisiones de gases de efecto invernadero.</w:t>
      </w:r>
    </w:p>
    <w:p w14:paraId="3DE437F3"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economía circular requiere una </w:t>
      </w:r>
      <w:r w:rsidRPr="002741E9">
        <w:rPr>
          <w:rStyle w:val="Textoennegrita"/>
          <w:rFonts w:ascii="Helvetica" w:hAnsi="Helvetica" w:cs="Helvetica"/>
          <w:lang w:val="es-PE"/>
        </w:rPr>
        <w:t>planificación estratégica y colaborativa</w:t>
      </w:r>
      <w:r w:rsidRPr="002741E9">
        <w:rPr>
          <w:rFonts w:ascii="Helvetica" w:hAnsi="Helvetica" w:cs="Helvetica"/>
          <w:lang w:val="es-PE"/>
        </w:rPr>
        <w:t xml:space="preserve"> entre las empresas mineras, las autoridades gubernamentales, las universidades, centros de investigación y las comunidades locales. Este enfoque multisectorial permite desarrollar soluciones tecnológicas, esquemas de negocios innovadores y modelos de gestión que potencien el uso de residuos como materias primas secundarias. La colaboración con centros de investigación y universidades facilita la transferencia de conocimientos y el desarrollo de tecnologías adaptadas a las características específicas de los residuos mineros y los contextos locales.</w:t>
      </w:r>
    </w:p>
    <w:p w14:paraId="7743306D"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El desarrollo de </w:t>
      </w:r>
      <w:r w:rsidRPr="002741E9">
        <w:rPr>
          <w:rStyle w:val="Textoennegrita"/>
          <w:rFonts w:ascii="Helvetica" w:hAnsi="Helvetica" w:cs="Helvetica"/>
          <w:lang w:val="es-PE"/>
        </w:rPr>
        <w:t>políticas públicas y marcos regulatorios que incentiven la economía circular</w:t>
      </w:r>
      <w:r w:rsidRPr="002741E9">
        <w:rPr>
          <w:rFonts w:ascii="Helvetica" w:hAnsi="Helvetica" w:cs="Helvetica"/>
          <w:lang w:val="es-PE"/>
        </w:rPr>
        <w:t xml:space="preserve"> es otro elemento clave para su adopción generalizada en el sector minero. Las regulaciones pueden fomentar la valorización de residuos mediante incentivos fiscales, esquemas de certificación ambiental y la incorporación de requisitos específicos en los instrumentos de gestión ambiental. De esta manera, la economía circular no se limita a prácticas voluntarias de algunas empresas, sino que se integra en la regulación ambiental y de desarrollo productivo del país.</w:t>
      </w:r>
    </w:p>
    <w:p w14:paraId="67A5CCEB"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participación de las comunidades también es esencial para una economía circular efectiva. Las comunidades locales pueden identificar </w:t>
      </w:r>
      <w:r w:rsidRPr="002741E9">
        <w:rPr>
          <w:rStyle w:val="Textoennegrita"/>
          <w:rFonts w:ascii="Helvetica" w:hAnsi="Helvetica" w:cs="Helvetica"/>
          <w:lang w:val="es-PE"/>
        </w:rPr>
        <w:t>usos alternativos y oportunidades de valor agregado</w:t>
      </w:r>
      <w:r w:rsidRPr="002741E9">
        <w:rPr>
          <w:rFonts w:ascii="Helvetica" w:hAnsi="Helvetica" w:cs="Helvetica"/>
          <w:lang w:val="es-PE"/>
        </w:rPr>
        <w:t xml:space="preserve"> en los residuos disponibles, por </w:t>
      </w:r>
      <w:proofErr w:type="gramStart"/>
      <w:r w:rsidRPr="002741E9">
        <w:rPr>
          <w:rFonts w:ascii="Helvetica" w:hAnsi="Helvetica" w:cs="Helvetica"/>
          <w:lang w:val="es-PE"/>
        </w:rPr>
        <w:t>ejemplo</w:t>
      </w:r>
      <w:proofErr w:type="gramEnd"/>
      <w:r w:rsidRPr="002741E9">
        <w:rPr>
          <w:rFonts w:ascii="Helvetica" w:hAnsi="Helvetica" w:cs="Helvetica"/>
          <w:lang w:val="es-PE"/>
        </w:rPr>
        <w:t xml:space="preserve"> en la producción de materiales para construcción local, elaboración de productos artesanales o pequeños emprendimientos que aprovechen subproductos sobrantes. Esta participación fortalece la </w:t>
      </w:r>
      <w:r w:rsidRPr="002741E9">
        <w:rPr>
          <w:rStyle w:val="Textoennegrita"/>
          <w:rFonts w:ascii="Helvetica" w:hAnsi="Helvetica" w:cs="Helvetica"/>
          <w:lang w:val="es-PE"/>
        </w:rPr>
        <w:t>inclusión social, la creación de empleo local y el desarrollo de capacidades productivas diversificadas</w:t>
      </w:r>
      <w:r w:rsidRPr="002741E9">
        <w:rPr>
          <w:rFonts w:ascii="Helvetica" w:hAnsi="Helvetica" w:cs="Helvetica"/>
          <w:lang w:val="es-PE"/>
        </w:rPr>
        <w:t>, permitiendo que los beneficios de la minería se extiendan más allá de la extracción de minerales de valor.</w:t>
      </w:r>
    </w:p>
    <w:p w14:paraId="5EB32F02"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economía circular también contribuye a la </w:t>
      </w:r>
      <w:r w:rsidRPr="002741E9">
        <w:rPr>
          <w:rStyle w:val="Textoennegrita"/>
          <w:rFonts w:ascii="Helvetica" w:hAnsi="Helvetica" w:cs="Helvetica"/>
          <w:lang w:val="es-PE"/>
        </w:rPr>
        <w:t>reducción de pasivos ambientales mineros</w:t>
      </w:r>
      <w:r w:rsidRPr="002741E9">
        <w:rPr>
          <w:rFonts w:ascii="Helvetica" w:hAnsi="Helvetica" w:cs="Helvetica"/>
          <w:lang w:val="es-PE"/>
        </w:rPr>
        <w:t>, ya que la disminución del volumen de residuos almacenados, la recuperación de materiales valiosos y el manejo eficiente de recursos reducen los riesgos de contaminación a largo plazo. Esto facilita la labor de cierre de minas y la rehabilitación de áreas intervenidas, ya que se dispone de menos residuos problemáticos y se generan menos responsabilidades ambientales de gestión a futuro.</w:t>
      </w:r>
    </w:p>
    <w:p w14:paraId="1B1F3F30"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Finalmente, la implementación de una economía circular en minería se alinea con los </w:t>
      </w:r>
      <w:r w:rsidRPr="002741E9">
        <w:rPr>
          <w:rStyle w:val="Textoennegrita"/>
          <w:rFonts w:ascii="Helvetica" w:hAnsi="Helvetica" w:cs="Helvetica"/>
          <w:lang w:val="es-PE"/>
        </w:rPr>
        <w:t>Objetivos de Desarrollo Sostenible (ODS)</w:t>
      </w:r>
      <w:r w:rsidRPr="002741E9">
        <w:rPr>
          <w:rFonts w:ascii="Helvetica" w:hAnsi="Helvetica" w:cs="Helvetica"/>
          <w:lang w:val="es-PE"/>
        </w:rPr>
        <w:t>, particularmente con aquellos vinculados a la producción y consumo responsables, la gestión sostenible de recursos, la acción climática, la innovación industrial y la generación de empleo decente. Adoptar prácticas de economía circular no solo reduce el impacto ambiental de una operación minera, sino que la sitúa dentro de un marco global de sostenibilidad, donde los recursos se utilizan de manera eficiente, se reducen los desperdicios y se fortalece la resiliencia de los sistemas productivos y sociales.</w:t>
      </w:r>
    </w:p>
    <w:p w14:paraId="18C7D7A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 conclusión, la </w:t>
      </w:r>
      <w:r w:rsidRPr="002741E9">
        <w:rPr>
          <w:rStyle w:val="Textoennegrita"/>
          <w:rFonts w:ascii="Helvetica" w:hAnsi="Helvetica" w:cs="Helvetica"/>
          <w:lang w:val="es-PE"/>
        </w:rPr>
        <w:t>economía circular y el aprovechamiento de residuos mineros</w:t>
      </w:r>
      <w:r w:rsidRPr="002741E9">
        <w:rPr>
          <w:rFonts w:ascii="Helvetica" w:hAnsi="Helvetica" w:cs="Helvetica"/>
          <w:lang w:val="es-PE"/>
        </w:rPr>
        <w:t xml:space="preserve"> representan enfoques transformadores que permiten reconfigurar la manera en que la minería opera, generando beneficios ambientales, económicos y sociales al utilizar los recursos de manera eficiente, reducir residuos, recuperar materiales valiosos y fomentar la innovación. Su aplicación efectiva requiere voluntad técnica, políticas adecuadas, colaboración multisectorial y una visión de largo plazo que integre la sostenibilidad en el corazón de la gestión minera contemporánea.</w:t>
      </w:r>
    </w:p>
    <w:p w14:paraId="0FDEBE65" w14:textId="77777777" w:rsidR="002741E9" w:rsidRPr="002741E9" w:rsidRDefault="002741E9" w:rsidP="002741E9">
      <w:pPr>
        <w:pStyle w:val="Ttulo2"/>
        <w:spacing w:line="360" w:lineRule="auto"/>
        <w:rPr>
          <w:rFonts w:ascii="Helvetica" w:hAnsi="Helvetica" w:cs="Helvetica"/>
          <w:color w:val="auto"/>
          <w:sz w:val="28"/>
          <w:szCs w:val="28"/>
          <w:lang w:val="es-PE"/>
        </w:rPr>
      </w:pPr>
      <w:r w:rsidRPr="002741E9">
        <w:rPr>
          <w:rStyle w:val="Textoennegrita"/>
          <w:rFonts w:ascii="Helvetica" w:hAnsi="Helvetica" w:cs="Helvetica"/>
          <w:color w:val="auto"/>
          <w:sz w:val="28"/>
          <w:szCs w:val="28"/>
          <w:lang w:val="es-PE"/>
        </w:rPr>
        <w:t>6.3. Certificaciones ambientales internacionales: ISO 14001, MAC</w:t>
      </w:r>
    </w:p>
    <w:p w14:paraId="6F3AE2C2"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Las </w:t>
      </w:r>
      <w:r w:rsidRPr="002741E9">
        <w:rPr>
          <w:rStyle w:val="Textoennegrita"/>
          <w:rFonts w:ascii="Helvetica" w:hAnsi="Helvetica" w:cs="Helvetica"/>
          <w:lang w:val="es-PE"/>
        </w:rPr>
        <w:t>certificaciones ambientales internacionales</w:t>
      </w:r>
      <w:r w:rsidRPr="002741E9">
        <w:rPr>
          <w:rFonts w:ascii="Helvetica" w:hAnsi="Helvetica" w:cs="Helvetica"/>
          <w:lang w:val="es-PE"/>
        </w:rPr>
        <w:t xml:space="preserve"> son herramientas que permiten a las organizaciones, incluidas las empresas mineras, </w:t>
      </w:r>
      <w:r w:rsidRPr="002741E9">
        <w:rPr>
          <w:rStyle w:val="Textoennegrita"/>
          <w:rFonts w:ascii="Helvetica" w:hAnsi="Helvetica" w:cs="Helvetica"/>
          <w:lang w:val="es-PE"/>
        </w:rPr>
        <w:t>demostrar de manera verificable y transparente su compromiso con prácticas ambientales responsables y sostenibles</w:t>
      </w:r>
      <w:r w:rsidRPr="002741E9">
        <w:rPr>
          <w:rFonts w:ascii="Helvetica" w:hAnsi="Helvetica" w:cs="Helvetica"/>
          <w:lang w:val="es-PE"/>
        </w:rPr>
        <w:t>. Estas certificaciones no solo contribuyen a mejorar el desempeño ambiental de las operaciones, sino que también fortalecen la confianza de las comunidades, inversionistas y autoridades, al proporcionar un marco reconocido globalmente para la gestión ambiental y la mejora continua.</w:t>
      </w:r>
    </w:p>
    <w:p w14:paraId="411A23EA"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Entre las certificaciones más relevantes en el contexto de la minería moderna se encuentran </w:t>
      </w:r>
      <w:r w:rsidRPr="002741E9">
        <w:rPr>
          <w:rStyle w:val="Textoennegrita"/>
          <w:rFonts w:ascii="Helvetica" w:hAnsi="Helvetica" w:cs="Helvetica"/>
          <w:lang w:val="es-PE"/>
        </w:rPr>
        <w:t>ISO 14001</w:t>
      </w:r>
      <w:r w:rsidRPr="002741E9">
        <w:rPr>
          <w:rFonts w:ascii="Helvetica" w:hAnsi="Helvetica" w:cs="Helvetica"/>
          <w:lang w:val="es-PE"/>
        </w:rPr>
        <w:t xml:space="preserve"> y las certificaciones relacionadas con el </w:t>
      </w:r>
      <w:proofErr w:type="spellStart"/>
      <w:r w:rsidRPr="002741E9">
        <w:rPr>
          <w:rStyle w:val="Textoennegrita"/>
          <w:rFonts w:ascii="Helvetica" w:hAnsi="Helvetica" w:cs="Helvetica"/>
          <w:lang w:val="es-PE"/>
        </w:rPr>
        <w:t>Minerals</w:t>
      </w:r>
      <w:proofErr w:type="spellEnd"/>
      <w:r w:rsidRPr="002741E9">
        <w:rPr>
          <w:rStyle w:val="Textoennegrita"/>
          <w:rFonts w:ascii="Helvetica" w:hAnsi="Helvetica" w:cs="Helvetica"/>
          <w:lang w:val="es-PE"/>
        </w:rPr>
        <w:t xml:space="preserve"> </w:t>
      </w:r>
      <w:proofErr w:type="spellStart"/>
      <w:r w:rsidRPr="002741E9">
        <w:rPr>
          <w:rStyle w:val="Textoennegrita"/>
          <w:rFonts w:ascii="Helvetica" w:hAnsi="Helvetica" w:cs="Helvetica"/>
          <w:lang w:val="es-PE"/>
        </w:rPr>
        <w:t>Assurance</w:t>
      </w:r>
      <w:proofErr w:type="spellEnd"/>
      <w:r w:rsidRPr="002741E9">
        <w:rPr>
          <w:rStyle w:val="Textoennegrita"/>
          <w:rFonts w:ascii="Helvetica" w:hAnsi="Helvetica" w:cs="Helvetica"/>
          <w:lang w:val="es-PE"/>
        </w:rPr>
        <w:t xml:space="preserve"> Framework (MAC)</w:t>
      </w:r>
      <w:r w:rsidRPr="002741E9">
        <w:rPr>
          <w:rFonts w:ascii="Helvetica" w:hAnsi="Helvetica" w:cs="Helvetica"/>
          <w:lang w:val="es-PE"/>
        </w:rPr>
        <w:t>. Cada una de estas certificaciones responde a enfoques específicos de gestión ambiental y sostenibilidad, y su adopción aporta beneficios técnicos, organizacionales y de reputación.</w:t>
      </w:r>
    </w:p>
    <w:p w14:paraId="22E0902A"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ISO 14001</w:t>
      </w:r>
      <w:r w:rsidRPr="002741E9">
        <w:rPr>
          <w:rFonts w:ascii="Helvetica" w:hAnsi="Helvetica" w:cs="Helvetica"/>
          <w:lang w:val="es-PE"/>
        </w:rPr>
        <w:t xml:space="preserve"> es una norma internacional que especifica los requisitos para establecer, implementar, mantener y mejorar un </w:t>
      </w:r>
      <w:r w:rsidRPr="002741E9">
        <w:rPr>
          <w:rStyle w:val="Textoennegrita"/>
          <w:rFonts w:ascii="Helvetica" w:hAnsi="Helvetica" w:cs="Helvetica"/>
          <w:lang w:val="es-PE"/>
        </w:rPr>
        <w:t>sistema de gestión ambiental (SGA)</w:t>
      </w:r>
      <w:r w:rsidRPr="002741E9">
        <w:rPr>
          <w:rFonts w:ascii="Helvetica" w:hAnsi="Helvetica" w:cs="Helvetica"/>
          <w:lang w:val="es-PE"/>
        </w:rPr>
        <w:t xml:space="preserve"> dentro de una organización. Esta norma forma parte de la serie ISO 14000 y es aplicable a cualquier tipo de organización, independientemente de su tamaño, sector o ubicación geográfica. En el contexto minero, la adopción de ISO 14001 implica la integración de procedimientos, políticas y prácticas que permitan identificar y gestionar los aspectos ambientales significativos, cumplir con las obligaciones legales, prevenir la contaminación y promover la mejora continua del desempeño ambiental.</w:t>
      </w:r>
    </w:p>
    <w:p w14:paraId="1C077207"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Un Sistema de Gestión Ambiental basado en ISO 14001 se articula alrededor de varios componentes esenciales: el </w:t>
      </w:r>
      <w:r w:rsidRPr="002741E9">
        <w:rPr>
          <w:rStyle w:val="Textoennegrita"/>
          <w:rFonts w:ascii="Helvetica" w:hAnsi="Helvetica" w:cs="Helvetica"/>
          <w:lang w:val="es-PE"/>
        </w:rPr>
        <w:t>compromiso de la alta dirección</w:t>
      </w:r>
      <w:r w:rsidRPr="002741E9">
        <w:rPr>
          <w:rFonts w:ascii="Helvetica" w:hAnsi="Helvetica" w:cs="Helvetica"/>
          <w:lang w:val="es-PE"/>
        </w:rPr>
        <w:t xml:space="preserve">, la identificación y evaluación de aspectos e impactos ambientales, la definición de objetivos y metas ambientales medibles, la planificación de acciones de control, la asignación de responsabilidades, la capacitación del personal y la implementación de mecanismos de monitoreo y auditoría interna. La norma promueve un enfoque basado en el ciclo </w:t>
      </w:r>
      <w:r w:rsidRPr="002741E9">
        <w:rPr>
          <w:rStyle w:val="Textoennegrita"/>
          <w:rFonts w:ascii="Helvetica" w:hAnsi="Helvetica" w:cs="Helvetica"/>
          <w:lang w:val="es-PE"/>
        </w:rPr>
        <w:t>PHVA (Planificar</w:t>
      </w:r>
      <w:r w:rsidRPr="002741E9">
        <w:rPr>
          <w:rStyle w:val="Textoennegrita"/>
          <w:rFonts w:ascii="Helvetica" w:hAnsi="Helvetica" w:cs="Helvetica"/>
          <w:lang w:val="es-PE"/>
        </w:rPr>
        <w:noBreakHyphen/>
        <w:t>Hacer</w:t>
      </w:r>
      <w:r w:rsidRPr="002741E9">
        <w:rPr>
          <w:rStyle w:val="Textoennegrita"/>
          <w:rFonts w:ascii="Helvetica" w:hAnsi="Helvetica" w:cs="Helvetica"/>
          <w:lang w:val="es-PE"/>
        </w:rPr>
        <w:noBreakHyphen/>
        <w:t>Verificar</w:t>
      </w:r>
      <w:r w:rsidRPr="002741E9">
        <w:rPr>
          <w:rStyle w:val="Textoennegrita"/>
          <w:rFonts w:ascii="Helvetica" w:hAnsi="Helvetica" w:cs="Helvetica"/>
          <w:lang w:val="es-PE"/>
        </w:rPr>
        <w:noBreakHyphen/>
        <w:t>Actuar)</w:t>
      </w:r>
      <w:r w:rsidRPr="002741E9">
        <w:rPr>
          <w:rFonts w:ascii="Helvetica" w:hAnsi="Helvetica" w:cs="Helvetica"/>
          <w:lang w:val="es-PE"/>
        </w:rPr>
        <w:t>, lo que impulsa el aprendizaje organizacional y la mejora sostenida de resultados.</w:t>
      </w:r>
    </w:p>
    <w:p w14:paraId="64AE370E"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w:t>
      </w:r>
      <w:r w:rsidRPr="002741E9">
        <w:rPr>
          <w:rStyle w:val="Textoennegrita"/>
          <w:rFonts w:ascii="Helvetica" w:hAnsi="Helvetica" w:cs="Helvetica"/>
          <w:lang w:val="es-PE"/>
        </w:rPr>
        <w:t>implantación de ISO 14001</w:t>
      </w:r>
      <w:r w:rsidRPr="002741E9">
        <w:rPr>
          <w:rFonts w:ascii="Helvetica" w:hAnsi="Helvetica" w:cs="Helvetica"/>
          <w:lang w:val="es-PE"/>
        </w:rPr>
        <w:t xml:space="preserve"> en operaciones mineras exige una evaluación inicial de su situación ambiental, que permita establecer una línea base y diseñar un plan de acción para alcanzar los requisitos de la norma. Esto puede incluir la revisión de procesos productivos, sistemas de gestión existentes, obligaciones legales vigentes, necesidades de capacitación y mecanismos de comunicación interna y externa. Una vez establecido el SGA, la organización es auditada por un organismo certificador independiente que verifica el cumplimiento de los requisitos de la norma. Obtener y mantener la certificación ISO 14001 demuestra que la empresa no solo tiene un sistema ambiental estructurado, sino que también se somete a evaluaciones periódicas para garantizar su eficacia.</w:t>
      </w:r>
    </w:p>
    <w:p w14:paraId="0A82FCFD"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Por su parte, el </w:t>
      </w:r>
      <w:proofErr w:type="spellStart"/>
      <w:r w:rsidRPr="002741E9">
        <w:rPr>
          <w:rStyle w:val="Textoennegrita"/>
          <w:rFonts w:ascii="Helvetica" w:hAnsi="Helvetica" w:cs="Helvetica"/>
          <w:lang w:val="es-PE"/>
        </w:rPr>
        <w:t>Minerals</w:t>
      </w:r>
      <w:proofErr w:type="spellEnd"/>
      <w:r w:rsidRPr="002741E9">
        <w:rPr>
          <w:rStyle w:val="Textoennegrita"/>
          <w:rFonts w:ascii="Helvetica" w:hAnsi="Helvetica" w:cs="Helvetica"/>
          <w:lang w:val="es-PE"/>
        </w:rPr>
        <w:t xml:space="preserve"> </w:t>
      </w:r>
      <w:proofErr w:type="spellStart"/>
      <w:r w:rsidRPr="002741E9">
        <w:rPr>
          <w:rStyle w:val="Textoennegrita"/>
          <w:rFonts w:ascii="Helvetica" w:hAnsi="Helvetica" w:cs="Helvetica"/>
          <w:lang w:val="es-PE"/>
        </w:rPr>
        <w:t>Assurance</w:t>
      </w:r>
      <w:proofErr w:type="spellEnd"/>
      <w:r w:rsidRPr="002741E9">
        <w:rPr>
          <w:rStyle w:val="Textoennegrita"/>
          <w:rFonts w:ascii="Helvetica" w:hAnsi="Helvetica" w:cs="Helvetica"/>
          <w:lang w:val="es-PE"/>
        </w:rPr>
        <w:t xml:space="preserve"> Framework (MAC)</w:t>
      </w:r>
      <w:r w:rsidRPr="002741E9">
        <w:rPr>
          <w:rFonts w:ascii="Helvetica" w:hAnsi="Helvetica" w:cs="Helvetica"/>
          <w:lang w:val="es-PE"/>
        </w:rPr>
        <w:t xml:space="preserve"> es una iniciativa global específica del sector extractivo, impulsada por el International Council </w:t>
      </w:r>
      <w:proofErr w:type="spellStart"/>
      <w:r w:rsidRPr="002741E9">
        <w:rPr>
          <w:rFonts w:ascii="Helvetica" w:hAnsi="Helvetica" w:cs="Helvetica"/>
          <w:lang w:val="es-PE"/>
        </w:rPr>
        <w:t>on</w:t>
      </w:r>
      <w:proofErr w:type="spellEnd"/>
      <w:r w:rsidRPr="002741E9">
        <w:rPr>
          <w:rFonts w:ascii="Helvetica" w:hAnsi="Helvetica" w:cs="Helvetica"/>
          <w:lang w:val="es-PE"/>
        </w:rPr>
        <w:t xml:space="preserve"> </w:t>
      </w:r>
      <w:proofErr w:type="spellStart"/>
      <w:r w:rsidRPr="002741E9">
        <w:rPr>
          <w:rFonts w:ascii="Helvetica" w:hAnsi="Helvetica" w:cs="Helvetica"/>
          <w:lang w:val="es-PE"/>
        </w:rPr>
        <w:t>Mining</w:t>
      </w:r>
      <w:proofErr w:type="spellEnd"/>
      <w:r w:rsidRPr="002741E9">
        <w:rPr>
          <w:rFonts w:ascii="Helvetica" w:hAnsi="Helvetica" w:cs="Helvetica"/>
          <w:lang w:val="es-PE"/>
        </w:rPr>
        <w:t xml:space="preserve"> and </w:t>
      </w:r>
      <w:proofErr w:type="spellStart"/>
      <w:r w:rsidRPr="002741E9">
        <w:rPr>
          <w:rFonts w:ascii="Helvetica" w:hAnsi="Helvetica" w:cs="Helvetica"/>
          <w:lang w:val="es-PE"/>
        </w:rPr>
        <w:t>Metals</w:t>
      </w:r>
      <w:proofErr w:type="spellEnd"/>
      <w:r w:rsidRPr="002741E9">
        <w:rPr>
          <w:rFonts w:ascii="Helvetica" w:hAnsi="Helvetica" w:cs="Helvetica"/>
          <w:lang w:val="es-PE"/>
        </w:rPr>
        <w:t xml:space="preserve"> (ICMM) y otros organismos, que busca promover </w:t>
      </w:r>
      <w:r w:rsidRPr="002741E9">
        <w:rPr>
          <w:rStyle w:val="Textoennegrita"/>
          <w:rFonts w:ascii="Helvetica" w:hAnsi="Helvetica" w:cs="Helvetica"/>
          <w:lang w:val="es-PE"/>
        </w:rPr>
        <w:t>estándares de desempeño responsable</w:t>
      </w:r>
      <w:r w:rsidRPr="002741E9">
        <w:rPr>
          <w:rFonts w:ascii="Helvetica" w:hAnsi="Helvetica" w:cs="Helvetica"/>
          <w:lang w:val="es-PE"/>
        </w:rPr>
        <w:t xml:space="preserve"> en la minería en temas ambientales, sociales y de gobernanza. Aunque no es una certificación en el sentido tradicional de ISO, el MAC integra principios, requisitos y prácticas que abarcan aspectos ambientales claves como la gestión de agua, emisiones, biodiversidad, relaves, cierre de minas y responsabilidad social. Las empresas que adoptan los estándares del MAC se comprometen a aplicar prácticas consistentes con las mejores referencias internacionales, y pueden ser evaluadas externamente para verificar su conformidad con estos estándares.</w:t>
      </w:r>
    </w:p>
    <w:p w14:paraId="5E3034C6"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adopción de certificaciones como ISO 14001 y la alineación con los estándares del MAC aportan varios </w:t>
      </w:r>
      <w:r w:rsidRPr="002741E9">
        <w:rPr>
          <w:rStyle w:val="Textoennegrita"/>
          <w:rFonts w:ascii="Helvetica" w:hAnsi="Helvetica" w:cs="Helvetica"/>
          <w:lang w:val="es-PE"/>
        </w:rPr>
        <w:t>beneficios tangibles</w:t>
      </w:r>
      <w:r w:rsidRPr="002741E9">
        <w:rPr>
          <w:rFonts w:ascii="Helvetica" w:hAnsi="Helvetica" w:cs="Helvetica"/>
          <w:lang w:val="es-PE"/>
        </w:rPr>
        <w:t xml:space="preserve"> para las operaciones mineras. En primer lugar, ayudan a sistematizar la gestión ambiental, reduciendo la variabilidad operativa y promoviendo el cumplimiento legal y normativo. En segundo lugar, facilitan la </w:t>
      </w:r>
      <w:r w:rsidRPr="002741E9">
        <w:rPr>
          <w:rStyle w:val="Textoennegrita"/>
          <w:rFonts w:ascii="Helvetica" w:hAnsi="Helvetica" w:cs="Helvetica"/>
          <w:lang w:val="es-PE"/>
        </w:rPr>
        <w:t>identificación temprana de riesgos ambientales</w:t>
      </w:r>
      <w:r w:rsidRPr="002741E9">
        <w:rPr>
          <w:rFonts w:ascii="Helvetica" w:hAnsi="Helvetica" w:cs="Helvetica"/>
          <w:lang w:val="es-PE"/>
        </w:rPr>
        <w:t xml:space="preserve">, permitiendo que se implementen medidas preventivas o correctivas antes de que se materialicen impactos significativos. En tercer lugar, estas certificaciones suelen mejorar la </w:t>
      </w:r>
      <w:r w:rsidRPr="002741E9">
        <w:rPr>
          <w:rStyle w:val="Textoennegrita"/>
          <w:rFonts w:ascii="Helvetica" w:hAnsi="Helvetica" w:cs="Helvetica"/>
          <w:lang w:val="es-PE"/>
        </w:rPr>
        <w:t>eficiencia de recursos</w:t>
      </w:r>
      <w:r w:rsidRPr="002741E9">
        <w:rPr>
          <w:rFonts w:ascii="Helvetica" w:hAnsi="Helvetica" w:cs="Helvetica"/>
          <w:lang w:val="es-PE"/>
        </w:rPr>
        <w:t>, ya que un sistema ambiental bien diseñado optimiza el uso de agua, energía y otros insumos, reduciendo costos y huella ambiental.</w:t>
      </w:r>
    </w:p>
    <w:p w14:paraId="7A6578FA"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Adicionalmente, la adopción de certificaciones internacionales fortalece la </w:t>
      </w:r>
      <w:r w:rsidRPr="002741E9">
        <w:rPr>
          <w:rStyle w:val="Textoennegrita"/>
          <w:rFonts w:ascii="Helvetica" w:hAnsi="Helvetica" w:cs="Helvetica"/>
          <w:lang w:val="es-PE"/>
        </w:rPr>
        <w:t>legitimidad social del proyecto</w:t>
      </w:r>
      <w:r w:rsidRPr="002741E9">
        <w:rPr>
          <w:rFonts w:ascii="Helvetica" w:hAnsi="Helvetica" w:cs="Helvetica"/>
          <w:lang w:val="es-PE"/>
        </w:rPr>
        <w:t>, ya que muchos actores, incluidas comunidades, inversionistas y compradores internacionales, valoran positivamente a las organizaciones que demuestran un compromiso claro con estándares globales de gestión ambiental. Esto puede traducirse en mejor acceso a mercados, financiamiento más favorable y relaciones institucionales más estables.</w:t>
      </w:r>
    </w:p>
    <w:p w14:paraId="21DF01FD"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Otro aspecto relevante es la </w:t>
      </w:r>
      <w:r w:rsidRPr="002741E9">
        <w:rPr>
          <w:rStyle w:val="Textoennegrita"/>
          <w:rFonts w:ascii="Helvetica" w:hAnsi="Helvetica" w:cs="Helvetica"/>
          <w:lang w:val="es-PE"/>
        </w:rPr>
        <w:t>integración de la certificación con otras normas y sistemas de gestión</w:t>
      </w:r>
      <w:r w:rsidRPr="002741E9">
        <w:rPr>
          <w:rFonts w:ascii="Helvetica" w:hAnsi="Helvetica" w:cs="Helvetica"/>
          <w:lang w:val="es-PE"/>
        </w:rPr>
        <w:t>, como ISO 45001 (gestión de seguridad y salud en el trabajo), ISO 9001 (gestión de calidad) y sistemas específicos de gestión de riesgos. Esta integración permite a las empresas construir un modelo de gestión integral que responde a múltiples exigencias técnicas, ambientales y sociales de forma coherente y eficiente.</w:t>
      </w:r>
    </w:p>
    <w:p w14:paraId="035C016F"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La implementación de certificaciones ambientales también impulsa la </w:t>
      </w:r>
      <w:r w:rsidRPr="002741E9">
        <w:rPr>
          <w:rStyle w:val="Textoennegrita"/>
          <w:rFonts w:ascii="Helvetica" w:hAnsi="Helvetica" w:cs="Helvetica"/>
          <w:lang w:val="es-PE"/>
        </w:rPr>
        <w:t>mejora continua de indicadores de desempeño</w:t>
      </w:r>
      <w:r w:rsidRPr="002741E9">
        <w:rPr>
          <w:rFonts w:ascii="Helvetica" w:hAnsi="Helvetica" w:cs="Helvetica"/>
          <w:lang w:val="es-PE"/>
        </w:rPr>
        <w:t>. Al contar con métricas claras, objetivos definidos y mecanismos de monitoreo, las organizaciones pueden evaluar su desempeño a lo largo del tiempo, identificar áreas de mejora y documentar avances. Esta práctica facilita la transparencia y la rendición de cuentas, ya que los resultados pueden ser comunicados a las partes interesadas mediante informes de sostenibilidad, reportes de gestión ambiental o plataformas de divulgación de datos.</w:t>
      </w:r>
    </w:p>
    <w:p w14:paraId="7BAFAD7A"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Un desafío habitual en la implementación de certificaciones como ISO 14001 y estándares del MAC radica en la </w:t>
      </w:r>
      <w:r w:rsidRPr="002741E9">
        <w:rPr>
          <w:rStyle w:val="Textoennegrita"/>
          <w:rFonts w:ascii="Helvetica" w:hAnsi="Helvetica" w:cs="Helvetica"/>
          <w:lang w:val="es-PE"/>
        </w:rPr>
        <w:t>organización interna y la cultura corporativa</w:t>
      </w:r>
      <w:r w:rsidRPr="002741E9">
        <w:rPr>
          <w:rFonts w:ascii="Helvetica" w:hAnsi="Helvetica" w:cs="Helvetica"/>
          <w:lang w:val="es-PE"/>
        </w:rPr>
        <w:t>, ya que la adopción de estos marcos exige cambios en procesos, roles, responsabilidades y formas de trabajo. Estos cambios requieren liderazgo, capacitación y un compromiso firme de todos los niveles de la organización para que las prácticas ambientalmente responsables se conviertan en parte integral de la operación diaria.</w:t>
      </w:r>
    </w:p>
    <w:p w14:paraId="1D9F1D54" w14:textId="77777777" w:rsidR="002741E9" w:rsidRPr="002741E9" w:rsidRDefault="002741E9" w:rsidP="002741E9">
      <w:pPr>
        <w:pStyle w:val="NormalWeb"/>
        <w:spacing w:line="360" w:lineRule="auto"/>
        <w:ind w:firstLine="720"/>
        <w:rPr>
          <w:rFonts w:ascii="Helvetica" w:hAnsi="Helvetica" w:cs="Helvetica"/>
          <w:lang w:val="es-PE"/>
        </w:rPr>
      </w:pPr>
      <w:r w:rsidRPr="002741E9">
        <w:rPr>
          <w:rFonts w:ascii="Helvetica" w:hAnsi="Helvetica" w:cs="Helvetica"/>
          <w:lang w:val="es-PE"/>
        </w:rPr>
        <w:t xml:space="preserve">En resumen, las </w:t>
      </w:r>
      <w:r w:rsidRPr="002741E9">
        <w:rPr>
          <w:rStyle w:val="Textoennegrita"/>
          <w:rFonts w:ascii="Helvetica" w:hAnsi="Helvetica" w:cs="Helvetica"/>
          <w:lang w:val="es-PE"/>
        </w:rPr>
        <w:t>certificaciones ambientales internacionales</w:t>
      </w:r>
      <w:r w:rsidRPr="002741E9">
        <w:rPr>
          <w:rFonts w:ascii="Helvetica" w:hAnsi="Helvetica" w:cs="Helvetica"/>
          <w:lang w:val="es-PE"/>
        </w:rPr>
        <w:t xml:space="preserve"> como ISO 14001 y los estándares del </w:t>
      </w:r>
      <w:proofErr w:type="spellStart"/>
      <w:r w:rsidRPr="002741E9">
        <w:rPr>
          <w:rFonts w:ascii="Helvetica" w:hAnsi="Helvetica" w:cs="Helvetica"/>
          <w:lang w:val="es-PE"/>
        </w:rPr>
        <w:t>Minerals</w:t>
      </w:r>
      <w:proofErr w:type="spellEnd"/>
      <w:r w:rsidRPr="002741E9">
        <w:rPr>
          <w:rFonts w:ascii="Helvetica" w:hAnsi="Helvetica" w:cs="Helvetica"/>
          <w:lang w:val="es-PE"/>
        </w:rPr>
        <w:t xml:space="preserve"> </w:t>
      </w:r>
      <w:proofErr w:type="spellStart"/>
      <w:r w:rsidRPr="002741E9">
        <w:rPr>
          <w:rFonts w:ascii="Helvetica" w:hAnsi="Helvetica" w:cs="Helvetica"/>
          <w:lang w:val="es-PE"/>
        </w:rPr>
        <w:t>Assurance</w:t>
      </w:r>
      <w:proofErr w:type="spellEnd"/>
      <w:r w:rsidRPr="002741E9">
        <w:rPr>
          <w:rFonts w:ascii="Helvetica" w:hAnsi="Helvetica" w:cs="Helvetica"/>
          <w:lang w:val="es-PE"/>
        </w:rPr>
        <w:t xml:space="preserve"> Framework constituyen herramientas poderosas para estructurar, evaluar y mejorar la gestión ambiental en proyectos mineros. Su adopción contribuye a la reducción de impactos, al cumplimiento de compromisos legales y voluntarios, al fortalecimiento de la confianza social, al acceso a mejores condiciones de mercado y al impulso de una minería más responsable y sostenible. Estas certificaciones no solo reflejan un ejercicio de cumplimiento técnico, sino una apuesta por la gestión ambiental proactiva, integrada y orientada al desarrollo sustentable.</w:t>
      </w:r>
    </w:p>
    <w:p w14:paraId="5FC16E13" w14:textId="77777777" w:rsidR="0093126C" w:rsidRPr="0093126C" w:rsidRDefault="0093126C" w:rsidP="0093126C">
      <w:pPr>
        <w:pStyle w:val="Ttulo2"/>
        <w:spacing w:line="360" w:lineRule="auto"/>
        <w:rPr>
          <w:rFonts w:ascii="Helvetica" w:hAnsi="Helvetica" w:cs="Helvetica"/>
          <w:color w:val="auto"/>
          <w:sz w:val="28"/>
          <w:szCs w:val="28"/>
          <w:lang w:val="es-PE"/>
        </w:rPr>
      </w:pPr>
      <w:r w:rsidRPr="0093126C">
        <w:rPr>
          <w:rStyle w:val="Textoennegrita"/>
          <w:rFonts w:ascii="Helvetica" w:hAnsi="Helvetica" w:cs="Helvetica"/>
          <w:color w:val="auto"/>
          <w:sz w:val="28"/>
          <w:szCs w:val="28"/>
          <w:lang w:val="es-PE"/>
        </w:rPr>
        <w:t>6.4. Gestión de la biodiversidad y compensaciones ambientales</w:t>
      </w:r>
    </w:p>
    <w:p w14:paraId="1AA8B93A" w14:textId="00B0E3FC"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w:t>
      </w:r>
      <w:r w:rsidRPr="0093126C">
        <w:rPr>
          <w:rStyle w:val="Textoennegrita"/>
          <w:rFonts w:ascii="Helvetica" w:hAnsi="Helvetica" w:cs="Helvetica"/>
          <w:lang w:val="es-PE"/>
        </w:rPr>
        <w:t>gestión de la biodiversidad y las compensaciones ambientales</w:t>
      </w:r>
      <w:r w:rsidRPr="0093126C">
        <w:rPr>
          <w:rFonts w:ascii="Helvetica" w:hAnsi="Helvetica" w:cs="Helvetica"/>
          <w:lang w:val="es-PE"/>
        </w:rPr>
        <w:t xml:space="preserve"> en el contexto de la minería sostenible representa un enfoque integral que busca proteger, conservar y, cuando es necesario, </w:t>
      </w:r>
      <w:r w:rsidRPr="0093126C">
        <w:rPr>
          <w:rStyle w:val="Textoennegrita"/>
          <w:rFonts w:ascii="Helvetica" w:hAnsi="Helvetica" w:cs="Helvetica"/>
          <w:lang w:val="es-PE"/>
        </w:rPr>
        <w:t>restaurar los componentes biológicos y ecológicos</w:t>
      </w:r>
      <w:r w:rsidRPr="0093126C">
        <w:rPr>
          <w:rFonts w:ascii="Helvetica" w:hAnsi="Helvetica" w:cs="Helvetica"/>
          <w:lang w:val="es-PE"/>
        </w:rPr>
        <w:t xml:space="preserve"> de los territorios impactados por actividades extractivas. Este enfoque reconoce que los ecosistemas no solo proveen hábitats para especies de flora y fauna, sino que además sustentan servicios ambientales esenciales</w:t>
      </w:r>
      <w:r>
        <w:rPr>
          <w:rFonts w:ascii="Helvetica" w:hAnsi="Helvetica" w:cs="Helvetica"/>
          <w:lang w:val="es-PE"/>
        </w:rPr>
        <w:t xml:space="preserve">, </w:t>
      </w:r>
      <w:r w:rsidRPr="0093126C">
        <w:rPr>
          <w:rFonts w:ascii="Helvetica" w:hAnsi="Helvetica" w:cs="Helvetica"/>
          <w:lang w:val="es-PE"/>
        </w:rPr>
        <w:t>como la regulación del ciclo del agua, la polinización, la protección del suelo y la provisión de recursos naturales</w:t>
      </w:r>
      <w:r>
        <w:rPr>
          <w:rFonts w:ascii="Helvetica" w:hAnsi="Helvetica" w:cs="Helvetica"/>
          <w:lang w:val="es-PE"/>
        </w:rPr>
        <w:t>,</w:t>
      </w:r>
      <w:r w:rsidRPr="0093126C">
        <w:rPr>
          <w:rFonts w:ascii="Helvetica" w:hAnsi="Helvetica" w:cs="Helvetica"/>
          <w:lang w:val="es-PE"/>
        </w:rPr>
        <w:t xml:space="preserve"> que son fundamentales para el bienestar de las comunidades y la sostenibilidad del ambiente.</w:t>
      </w:r>
    </w:p>
    <w:p w14:paraId="55D6B63E"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w:t>
      </w:r>
      <w:r w:rsidRPr="0093126C">
        <w:rPr>
          <w:rStyle w:val="Textoennegrita"/>
          <w:rFonts w:ascii="Helvetica" w:hAnsi="Helvetica" w:cs="Helvetica"/>
          <w:lang w:val="es-PE"/>
        </w:rPr>
        <w:t>biodiversidad</w:t>
      </w:r>
      <w:r w:rsidRPr="0093126C">
        <w:rPr>
          <w:rFonts w:ascii="Helvetica" w:hAnsi="Helvetica" w:cs="Helvetica"/>
          <w:lang w:val="es-PE"/>
        </w:rPr>
        <w:t xml:space="preserve"> se refiere a la variedad de vida en todas sus formas, niveles y combinaciones, incluyendo la diversidad genética, de especies y de ecosistemas. En zonas donde se desarrollan proyectos mineros, la biodiversidad puede verse afectada por la pérdida de hábitats, la fragmentación de ecosistemas, la contaminación de agua y suelos, la introducción de especies invasoras y la alteración de procesos ecológicos. La </w:t>
      </w:r>
      <w:r w:rsidRPr="0093126C">
        <w:rPr>
          <w:rStyle w:val="Textoennegrita"/>
          <w:rFonts w:ascii="Helvetica" w:hAnsi="Helvetica" w:cs="Helvetica"/>
          <w:lang w:val="es-PE"/>
        </w:rPr>
        <w:t>gestión de la biodiversidad</w:t>
      </w:r>
      <w:r w:rsidRPr="0093126C">
        <w:rPr>
          <w:rFonts w:ascii="Helvetica" w:hAnsi="Helvetica" w:cs="Helvetica"/>
          <w:lang w:val="es-PE"/>
        </w:rPr>
        <w:t xml:space="preserve"> busca anticipar, prevenir y mitigar estos impactos mediante acciones planificadas, técnicamente fundamentadas y evaluadas con criterios ecológicos robustos.</w:t>
      </w:r>
    </w:p>
    <w:p w14:paraId="291A5000"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Un primer paso en la gestión de la biodiversidad es la </w:t>
      </w:r>
      <w:r w:rsidRPr="0093126C">
        <w:rPr>
          <w:rStyle w:val="Textoennegrita"/>
          <w:rFonts w:ascii="Helvetica" w:hAnsi="Helvetica" w:cs="Helvetica"/>
          <w:lang w:val="es-PE"/>
        </w:rPr>
        <w:t>evaluación y caracterización del valor ecológico del área de influencia</w:t>
      </w:r>
      <w:r w:rsidRPr="0093126C">
        <w:rPr>
          <w:rFonts w:ascii="Helvetica" w:hAnsi="Helvetica" w:cs="Helvetica"/>
          <w:lang w:val="es-PE"/>
        </w:rPr>
        <w:t xml:space="preserve"> del proyecto minero. Esto implica realizar estudios detallados de línea base que identifiquen especies presentes, comunidades vegetales, estructuras del hábitat, patrones de migración de fauna, zonas de reproducción, corredores ecológicos y áreas de alto valor de conservación. Esta información permite determinar qué componentes de la biodiversidad son sensibles o vulnerables, y cuáles podrían requerir medidas especiales de manejo o protección.</w:t>
      </w:r>
    </w:p>
    <w:p w14:paraId="717BE3EB"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incorporación de medidas de </w:t>
      </w:r>
      <w:r w:rsidRPr="0093126C">
        <w:rPr>
          <w:rStyle w:val="Textoennegrita"/>
          <w:rFonts w:ascii="Helvetica" w:hAnsi="Helvetica" w:cs="Helvetica"/>
          <w:lang w:val="es-PE"/>
        </w:rPr>
        <w:t>prevención y mitigación</w:t>
      </w:r>
      <w:r w:rsidRPr="0093126C">
        <w:rPr>
          <w:rFonts w:ascii="Helvetica" w:hAnsi="Helvetica" w:cs="Helvetica"/>
          <w:lang w:val="es-PE"/>
        </w:rPr>
        <w:t xml:space="preserve"> en etapas tempranas del diseño del proyecto es fundamental para reducir los impactos sobre la biodiversidad. Estas medidas pueden incluir la reubicación de infraestructuras fuera de zonas de alto valor ecológico, el diseño de pasos de fauna para mantener conectividad entre fragmentos de hábitat, la minimización de áreas deforestadas, el establecimiento de zonas buffer alrededor de cuerpos de agua y la implementación de prácticas de manejo que reduzcan el ruido, la iluminación y la alteración física del paisaje.</w:t>
      </w:r>
    </w:p>
    <w:p w14:paraId="38E398FF"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Cuando los impactos sobre la biodiversidad son significativos y no pueden evitarse completamente, se recurre a </w:t>
      </w:r>
      <w:r w:rsidRPr="0093126C">
        <w:rPr>
          <w:rStyle w:val="Textoennegrita"/>
          <w:rFonts w:ascii="Helvetica" w:hAnsi="Helvetica" w:cs="Helvetica"/>
          <w:lang w:val="es-PE"/>
        </w:rPr>
        <w:t>compensaciones ambientales</w:t>
      </w:r>
      <w:r w:rsidRPr="0093126C">
        <w:rPr>
          <w:rFonts w:ascii="Helvetica" w:hAnsi="Helvetica" w:cs="Helvetica"/>
          <w:lang w:val="es-PE"/>
        </w:rPr>
        <w:t xml:space="preserve">. Las compensaciones buscan </w:t>
      </w:r>
      <w:r w:rsidRPr="0093126C">
        <w:rPr>
          <w:rStyle w:val="Textoennegrita"/>
          <w:rFonts w:ascii="Helvetica" w:hAnsi="Helvetica" w:cs="Helvetica"/>
          <w:lang w:val="es-PE"/>
        </w:rPr>
        <w:t>generar beneficios ambientales equivalentes o superiores</w:t>
      </w:r>
      <w:r w:rsidRPr="0093126C">
        <w:rPr>
          <w:rFonts w:ascii="Helvetica" w:hAnsi="Helvetica" w:cs="Helvetica"/>
          <w:lang w:val="es-PE"/>
        </w:rPr>
        <w:t xml:space="preserve"> a los que se pierden como resultado de la intervención minera, de forma que se compense la pérdida neta de biodiversidad. Las compensaciones pueden adoptar diversas formas, entre las cuales se encuentran la restauración de hábitats degradados, la protección de áreas naturales, la creación de corredores ecológicos y el financiamiento de programas de conservación para especies amenazadas.</w:t>
      </w:r>
    </w:p>
    <w:p w14:paraId="0E713466"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Es importante destacar que las compensaciones ambientales no deben ser consideradas como un sustituto de las medidas de prevención y mitigación, sino como </w:t>
      </w:r>
      <w:r w:rsidRPr="0093126C">
        <w:rPr>
          <w:rStyle w:val="Textoennegrita"/>
          <w:rFonts w:ascii="Helvetica" w:hAnsi="Helvetica" w:cs="Helvetica"/>
          <w:lang w:val="es-PE"/>
        </w:rPr>
        <w:t>una medida complementaria</w:t>
      </w:r>
      <w:r w:rsidRPr="0093126C">
        <w:rPr>
          <w:rFonts w:ascii="Helvetica" w:hAnsi="Helvetica" w:cs="Helvetica"/>
          <w:lang w:val="es-PE"/>
        </w:rPr>
        <w:t xml:space="preserve"> que solo se aplica cuando los impactos residuales son inevitables y han sido debidamente evaluados. Para que una compensación sea efectiva, debe cumplir con criterios técnicos claros, como la equivalencia ecológica, la continuidad en el tiempo, la ubicuidad o proximidad geográfica, y la contribución a objetivos de conservación más amplios en la región.</w:t>
      </w:r>
    </w:p>
    <w:p w14:paraId="27F3E4A7"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planificación de compensaciones ambientales requiere un </w:t>
      </w:r>
      <w:r w:rsidRPr="0093126C">
        <w:rPr>
          <w:rStyle w:val="Textoennegrita"/>
          <w:rFonts w:ascii="Helvetica" w:hAnsi="Helvetica" w:cs="Helvetica"/>
          <w:lang w:val="es-PE"/>
        </w:rPr>
        <w:t>marco metodológico riguroso</w:t>
      </w:r>
      <w:r w:rsidRPr="0093126C">
        <w:rPr>
          <w:rFonts w:ascii="Helvetica" w:hAnsi="Helvetica" w:cs="Helvetica"/>
          <w:lang w:val="es-PE"/>
        </w:rPr>
        <w:t>, que incluya la definición de metas cuantificables, la identificación de indicadores de éxito, la asignación de responsabilidades y recursos, y la implementación de sistemas de monitoreo y evaluación a largo plazo. Estas compensaciones suelen formalizarse mediante acuerdos entre la empresa, las autoridades ambientales y, preferentemente, representantes de las comunidades afectadas, con el fin de asegurar que las acciones estén alineadas con las prioridades locales y los objetivos de desarrollo sostenible.</w:t>
      </w:r>
    </w:p>
    <w:p w14:paraId="5297ABF7"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w:t>
      </w:r>
      <w:r w:rsidRPr="0093126C">
        <w:rPr>
          <w:rStyle w:val="Textoennegrita"/>
          <w:rFonts w:ascii="Helvetica" w:hAnsi="Helvetica" w:cs="Helvetica"/>
          <w:lang w:val="es-PE"/>
        </w:rPr>
        <w:t>restauración ecológica</w:t>
      </w:r>
      <w:r w:rsidRPr="0093126C">
        <w:rPr>
          <w:rFonts w:ascii="Helvetica" w:hAnsi="Helvetica" w:cs="Helvetica"/>
          <w:lang w:val="es-PE"/>
        </w:rPr>
        <w:t xml:space="preserve"> es otra herramienta clave dentro de la gestión de la biodiversidad y las compensaciones. Esta disciplina busca devolver funciones ecológicas a áreas degradadas o alteradas, mediante técnicas como la revegetación con especies nativas, la reintroducción de fauna autóctona, la recuperación de suelos y la reconfiguración de procesos hidrológicos. La restauración ecológica requiere no solo de conocimientos técnicos sobre ecología de comunidades, sino también de un entendimiento profundo de las condiciones ambientales locales y de una planificación que contemple etapas de seguimiento y ajuste.</w:t>
      </w:r>
    </w:p>
    <w:p w14:paraId="1FACFFA5"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Además, la gestión de la biodiversidad se articula con los </w:t>
      </w:r>
      <w:r w:rsidRPr="0093126C">
        <w:rPr>
          <w:rStyle w:val="Textoennegrita"/>
          <w:rFonts w:ascii="Helvetica" w:hAnsi="Helvetica" w:cs="Helvetica"/>
          <w:lang w:val="es-PE"/>
        </w:rPr>
        <w:t>programas de monitoreo ambiental</w:t>
      </w:r>
      <w:r w:rsidRPr="0093126C">
        <w:rPr>
          <w:rFonts w:ascii="Helvetica" w:hAnsi="Helvetica" w:cs="Helvetica"/>
          <w:lang w:val="es-PE"/>
        </w:rPr>
        <w:t>, que permiten evaluar las tendencias de los componentes biológicos a lo largo del tiempo. Estos programas proporcionan información valiosa sobre la efectividad de las medidas implementadas, la evolución de las poblaciones de especies clave, la recuperación de hábitats y la detección temprana de amenazas emergentes. El monitoreo debe ser continuo y adaptativo, ya que los procesos ecológicos varían estacionalmente y pueden responder de manera dinámica a cambios ambientales o a nuevas presiones.</w:t>
      </w:r>
    </w:p>
    <w:p w14:paraId="4AD81969"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w:t>
      </w:r>
      <w:r w:rsidRPr="0093126C">
        <w:rPr>
          <w:rStyle w:val="Textoennegrita"/>
          <w:rFonts w:ascii="Helvetica" w:hAnsi="Helvetica" w:cs="Helvetica"/>
          <w:lang w:val="es-PE"/>
        </w:rPr>
        <w:t>participación de las comunidades locales en la gestión de la biodiversidad y las compensaciones ambientales</w:t>
      </w:r>
      <w:r w:rsidRPr="0093126C">
        <w:rPr>
          <w:rFonts w:ascii="Helvetica" w:hAnsi="Helvetica" w:cs="Helvetica"/>
          <w:lang w:val="es-PE"/>
        </w:rPr>
        <w:t xml:space="preserve"> es un elemento cada vez más reconocido como indispensable. Las comunidades, particularmente aquellas que han vivido históricamente en territorios biodiversos, poseen un conocimiento profundo sobre las especies, los ciclos naturales y los usos tradicionales del paisaje. Su participación activa en la identificación de prioridades de conservación, en el diseño e implementación de medidas de compensación y en el seguimiento de resultados fortalece la pertinencia, legitimidad y sostenibilidad de las acciones ambientales.</w:t>
      </w:r>
    </w:p>
    <w:p w14:paraId="5F539B06"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Las </w:t>
      </w:r>
      <w:r w:rsidRPr="0093126C">
        <w:rPr>
          <w:rStyle w:val="Textoennegrita"/>
          <w:rFonts w:ascii="Helvetica" w:hAnsi="Helvetica" w:cs="Helvetica"/>
          <w:lang w:val="es-PE"/>
        </w:rPr>
        <w:t>políticas públicas y marcos regulatorios</w:t>
      </w:r>
      <w:r w:rsidRPr="0093126C">
        <w:rPr>
          <w:rFonts w:ascii="Helvetica" w:hAnsi="Helvetica" w:cs="Helvetica"/>
          <w:lang w:val="es-PE"/>
        </w:rPr>
        <w:t xml:space="preserve"> también desempeñan un papel esencial en la gestión de la biodiversidad y las compensaciones ambientales. Muchos países, incluyendo el Perú, cuentan con normativa ambiental que exige la evaluación de impactos sobre la biodiversidad, la consideración de medidas de mitigación y compensación en los instrumentos de gestión ambiental, y la obligación de establecer mecanismos de seguimiento. Estas normas buscan armonizar las prácticas de las empresas con los compromisos nacionales e internacionales de conservación de la biodiversidad, así como promover la integración de criterios ecológicos en las decisiones de desarrollo.</w:t>
      </w:r>
    </w:p>
    <w:p w14:paraId="256F12C4"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gestión de la biodiversidad y las compensaciones ambientales también se vincula con los </w:t>
      </w:r>
      <w:r w:rsidRPr="0093126C">
        <w:rPr>
          <w:rStyle w:val="Textoennegrita"/>
          <w:rFonts w:ascii="Helvetica" w:hAnsi="Helvetica" w:cs="Helvetica"/>
          <w:lang w:val="es-PE"/>
        </w:rPr>
        <w:t>Objetivos de Desarrollo Sostenible (ODS)</w:t>
      </w:r>
      <w:r w:rsidRPr="0093126C">
        <w:rPr>
          <w:rFonts w:ascii="Helvetica" w:hAnsi="Helvetica" w:cs="Helvetica"/>
          <w:lang w:val="es-PE"/>
        </w:rPr>
        <w:t>, particularmente con aquellos relacionados con la vida de ecosistemas terrestres, la acción por el clima y la alianza entre actores para alcanzar metas ambientales compartidas. Integrar la gestión de la biodiversidad dentro de una estrategia de sostenibilidad corporativa y sectorial contribuye a construir una minería más responsable, resiliente y socialmente legítima.</w:t>
      </w:r>
    </w:p>
    <w:p w14:paraId="312FBE06"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Finalmente, la gestión de la biodiversidad no solo tiene beneficios ambientales, sino también </w:t>
      </w:r>
      <w:r w:rsidRPr="0093126C">
        <w:rPr>
          <w:rStyle w:val="Textoennegrita"/>
          <w:rFonts w:ascii="Helvetica" w:hAnsi="Helvetica" w:cs="Helvetica"/>
          <w:lang w:val="es-PE"/>
        </w:rPr>
        <w:t>beneficios sociales y económicos</w:t>
      </w:r>
      <w:r w:rsidRPr="0093126C">
        <w:rPr>
          <w:rFonts w:ascii="Helvetica" w:hAnsi="Helvetica" w:cs="Helvetica"/>
          <w:lang w:val="es-PE"/>
        </w:rPr>
        <w:t>. La protección y restauración de ecosistemas pueden mejorar la disponibilidad de servicios ambientales como agua limpia, polinización, regulación climática y recreación, lo que a su vez contribuye al bienestar de las comunidades. Asimismo, la implementación de acciones de conservación y restauración puede generar empleo local, fortalecer capacidades técnicas y promover modelos de desarrollo territorial más diversificados y sostenibles.</w:t>
      </w:r>
    </w:p>
    <w:p w14:paraId="0F99B756"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En conclusión, la </w:t>
      </w:r>
      <w:r w:rsidRPr="0093126C">
        <w:rPr>
          <w:rStyle w:val="Textoennegrita"/>
          <w:rFonts w:ascii="Helvetica" w:hAnsi="Helvetica" w:cs="Helvetica"/>
          <w:lang w:val="es-PE"/>
        </w:rPr>
        <w:t>gestión de la biodiversidad y las compensaciones ambientales</w:t>
      </w:r>
      <w:r w:rsidRPr="0093126C">
        <w:rPr>
          <w:rFonts w:ascii="Helvetica" w:hAnsi="Helvetica" w:cs="Helvetica"/>
          <w:lang w:val="es-PE"/>
        </w:rPr>
        <w:t xml:space="preserve"> es un componente estratégico dentro de la minería sostenible, que exige una combinación de enfoques técnicos, planificación participativa, compromiso institucional y monitoreo a largo plazo. Su adecuada implementación no solo reduce los impactos ambientales negativos, sino que también contribuye al mantenimiento de servicios ecosistémicos esenciales, a la equidad social y al desarrollo responsable de los territorios afectados por la actividad minera.</w:t>
      </w:r>
    </w:p>
    <w:p w14:paraId="4BEBD85F" w14:textId="77777777" w:rsidR="0093126C" w:rsidRPr="0093126C" w:rsidRDefault="0093126C" w:rsidP="0093126C">
      <w:pPr>
        <w:pStyle w:val="Ttulo2"/>
        <w:spacing w:line="360" w:lineRule="auto"/>
        <w:rPr>
          <w:rFonts w:ascii="Helvetica" w:hAnsi="Helvetica" w:cs="Helvetica"/>
          <w:color w:val="auto"/>
          <w:sz w:val="28"/>
          <w:szCs w:val="28"/>
          <w:lang w:val="es-PE"/>
        </w:rPr>
      </w:pPr>
      <w:r w:rsidRPr="0093126C">
        <w:rPr>
          <w:rStyle w:val="Textoennegrita"/>
          <w:rFonts w:ascii="Helvetica" w:hAnsi="Helvetica" w:cs="Helvetica"/>
          <w:color w:val="auto"/>
          <w:sz w:val="28"/>
          <w:szCs w:val="28"/>
          <w:lang w:val="es-PE"/>
        </w:rPr>
        <w:t>6.5. Casos de éxito en gestión ambiental minera en el Perú</w:t>
      </w:r>
    </w:p>
    <w:p w14:paraId="31D898C4"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En el Perú existen múltiples </w:t>
      </w:r>
      <w:r w:rsidRPr="0093126C">
        <w:rPr>
          <w:rStyle w:val="Textoennegrita"/>
          <w:rFonts w:ascii="Helvetica" w:hAnsi="Helvetica" w:cs="Helvetica"/>
          <w:lang w:val="es-PE"/>
        </w:rPr>
        <w:t>experiencias positivas de gestión ambiental minera</w:t>
      </w:r>
      <w:r w:rsidRPr="0093126C">
        <w:rPr>
          <w:rFonts w:ascii="Helvetica" w:hAnsi="Helvetica" w:cs="Helvetica"/>
          <w:lang w:val="es-PE"/>
        </w:rPr>
        <w:t xml:space="preserve"> que demuestran que es posible combinar la producción de minerales con el cuidado del ambiente, la innovación, la participación social y el desarrollo sostenible. Estas experiencias no solo sirven como ejemplos técnicos y operativos dentro del sector, sino también como referentes de buenas prácticas que pueden ser replicados o adaptados en otros contextos mineros.</w:t>
      </w:r>
    </w:p>
    <w:p w14:paraId="5D697264"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Una de las iniciativas más destacadas dentro del país es el </w:t>
      </w:r>
      <w:r w:rsidRPr="0093126C">
        <w:rPr>
          <w:rStyle w:val="Textoennegrita"/>
          <w:rFonts w:ascii="Helvetica" w:hAnsi="Helvetica" w:cs="Helvetica"/>
          <w:lang w:val="es-PE"/>
        </w:rPr>
        <w:t>Premio Desarrollo Sostenible</w:t>
      </w:r>
      <w:r w:rsidRPr="0093126C">
        <w:rPr>
          <w:rFonts w:ascii="Helvetica" w:hAnsi="Helvetica" w:cs="Helvetica"/>
          <w:lang w:val="es-PE"/>
        </w:rPr>
        <w:t xml:space="preserve"> promovido por la </w:t>
      </w:r>
      <w:r w:rsidRPr="0093126C">
        <w:rPr>
          <w:rStyle w:val="Textoennegrita"/>
          <w:rFonts w:ascii="Helvetica" w:hAnsi="Helvetica" w:cs="Helvetica"/>
          <w:lang w:val="es-PE"/>
        </w:rPr>
        <w:t>Sociedad Nacional de Minería, Petróleo y Energía</w:t>
      </w:r>
      <w:r w:rsidRPr="0093126C">
        <w:rPr>
          <w:rFonts w:ascii="Helvetica" w:hAnsi="Helvetica" w:cs="Helvetica"/>
          <w:lang w:val="es-PE"/>
        </w:rPr>
        <w:t xml:space="preserve"> (SNMPE). Este premio reconoce proyectos y prácticas en diferentes categorías, incluida la </w:t>
      </w:r>
      <w:r w:rsidRPr="0093126C">
        <w:rPr>
          <w:rStyle w:val="Textoennegrita"/>
          <w:rFonts w:ascii="Helvetica" w:hAnsi="Helvetica" w:cs="Helvetica"/>
          <w:lang w:val="es-PE"/>
        </w:rPr>
        <w:t>gestión ambiental</w:t>
      </w:r>
      <w:r w:rsidRPr="0093126C">
        <w:rPr>
          <w:rFonts w:ascii="Helvetica" w:hAnsi="Helvetica" w:cs="Helvetica"/>
          <w:lang w:val="es-PE"/>
        </w:rPr>
        <w:t xml:space="preserve">, para destacar propuestas innovadoras que cuidan el ambiente, incorporan tecnologías limpias y generan impacto positivo en las comunidades y ecosistemas cercanos. En la edición 2025 del premio, varias empresas mineras fueron galardonadas por sus proyectos ejemplares, entre ellos el trabajo de </w:t>
      </w:r>
      <w:r w:rsidRPr="0093126C">
        <w:rPr>
          <w:rStyle w:val="Textoennegrita"/>
          <w:rFonts w:ascii="Helvetica" w:hAnsi="Helvetica" w:cs="Helvetica"/>
          <w:lang w:val="es-PE"/>
        </w:rPr>
        <w:t xml:space="preserve">Forestación en Comunidad </w:t>
      </w:r>
      <w:proofErr w:type="spellStart"/>
      <w:r w:rsidRPr="0093126C">
        <w:rPr>
          <w:rStyle w:val="Textoennegrita"/>
          <w:rFonts w:ascii="Helvetica" w:hAnsi="Helvetica" w:cs="Helvetica"/>
          <w:lang w:val="es-PE"/>
        </w:rPr>
        <w:t>Llacuabamba</w:t>
      </w:r>
      <w:proofErr w:type="spellEnd"/>
      <w:r w:rsidRPr="0093126C">
        <w:rPr>
          <w:rFonts w:ascii="Helvetica" w:hAnsi="Helvetica" w:cs="Helvetica"/>
          <w:lang w:val="es-PE"/>
        </w:rPr>
        <w:t xml:space="preserve">, impulsado por la empresa aurífera Retamas — MARSA, que logró sembrar casi medio millón de árboles en el área de influencia directa, y fue reconocido también por su contribución a la </w:t>
      </w:r>
      <w:r w:rsidRPr="0093126C">
        <w:rPr>
          <w:rStyle w:val="Textoennegrita"/>
          <w:rFonts w:ascii="Helvetica" w:hAnsi="Helvetica" w:cs="Helvetica"/>
          <w:lang w:val="es-PE"/>
        </w:rPr>
        <w:t>conservación de la biodiversidad</w:t>
      </w:r>
      <w:r w:rsidRPr="0093126C">
        <w:rPr>
          <w:rFonts w:ascii="Helvetica" w:hAnsi="Helvetica" w:cs="Helvetica"/>
          <w:lang w:val="es-PE"/>
        </w:rPr>
        <w:t xml:space="preserve">. </w:t>
      </w:r>
    </w:p>
    <w:p w14:paraId="31564257"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Otra manifestación del compromiso con la gestión ambiental la constituyen las iniciativas empresariales que promueven la </w:t>
      </w:r>
      <w:r w:rsidRPr="0093126C">
        <w:rPr>
          <w:rStyle w:val="Textoennegrita"/>
          <w:rFonts w:ascii="Helvetica" w:hAnsi="Helvetica" w:cs="Helvetica"/>
          <w:lang w:val="es-PE"/>
        </w:rPr>
        <w:t>inclusión ambiental y social de sus colaboradores y comunidades</w:t>
      </w:r>
      <w:r w:rsidRPr="0093126C">
        <w:rPr>
          <w:rFonts w:ascii="Helvetica" w:hAnsi="Helvetica" w:cs="Helvetica"/>
          <w:lang w:val="es-PE"/>
        </w:rPr>
        <w:t xml:space="preserve">. Por ejemplo, empresas como </w:t>
      </w:r>
      <w:r w:rsidRPr="0093126C">
        <w:rPr>
          <w:rStyle w:val="Textoennegrita"/>
          <w:rFonts w:ascii="Helvetica" w:hAnsi="Helvetica" w:cs="Helvetica"/>
          <w:lang w:val="es-PE"/>
        </w:rPr>
        <w:t xml:space="preserve">Gold </w:t>
      </w:r>
      <w:proofErr w:type="spellStart"/>
      <w:r w:rsidRPr="0093126C">
        <w:rPr>
          <w:rStyle w:val="Textoennegrita"/>
          <w:rFonts w:ascii="Helvetica" w:hAnsi="Helvetica" w:cs="Helvetica"/>
          <w:lang w:val="es-PE"/>
        </w:rPr>
        <w:t>Fields</w:t>
      </w:r>
      <w:proofErr w:type="spellEnd"/>
      <w:r w:rsidRPr="0093126C">
        <w:rPr>
          <w:rFonts w:ascii="Helvetica" w:hAnsi="Helvetica" w:cs="Helvetica"/>
          <w:lang w:val="es-PE"/>
        </w:rPr>
        <w:t xml:space="preserve"> han implementado programas de gestión ambiental que no solo buscan reducir impactos técnicos, sino también promover entre sus empleados, contratistas y comunidades actividades de educación ambiental, sensibilización, actividades lúdicas temáticas y diálogo permanente sobre el cuidado del entorno, fortaleciendo así una cultura ambiental dentro y fuera de la operación minera. </w:t>
      </w:r>
    </w:p>
    <w:p w14:paraId="553BDF8B"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Un caso adicional que ha sido reconocido por su enfoque integral de gestión ambiental fue el proyecto de cierre sostenible en la </w:t>
      </w:r>
      <w:r w:rsidRPr="0093126C">
        <w:rPr>
          <w:rStyle w:val="Textoennegrita"/>
          <w:rFonts w:ascii="Helvetica" w:hAnsi="Helvetica" w:cs="Helvetica"/>
          <w:lang w:val="es-PE"/>
        </w:rPr>
        <w:t>Mina Pierina</w:t>
      </w:r>
      <w:r w:rsidRPr="0093126C">
        <w:rPr>
          <w:rFonts w:ascii="Helvetica" w:hAnsi="Helvetica" w:cs="Helvetica"/>
          <w:lang w:val="es-PE"/>
        </w:rPr>
        <w:t xml:space="preserve">, operada por Barrick Perú a través de </w:t>
      </w:r>
      <w:proofErr w:type="spellStart"/>
      <w:r w:rsidRPr="0093126C">
        <w:rPr>
          <w:rFonts w:ascii="Helvetica" w:hAnsi="Helvetica" w:cs="Helvetica"/>
          <w:lang w:val="es-PE"/>
        </w:rPr>
        <w:t>Flesan</w:t>
      </w:r>
      <w:proofErr w:type="spellEnd"/>
      <w:r w:rsidRPr="0093126C">
        <w:rPr>
          <w:rFonts w:ascii="Helvetica" w:hAnsi="Helvetica" w:cs="Helvetica"/>
          <w:lang w:val="es-PE"/>
        </w:rPr>
        <w:t xml:space="preserve"> Minería. Este proyecto fue premiado por su “Excelencia en Gestión Ambiental”, destacando la implementación de un programa innovador de </w:t>
      </w:r>
      <w:r w:rsidRPr="0093126C">
        <w:rPr>
          <w:rStyle w:val="Textoennegrita"/>
          <w:rFonts w:ascii="Helvetica" w:hAnsi="Helvetica" w:cs="Helvetica"/>
          <w:lang w:val="es-PE"/>
        </w:rPr>
        <w:t>monitores ambientales de alto rendimiento</w:t>
      </w:r>
      <w:r w:rsidRPr="0093126C">
        <w:rPr>
          <w:rFonts w:ascii="Helvetica" w:hAnsi="Helvetica" w:cs="Helvetica"/>
          <w:lang w:val="es-PE"/>
        </w:rPr>
        <w:t xml:space="preserve">, que incorpora personal local capacitado para realizar seguimiento permanente de los indicadores ambientales. Este enfoque participativo y técnico ha permitido asegurar una operación de cierre con altos estándares ambientales y con la participación activa de la población local en la vigilancia y protección del entorno. </w:t>
      </w:r>
    </w:p>
    <w:p w14:paraId="74FBAC76"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Además de los casos empresariales individuales, el sector como conjunto también ha avanzado en reconocer y </w:t>
      </w:r>
      <w:r w:rsidRPr="0093126C">
        <w:rPr>
          <w:rStyle w:val="Textoennegrita"/>
          <w:rFonts w:ascii="Helvetica" w:hAnsi="Helvetica" w:cs="Helvetica"/>
          <w:lang w:val="es-PE"/>
        </w:rPr>
        <w:t>difundir mejores prácticas ambientales</w:t>
      </w:r>
      <w:r w:rsidRPr="0093126C">
        <w:rPr>
          <w:rFonts w:ascii="Helvetica" w:hAnsi="Helvetica" w:cs="Helvetica"/>
          <w:lang w:val="es-PE"/>
        </w:rPr>
        <w:t xml:space="preserve">. El </w:t>
      </w:r>
      <w:r w:rsidRPr="0093126C">
        <w:rPr>
          <w:rStyle w:val="Textoennegrita"/>
          <w:rFonts w:ascii="Helvetica" w:hAnsi="Helvetica" w:cs="Helvetica"/>
          <w:lang w:val="es-PE"/>
        </w:rPr>
        <w:t>Ministerio de Energía y Minas (MINEM)</w:t>
      </w:r>
      <w:r w:rsidRPr="0093126C">
        <w:rPr>
          <w:rFonts w:ascii="Helvetica" w:hAnsi="Helvetica" w:cs="Helvetica"/>
          <w:lang w:val="es-PE"/>
        </w:rPr>
        <w:t xml:space="preserve"> y otras entidades públicas elaboran y publican compendios de buenas prácticas para la minería sostenible que incluyen procedimientos, experiencias exitosas y recomendaciones técnicas para la gestión de recursos hídricos, control de emisiones, rehabilitación de áreas impactadas y supervisión ambiental. Estos manuales y guías son herramientas valiosas que promueven la adopción de estándares de calidad y eficiencia ambiental en diversas operaciones mineras a nivel nacional. </w:t>
      </w:r>
    </w:p>
    <w:p w14:paraId="76142A51"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Otra experiencia de gestión ambiental efectiva es la implementación de sistemas tecnológicos que permiten </w:t>
      </w:r>
      <w:r w:rsidRPr="0093126C">
        <w:rPr>
          <w:rStyle w:val="Textoennegrita"/>
          <w:rFonts w:ascii="Helvetica" w:hAnsi="Helvetica" w:cs="Helvetica"/>
          <w:lang w:val="es-PE"/>
        </w:rPr>
        <w:t>alertar y prevenir riesgos asociados a depósitos de relaves mineros</w:t>
      </w:r>
      <w:r w:rsidRPr="0093126C">
        <w:rPr>
          <w:rFonts w:ascii="Helvetica" w:hAnsi="Helvetica" w:cs="Helvetica"/>
          <w:lang w:val="es-PE"/>
        </w:rPr>
        <w:t xml:space="preserve">. En 2023, el </w:t>
      </w:r>
      <w:r w:rsidRPr="0093126C">
        <w:rPr>
          <w:rStyle w:val="Textoennegrita"/>
          <w:rFonts w:ascii="Helvetica" w:hAnsi="Helvetica" w:cs="Helvetica"/>
          <w:lang w:val="es-PE"/>
        </w:rPr>
        <w:t>Organismo de Evaluación y Fiscalización Ambiental (OEFA)</w:t>
      </w:r>
      <w:r w:rsidRPr="0093126C">
        <w:rPr>
          <w:rFonts w:ascii="Helvetica" w:hAnsi="Helvetica" w:cs="Helvetica"/>
          <w:lang w:val="es-PE"/>
        </w:rPr>
        <w:t xml:space="preserve"> fue reconocido por un premio de buenas prácticas por el desarrollo de la herramienta tecnológica llamada </w:t>
      </w:r>
      <w:r w:rsidRPr="0093126C">
        <w:rPr>
          <w:rStyle w:val="Textoennegrita"/>
          <w:rFonts w:ascii="Helvetica" w:hAnsi="Helvetica" w:cs="Helvetica"/>
          <w:lang w:val="es-PE"/>
        </w:rPr>
        <w:t>“Sandra”</w:t>
      </w:r>
      <w:r w:rsidRPr="0093126C">
        <w:rPr>
          <w:rFonts w:ascii="Helvetica" w:hAnsi="Helvetica" w:cs="Helvetica"/>
          <w:lang w:val="es-PE"/>
        </w:rPr>
        <w:t xml:space="preserve">, un sistema de alerta temprana para advertir posibles fallas o colapsos en estructuras de relaves. Este tipo de plataformas tecnológicas no solo fortalece la capacidad de respuesta preventiva de los operadores, sino que también amplía la participación ciudadana al proporcionar información oportuna y accesible sobre posibles riesgos ambientales. </w:t>
      </w:r>
    </w:p>
    <w:p w14:paraId="7EA86493"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Estos casos emblemáticos ilustran que la </w:t>
      </w:r>
      <w:r w:rsidRPr="0093126C">
        <w:rPr>
          <w:rStyle w:val="Textoennegrita"/>
          <w:rFonts w:ascii="Helvetica" w:hAnsi="Helvetica" w:cs="Helvetica"/>
          <w:lang w:val="es-PE"/>
        </w:rPr>
        <w:t>gestión ambiental minera en el Perú</w:t>
      </w:r>
      <w:r w:rsidRPr="0093126C">
        <w:rPr>
          <w:rFonts w:ascii="Helvetica" w:hAnsi="Helvetica" w:cs="Helvetica"/>
          <w:lang w:val="es-PE"/>
        </w:rPr>
        <w:t xml:space="preserve"> puede avanzar de manera significativa cuando se conjugan </w:t>
      </w:r>
      <w:r w:rsidRPr="0093126C">
        <w:rPr>
          <w:rStyle w:val="Textoennegrita"/>
          <w:rFonts w:ascii="Helvetica" w:hAnsi="Helvetica" w:cs="Helvetica"/>
          <w:lang w:val="es-PE"/>
        </w:rPr>
        <w:t>políticas institucionales claras, innovación tecnológica, compromiso empresarial, participación comunitaria y difusión de buenas prácticas</w:t>
      </w:r>
      <w:r w:rsidRPr="0093126C">
        <w:rPr>
          <w:rFonts w:ascii="Helvetica" w:hAnsi="Helvetica" w:cs="Helvetica"/>
          <w:lang w:val="es-PE"/>
        </w:rPr>
        <w:t xml:space="preserve">. Las experiencias de Retamas — MARSA, Gold </w:t>
      </w:r>
      <w:proofErr w:type="spellStart"/>
      <w:r w:rsidRPr="0093126C">
        <w:rPr>
          <w:rFonts w:ascii="Helvetica" w:hAnsi="Helvetica" w:cs="Helvetica"/>
          <w:lang w:val="es-PE"/>
        </w:rPr>
        <w:t>Fields</w:t>
      </w:r>
      <w:proofErr w:type="spellEnd"/>
      <w:r w:rsidRPr="0093126C">
        <w:rPr>
          <w:rFonts w:ascii="Helvetica" w:hAnsi="Helvetica" w:cs="Helvetica"/>
          <w:lang w:val="es-PE"/>
        </w:rPr>
        <w:t xml:space="preserve">, Barrick/Pierina y los sistemas públicos de alerta y guías técnicas muestran cómo diferentes actores dentro del sector han generado iniciativas que </w:t>
      </w:r>
      <w:r w:rsidRPr="0093126C">
        <w:rPr>
          <w:rStyle w:val="Textoennegrita"/>
          <w:rFonts w:ascii="Helvetica" w:hAnsi="Helvetica" w:cs="Helvetica"/>
          <w:lang w:val="es-PE"/>
        </w:rPr>
        <w:t>reducen impactos ambientales, promueven la recuperación ecológica, mejoran la eficiencia de recursos y fortalecen el tejido social alrededor de las actividades mineras</w:t>
      </w:r>
      <w:r w:rsidRPr="0093126C">
        <w:rPr>
          <w:rFonts w:ascii="Helvetica" w:hAnsi="Helvetica" w:cs="Helvetica"/>
          <w:lang w:val="es-PE"/>
        </w:rPr>
        <w:t xml:space="preserve">. </w:t>
      </w:r>
    </w:p>
    <w:p w14:paraId="1D27650C"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replicación y adaptación de estos casos en otros proyectos mineros, así como la creación de espacios de intercambio de conocimientos entre empresas y comunidades, permiten construir una </w:t>
      </w:r>
      <w:r w:rsidRPr="0093126C">
        <w:rPr>
          <w:rStyle w:val="Textoennegrita"/>
          <w:rFonts w:ascii="Helvetica" w:hAnsi="Helvetica" w:cs="Helvetica"/>
          <w:lang w:val="es-PE"/>
        </w:rPr>
        <w:t>cultura de minería sostenible</w:t>
      </w:r>
      <w:r w:rsidRPr="0093126C">
        <w:rPr>
          <w:rFonts w:ascii="Helvetica" w:hAnsi="Helvetica" w:cs="Helvetica"/>
          <w:lang w:val="es-PE"/>
        </w:rPr>
        <w:t xml:space="preserve"> más robusta en el país, donde la gestión ambiental sea vista no solo como una obligación legal, sino como una práctica cotidiana integrada a la operación y al desarrollo local.</w:t>
      </w:r>
    </w:p>
    <w:p w14:paraId="6B80EF01" w14:textId="77777777" w:rsidR="0093126C" w:rsidRPr="0093126C" w:rsidRDefault="0093126C" w:rsidP="0093126C">
      <w:pPr>
        <w:pStyle w:val="Ttulo2"/>
        <w:spacing w:line="360" w:lineRule="auto"/>
        <w:rPr>
          <w:rFonts w:ascii="Helvetica" w:hAnsi="Helvetica" w:cs="Helvetica"/>
          <w:color w:val="auto"/>
          <w:sz w:val="28"/>
          <w:szCs w:val="28"/>
          <w:lang w:val="es-PE"/>
        </w:rPr>
      </w:pPr>
      <w:r w:rsidRPr="0093126C">
        <w:rPr>
          <w:rStyle w:val="Textoennegrita"/>
          <w:rFonts w:ascii="Helvetica" w:hAnsi="Helvetica" w:cs="Helvetica"/>
          <w:color w:val="auto"/>
          <w:sz w:val="28"/>
          <w:szCs w:val="28"/>
          <w:lang w:val="es-PE"/>
        </w:rPr>
        <w:t>6.6. Minería responsable y Objetivos de Desarrollo Sostenible (ODS)</w:t>
      </w:r>
    </w:p>
    <w:p w14:paraId="4C5DEB07"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w:t>
      </w:r>
      <w:r w:rsidRPr="0093126C">
        <w:rPr>
          <w:rStyle w:val="Textoennegrita"/>
          <w:rFonts w:ascii="Helvetica" w:hAnsi="Helvetica" w:cs="Helvetica"/>
          <w:lang w:val="es-PE"/>
        </w:rPr>
        <w:t>minería responsable</w:t>
      </w:r>
      <w:r w:rsidRPr="0093126C">
        <w:rPr>
          <w:rFonts w:ascii="Helvetica" w:hAnsi="Helvetica" w:cs="Helvetica"/>
          <w:lang w:val="es-PE"/>
        </w:rPr>
        <w:t xml:space="preserve"> es un enfoque integral de la actividad extractiva que no se limita a la producción de minerales, sino que busca </w:t>
      </w:r>
      <w:r w:rsidRPr="0093126C">
        <w:rPr>
          <w:rStyle w:val="Textoennegrita"/>
          <w:rFonts w:ascii="Helvetica" w:hAnsi="Helvetica" w:cs="Helvetica"/>
          <w:lang w:val="es-PE"/>
        </w:rPr>
        <w:t>equilibrar la generación de beneficios económicos con el cuidado del ambiente y la equidad social</w:t>
      </w:r>
      <w:r w:rsidRPr="0093126C">
        <w:rPr>
          <w:rFonts w:ascii="Helvetica" w:hAnsi="Helvetica" w:cs="Helvetica"/>
          <w:lang w:val="es-PE"/>
        </w:rPr>
        <w:t xml:space="preserve">. Este enfoque se alinea de manera natural con los </w:t>
      </w:r>
      <w:r w:rsidRPr="0093126C">
        <w:rPr>
          <w:rStyle w:val="Textoennegrita"/>
          <w:rFonts w:ascii="Helvetica" w:hAnsi="Helvetica" w:cs="Helvetica"/>
          <w:lang w:val="es-PE"/>
        </w:rPr>
        <w:t>Objetivos de Desarrollo Sostenible (ODS)</w:t>
      </w:r>
      <w:r w:rsidRPr="0093126C">
        <w:rPr>
          <w:rFonts w:ascii="Helvetica" w:hAnsi="Helvetica" w:cs="Helvetica"/>
          <w:lang w:val="es-PE"/>
        </w:rPr>
        <w:t xml:space="preserve"> establecidos por las Naciones Unidas en 2015, los cuales constituyen un plan de acción global para erradicar la pobreza, proteger el planeta y garantizar el bienestar de todas las personas antes de 2030. </w:t>
      </w:r>
    </w:p>
    <w:p w14:paraId="4A0E5A83"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w:t>
      </w:r>
      <w:r w:rsidRPr="0093126C">
        <w:rPr>
          <w:rStyle w:val="Textoennegrita"/>
          <w:rFonts w:ascii="Helvetica" w:hAnsi="Helvetica" w:cs="Helvetica"/>
          <w:lang w:val="es-PE"/>
        </w:rPr>
        <w:t>Agenda 2030</w:t>
      </w:r>
      <w:r w:rsidRPr="0093126C">
        <w:rPr>
          <w:rFonts w:ascii="Helvetica" w:hAnsi="Helvetica" w:cs="Helvetica"/>
          <w:lang w:val="es-PE"/>
        </w:rPr>
        <w:t xml:space="preserve"> reconoce 17 ODS que abarcan dimensiones ambientales, sociales y económicas. Aunque no existe un único ODS dedicado exclusivamente a la minería, </w:t>
      </w:r>
      <w:r w:rsidRPr="0093126C">
        <w:rPr>
          <w:rStyle w:val="Textoennegrita"/>
          <w:rFonts w:ascii="Helvetica" w:hAnsi="Helvetica" w:cs="Helvetica"/>
          <w:lang w:val="es-PE"/>
        </w:rPr>
        <w:t>diversos objetivos pueden verse directamente vinculados con las prácticas de una minería responsable</w:t>
      </w:r>
      <w:r w:rsidRPr="0093126C">
        <w:rPr>
          <w:rFonts w:ascii="Helvetica" w:hAnsi="Helvetica" w:cs="Helvetica"/>
          <w:lang w:val="es-PE"/>
        </w:rPr>
        <w:t xml:space="preserve">, siempre que esta se lleve a cabo con criterios técnicos sólidos, transparencia, respeto por los derechos humanos y protección ambiental. </w:t>
      </w:r>
    </w:p>
    <w:p w14:paraId="23B32DCE"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Un ejemplo claro de esta vinculación es el </w:t>
      </w:r>
      <w:r w:rsidRPr="0093126C">
        <w:rPr>
          <w:rStyle w:val="Textoennegrita"/>
          <w:rFonts w:ascii="Helvetica" w:hAnsi="Helvetica" w:cs="Helvetica"/>
          <w:lang w:val="es-PE"/>
        </w:rPr>
        <w:t>ODS 8: Trabajo decente y crecimiento económico</w:t>
      </w:r>
      <w:r w:rsidRPr="0093126C">
        <w:rPr>
          <w:rFonts w:ascii="Helvetica" w:hAnsi="Helvetica" w:cs="Helvetica"/>
          <w:lang w:val="es-PE"/>
        </w:rPr>
        <w:t xml:space="preserve">, que promueve un crecimiento económico sostenido, inclusivo y sostenible, así como el empleo pleno, productivo y con condiciones dignas. La minería responsable genera empleos formales, capacita a su personal, y contribuye a la economía a través de salarios, impuestos, compras locales y desarrollo de proveedores, lo cual puede fortalecer las economías regionales donde opera. </w:t>
      </w:r>
    </w:p>
    <w:p w14:paraId="2BF105FD"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Asimismo, la minería puede contribuir al </w:t>
      </w:r>
      <w:r w:rsidRPr="0093126C">
        <w:rPr>
          <w:rStyle w:val="Textoennegrita"/>
          <w:rFonts w:ascii="Helvetica" w:hAnsi="Helvetica" w:cs="Helvetica"/>
          <w:lang w:val="es-PE"/>
        </w:rPr>
        <w:t>ODS 9: Industria, innovación e infraestructura</w:t>
      </w:r>
      <w:r w:rsidRPr="0093126C">
        <w:rPr>
          <w:rFonts w:ascii="Helvetica" w:hAnsi="Helvetica" w:cs="Helvetica"/>
          <w:lang w:val="es-PE"/>
        </w:rPr>
        <w:t xml:space="preserve">, al invertir en tecnologías limpias, sistemas de gestión moderna, infraestructura sostenible y procesos productivos eficientes. Estas inversiones favorecen no solo la productividad del sector, sino también la transferencia tecnológica, la innovación sectorial y la reducción de impactos ambientales mediante mejores prácticas operativas y de gestión. </w:t>
      </w:r>
    </w:p>
    <w:p w14:paraId="587F7FB1"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Otro objetivo estrechamente ligado es el </w:t>
      </w:r>
      <w:r w:rsidRPr="0093126C">
        <w:rPr>
          <w:rStyle w:val="Textoennegrita"/>
          <w:rFonts w:ascii="Helvetica" w:hAnsi="Helvetica" w:cs="Helvetica"/>
          <w:lang w:val="es-PE"/>
        </w:rPr>
        <w:t>ODS 12: Producción y consumo responsables</w:t>
      </w:r>
      <w:r w:rsidRPr="0093126C">
        <w:rPr>
          <w:rFonts w:ascii="Helvetica" w:hAnsi="Helvetica" w:cs="Helvetica"/>
          <w:lang w:val="es-PE"/>
        </w:rPr>
        <w:t xml:space="preserve">. Este ODS impulsa la adopción de modelos eficientes de uso de recursos, reducción de residuos, reciclaje y reutilización de materiales, así como la gestión adecuada de desechos y efluentes. En este contexto, una minería responsable aplica sistemas de economía circular, tratamiento de aguas, tecnologías de reducción de emisiones y programas de manejo de residuos que buscan minimizar la huella ecológica de sus operaciones. </w:t>
      </w:r>
    </w:p>
    <w:p w14:paraId="2E529FC4"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El </w:t>
      </w:r>
      <w:r w:rsidRPr="0093126C">
        <w:rPr>
          <w:rStyle w:val="Textoennegrita"/>
          <w:rFonts w:ascii="Helvetica" w:hAnsi="Helvetica" w:cs="Helvetica"/>
          <w:lang w:val="es-PE"/>
        </w:rPr>
        <w:t>ODS 15: Vida de ecosistemas terrestres</w:t>
      </w:r>
      <w:r w:rsidRPr="0093126C">
        <w:rPr>
          <w:rFonts w:ascii="Helvetica" w:hAnsi="Helvetica" w:cs="Helvetica"/>
          <w:lang w:val="es-PE"/>
        </w:rPr>
        <w:t xml:space="preserve"> también tiene una relación directa con la minería responsable, ya que este objetivo promueve la conservación, restauración y uso sostenible de los ecosistemas terrestres. Las operaciones mineras que implementan medidas de protección de hábitats, restauración ecológica, gestión de biodiversidad y compensaciones ambientales contribuyen a prevenir la degradación del suelo, proteger especies nativas y restaurar áreas impactadas. </w:t>
      </w:r>
    </w:p>
    <w:p w14:paraId="32C7DC59"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Además, el </w:t>
      </w:r>
      <w:r w:rsidRPr="0093126C">
        <w:rPr>
          <w:rStyle w:val="Textoennegrita"/>
          <w:rFonts w:ascii="Helvetica" w:hAnsi="Helvetica" w:cs="Helvetica"/>
          <w:lang w:val="es-PE"/>
        </w:rPr>
        <w:t>ODS 17: Alianzas para lograr los objetivos</w:t>
      </w:r>
      <w:r w:rsidRPr="0093126C">
        <w:rPr>
          <w:rFonts w:ascii="Helvetica" w:hAnsi="Helvetica" w:cs="Helvetica"/>
          <w:lang w:val="es-PE"/>
        </w:rPr>
        <w:t xml:space="preserve"> enfatiza la importancia de la </w:t>
      </w:r>
      <w:r w:rsidRPr="0093126C">
        <w:rPr>
          <w:rStyle w:val="Textoennegrita"/>
          <w:rFonts w:ascii="Helvetica" w:hAnsi="Helvetica" w:cs="Helvetica"/>
          <w:lang w:val="es-PE"/>
        </w:rPr>
        <w:t>colaboración multisectorial para alcanzar los ODS</w:t>
      </w:r>
      <w:r w:rsidRPr="0093126C">
        <w:rPr>
          <w:rFonts w:ascii="Helvetica" w:hAnsi="Helvetica" w:cs="Helvetica"/>
          <w:lang w:val="es-PE"/>
        </w:rPr>
        <w:t>, incluyendo a gobiernos, empresas, sociedad civil y comunidades. En proyectos mineros responsables, estas alianzas toman la forma de mesas de diálogo, comités de participación, acuerdos de sostenibilidad, monitoreo participativo y cooperación técnico</w:t>
      </w:r>
      <w:r w:rsidRPr="0093126C">
        <w:rPr>
          <w:rFonts w:ascii="Helvetica" w:hAnsi="Helvetica" w:cs="Helvetica"/>
          <w:lang w:val="es-PE"/>
        </w:rPr>
        <w:noBreakHyphen/>
        <w:t xml:space="preserve">institucional. Estas alianzas facilitan la toma de decisiones consensuada, la transparencia en la gestión ambiental y la construcción de confianza entre los distintos actores. </w:t>
      </w:r>
    </w:p>
    <w:p w14:paraId="385D1A60"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Es fundamental destacar que </w:t>
      </w:r>
      <w:r w:rsidRPr="0093126C">
        <w:rPr>
          <w:rStyle w:val="Textoennegrita"/>
          <w:rFonts w:ascii="Helvetica" w:hAnsi="Helvetica" w:cs="Helvetica"/>
          <w:lang w:val="es-PE"/>
        </w:rPr>
        <w:t>la minería responsable no se opone al desarrollo sostenible</w:t>
      </w:r>
      <w:r w:rsidRPr="0093126C">
        <w:rPr>
          <w:rFonts w:ascii="Helvetica" w:hAnsi="Helvetica" w:cs="Helvetica"/>
          <w:lang w:val="es-PE"/>
        </w:rPr>
        <w:t>, sino que puede ser un motor para avanzar en metas compartidas. Por ejemplo, mediante prácticas ambientales responsables y socialmente sensibles, el sector minero puede generar empleo de calidad en zonas rurales o rurales</w:t>
      </w:r>
      <w:r w:rsidRPr="0093126C">
        <w:rPr>
          <w:rFonts w:ascii="Helvetica" w:hAnsi="Helvetica" w:cs="Helvetica"/>
          <w:lang w:val="es-PE"/>
        </w:rPr>
        <w:noBreakHyphen/>
        <w:t xml:space="preserve">periurbanas, apoyar el desarrollo de pequeñas y medianas empresas locales, financiar programas comunitarios de educación o salud e invertir en infraestructura que beneficie a las poblaciones cercanas. </w:t>
      </w:r>
    </w:p>
    <w:p w14:paraId="66C998C2"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Sin embargo, la contribución de la minería a los ODS también enfrenta desafíos importantes. La producción extractiva, por su propia naturaleza, implica modificación del paisaje, consumo de recursos hídricos, generación de residuos y emisión de impactos ambientales potenciales. Por eso, una minería verdaderamente responsable requiere </w:t>
      </w:r>
      <w:r w:rsidRPr="0093126C">
        <w:rPr>
          <w:rStyle w:val="Textoennegrita"/>
          <w:rFonts w:ascii="Helvetica" w:hAnsi="Helvetica" w:cs="Helvetica"/>
          <w:lang w:val="es-PE"/>
        </w:rPr>
        <w:t>marcos normativos robustos, compromiso empresarial, tecnologías limpias, monitoreo ambiental continuo y participación ciudadana efectiva</w:t>
      </w:r>
      <w:r w:rsidRPr="0093126C">
        <w:rPr>
          <w:rFonts w:ascii="Helvetica" w:hAnsi="Helvetica" w:cs="Helvetica"/>
          <w:lang w:val="es-PE"/>
        </w:rPr>
        <w:t xml:space="preserve"> para asegurar que los beneficios se maximicen y los riesgos se minimicen. </w:t>
      </w:r>
    </w:p>
    <w:p w14:paraId="5EF63A0B"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La minería responsable, cuando se integra en la estrategia de desarrollo sostenible de un país, puede convertirse en un factor clave para </w:t>
      </w:r>
      <w:r w:rsidRPr="0093126C">
        <w:rPr>
          <w:rStyle w:val="Textoennegrita"/>
          <w:rFonts w:ascii="Helvetica" w:hAnsi="Helvetica" w:cs="Helvetica"/>
          <w:lang w:val="es-PE"/>
        </w:rPr>
        <w:t>crear valor compartido</w:t>
      </w:r>
      <w:r w:rsidRPr="0093126C">
        <w:rPr>
          <w:rFonts w:ascii="Helvetica" w:hAnsi="Helvetica" w:cs="Helvetica"/>
          <w:lang w:val="es-PE"/>
        </w:rPr>
        <w:t xml:space="preserve">, disminuir desigualdades, fortalecer capacidades locales y mejorar la calidad de vida en las regiones donde opera. Esto transforma una actividad tradicionalmente vista solo como extractiva en una </w:t>
      </w:r>
      <w:r w:rsidRPr="0093126C">
        <w:rPr>
          <w:rStyle w:val="Textoennegrita"/>
          <w:rFonts w:ascii="Helvetica" w:hAnsi="Helvetica" w:cs="Helvetica"/>
          <w:lang w:val="es-PE"/>
        </w:rPr>
        <w:t>actividad productiva y socialmente cohesionadora</w:t>
      </w:r>
      <w:r w:rsidRPr="0093126C">
        <w:rPr>
          <w:rFonts w:ascii="Helvetica" w:hAnsi="Helvetica" w:cs="Helvetica"/>
          <w:lang w:val="es-PE"/>
        </w:rPr>
        <w:t xml:space="preserve">, contribuyendo al cumplimiento de múltiples ODS y al bienestar de las generaciones presentes y futuras. </w:t>
      </w:r>
    </w:p>
    <w:p w14:paraId="271DA398" w14:textId="77777777" w:rsidR="0093126C" w:rsidRPr="0093126C" w:rsidRDefault="0093126C" w:rsidP="0093126C">
      <w:pPr>
        <w:pStyle w:val="NormalWeb"/>
        <w:spacing w:line="360" w:lineRule="auto"/>
        <w:ind w:firstLine="720"/>
        <w:rPr>
          <w:rFonts w:ascii="Helvetica" w:hAnsi="Helvetica" w:cs="Helvetica"/>
          <w:lang w:val="es-PE"/>
        </w:rPr>
      </w:pPr>
      <w:r w:rsidRPr="0093126C">
        <w:rPr>
          <w:rFonts w:ascii="Helvetica" w:hAnsi="Helvetica" w:cs="Helvetica"/>
          <w:lang w:val="es-PE"/>
        </w:rPr>
        <w:t xml:space="preserve">En conclusión, la </w:t>
      </w:r>
      <w:r w:rsidRPr="0093126C">
        <w:rPr>
          <w:rStyle w:val="Textoennegrita"/>
          <w:rFonts w:ascii="Helvetica" w:hAnsi="Helvetica" w:cs="Helvetica"/>
          <w:lang w:val="es-PE"/>
        </w:rPr>
        <w:t>minería responsable y los Objetivos de Desarrollo Sostenible</w:t>
      </w:r>
      <w:r w:rsidRPr="0093126C">
        <w:rPr>
          <w:rFonts w:ascii="Helvetica" w:hAnsi="Helvetica" w:cs="Helvetica"/>
          <w:lang w:val="es-PE"/>
        </w:rPr>
        <w:t xml:space="preserve"> pueden integrarse de forma coherente y estratégica cuando las operaciones mineras adoptan prácticas ambientales y sociales sólidas, fomentan la innovación sostenible, y trabajan en alianza con comunidades, autoridades y otros actores para generar un impacto positivo y duradero en el entorno ambiental y socioeconómico. </w:t>
      </w:r>
    </w:p>
    <w:p w14:paraId="431D54BA" w14:textId="77777777" w:rsidR="002741E9" w:rsidRPr="00BC311A" w:rsidRDefault="002741E9" w:rsidP="00710526">
      <w:pPr>
        <w:pStyle w:val="NormalWeb"/>
        <w:rPr>
          <w:rFonts w:ascii="Arial" w:hAnsi="Arial" w:cs="Arial"/>
          <w:lang w:val="es-PE"/>
        </w:rPr>
      </w:pPr>
    </w:p>
    <w:p w14:paraId="382B7331" w14:textId="77777777" w:rsidR="00691A5A" w:rsidRPr="00691A5A" w:rsidRDefault="00691A5A" w:rsidP="005D1727">
      <w:pPr>
        <w:spacing w:before="100" w:beforeAutospacing="1" w:after="100" w:afterAutospacing="1" w:line="276" w:lineRule="auto"/>
        <w:ind w:firstLine="720"/>
        <w:rPr>
          <w:rFonts w:ascii="Helvetica" w:eastAsia="Times New Roman" w:hAnsi="Helvetica" w:cs="Helvetica"/>
          <w:sz w:val="24"/>
          <w:szCs w:val="24"/>
          <w:lang w:val="es-PE"/>
        </w:rPr>
      </w:pPr>
      <w:r w:rsidRPr="00691A5A">
        <w:rPr>
          <w:rFonts w:ascii="Helvetica" w:eastAsia="Times New Roman" w:hAnsi="Helvetica" w:cs="Helvetica"/>
          <w:sz w:val="24"/>
          <w:szCs w:val="24"/>
          <w:lang w:val="es-PE"/>
        </w:rPr>
        <w:t xml:space="preserve">Este curso ha sido desarrollado por </w:t>
      </w:r>
      <w:r w:rsidRPr="00691A5A">
        <w:rPr>
          <w:rFonts w:ascii="Helvetica" w:eastAsia="Times New Roman" w:hAnsi="Helvetica" w:cs="Helvetica"/>
          <w:b/>
          <w:bCs/>
          <w:sz w:val="24"/>
          <w:szCs w:val="24"/>
          <w:lang w:val="es-PE"/>
        </w:rPr>
        <w:t>INFOSET</w:t>
      </w:r>
      <w:r w:rsidRPr="00691A5A">
        <w:rPr>
          <w:rFonts w:ascii="Helvetica" w:eastAsia="Times New Roman" w:hAnsi="Helvetica" w:cs="Helvetica"/>
          <w:sz w:val="24"/>
          <w:szCs w:val="24"/>
          <w:lang w:val="es-PE"/>
        </w:rPr>
        <w:t xml:space="preserve"> con el objetivo de proporcionar a los trabajadores, técnicos y profesionales del sector minero en el Perú los conocimientos y competencias necesarios para </w:t>
      </w:r>
      <w:r w:rsidRPr="00691A5A">
        <w:rPr>
          <w:rFonts w:ascii="Helvetica" w:eastAsia="Times New Roman" w:hAnsi="Helvetica" w:cs="Helvetica"/>
          <w:b/>
          <w:bCs/>
          <w:sz w:val="24"/>
          <w:szCs w:val="24"/>
          <w:lang w:val="es-PE"/>
        </w:rPr>
        <w:t>gestionar de manera responsable el impacto ambiental de la actividad minera</w:t>
      </w:r>
      <w:r w:rsidRPr="00691A5A">
        <w:rPr>
          <w:rFonts w:ascii="Helvetica" w:eastAsia="Times New Roman" w:hAnsi="Helvetica" w:cs="Helvetica"/>
          <w:sz w:val="24"/>
          <w:szCs w:val="24"/>
          <w:lang w:val="es-PE"/>
        </w:rPr>
        <w:t>.</w:t>
      </w:r>
    </w:p>
    <w:p w14:paraId="75EEE0BC" w14:textId="77777777" w:rsidR="00691A5A" w:rsidRPr="00691A5A" w:rsidRDefault="00691A5A" w:rsidP="005D1727">
      <w:pPr>
        <w:spacing w:before="100" w:beforeAutospacing="1" w:after="100" w:afterAutospacing="1" w:line="276" w:lineRule="auto"/>
        <w:ind w:firstLine="720"/>
        <w:rPr>
          <w:rFonts w:ascii="Helvetica" w:eastAsia="Times New Roman" w:hAnsi="Helvetica" w:cs="Helvetica"/>
          <w:sz w:val="24"/>
          <w:szCs w:val="24"/>
          <w:lang w:val="es-PE"/>
        </w:rPr>
      </w:pPr>
      <w:r w:rsidRPr="00691A5A">
        <w:rPr>
          <w:rFonts w:ascii="Helvetica" w:eastAsia="Times New Roman" w:hAnsi="Helvetica" w:cs="Helvetica"/>
          <w:sz w:val="24"/>
          <w:szCs w:val="24"/>
          <w:lang w:val="es-PE"/>
        </w:rPr>
        <w:t xml:space="preserve">Creemos firmemente que la </w:t>
      </w:r>
      <w:r w:rsidRPr="00691A5A">
        <w:rPr>
          <w:rFonts w:ascii="Helvetica" w:eastAsia="Times New Roman" w:hAnsi="Helvetica" w:cs="Helvetica"/>
          <w:b/>
          <w:bCs/>
          <w:sz w:val="24"/>
          <w:szCs w:val="24"/>
          <w:lang w:val="es-PE"/>
        </w:rPr>
        <w:t>gestión ambiental no es solo una obligación legal</w:t>
      </w:r>
      <w:r w:rsidRPr="00691A5A">
        <w:rPr>
          <w:rFonts w:ascii="Helvetica" w:eastAsia="Times New Roman" w:hAnsi="Helvetica" w:cs="Helvetica"/>
          <w:sz w:val="24"/>
          <w:szCs w:val="24"/>
          <w:lang w:val="es-PE"/>
        </w:rPr>
        <w:t>, sino una responsabilidad estratégica y ética para quienes desean operar de manera segura, sostenible y respetuosa con el entorno.</w:t>
      </w:r>
    </w:p>
    <w:p w14:paraId="68308681" w14:textId="77777777" w:rsidR="00691A5A" w:rsidRPr="00691A5A" w:rsidRDefault="00691A5A" w:rsidP="005D1727">
      <w:pPr>
        <w:spacing w:before="100" w:beforeAutospacing="1" w:after="100" w:afterAutospacing="1" w:line="276" w:lineRule="auto"/>
        <w:ind w:firstLine="720"/>
        <w:rPr>
          <w:rFonts w:ascii="Helvetica" w:eastAsia="Times New Roman" w:hAnsi="Helvetica" w:cs="Helvetica"/>
          <w:sz w:val="24"/>
          <w:szCs w:val="24"/>
          <w:lang w:val="es-PE"/>
        </w:rPr>
      </w:pPr>
      <w:r w:rsidRPr="00691A5A">
        <w:rPr>
          <w:rFonts w:ascii="Helvetica" w:eastAsia="Times New Roman" w:hAnsi="Helvetica" w:cs="Helvetica"/>
          <w:sz w:val="24"/>
          <w:szCs w:val="24"/>
          <w:lang w:val="es-PE"/>
        </w:rPr>
        <w:t xml:space="preserve">Este curso busca acercar los conceptos ambientales al día a día del trabajador y profesional minero: desde la comprensión de la normativa vigente y los instrumentos de gestión ambiental, hasta el monitoreo de calidad de agua, aire y suelos, y la implementación de buenas prácticas de minería sostenible. Todo explicado en un </w:t>
      </w:r>
      <w:r w:rsidRPr="00691A5A">
        <w:rPr>
          <w:rFonts w:ascii="Helvetica" w:eastAsia="Times New Roman" w:hAnsi="Helvetica" w:cs="Helvetica"/>
          <w:b/>
          <w:bCs/>
          <w:sz w:val="24"/>
          <w:szCs w:val="24"/>
          <w:lang w:val="es-PE"/>
        </w:rPr>
        <w:t>lenguaje claro, práctico y aplicable</w:t>
      </w:r>
      <w:r w:rsidRPr="00691A5A">
        <w:rPr>
          <w:rFonts w:ascii="Helvetica" w:eastAsia="Times New Roman" w:hAnsi="Helvetica" w:cs="Helvetica"/>
          <w:sz w:val="24"/>
          <w:szCs w:val="24"/>
          <w:lang w:val="es-PE"/>
        </w:rPr>
        <w:t>, evitando tecnicismos innecesarios, pero asegurando que los participantes comprendan la importancia de cada acción en la protección del medio ambiente.</w:t>
      </w:r>
    </w:p>
    <w:p w14:paraId="28A4E698" w14:textId="77777777" w:rsidR="00691A5A" w:rsidRPr="00691A5A" w:rsidRDefault="00691A5A" w:rsidP="005D1727">
      <w:pPr>
        <w:spacing w:before="100" w:beforeAutospacing="1" w:after="100" w:afterAutospacing="1" w:line="276" w:lineRule="auto"/>
        <w:ind w:firstLine="720"/>
        <w:rPr>
          <w:rFonts w:ascii="Helvetica" w:eastAsia="Times New Roman" w:hAnsi="Helvetica" w:cs="Helvetica"/>
          <w:sz w:val="24"/>
          <w:szCs w:val="24"/>
          <w:lang w:val="es-PE"/>
        </w:rPr>
      </w:pPr>
      <w:r w:rsidRPr="00691A5A">
        <w:rPr>
          <w:rFonts w:ascii="Helvetica" w:eastAsia="Times New Roman" w:hAnsi="Helvetica" w:cs="Helvetica"/>
          <w:sz w:val="24"/>
          <w:szCs w:val="24"/>
          <w:lang w:val="es-PE"/>
        </w:rPr>
        <w:t xml:space="preserve">Es fundamental que los participantes </w:t>
      </w:r>
      <w:r w:rsidRPr="00691A5A">
        <w:rPr>
          <w:rFonts w:ascii="Helvetica" w:eastAsia="Times New Roman" w:hAnsi="Helvetica" w:cs="Helvetica"/>
          <w:b/>
          <w:bCs/>
          <w:sz w:val="24"/>
          <w:szCs w:val="24"/>
          <w:lang w:val="es-PE"/>
        </w:rPr>
        <w:t>apliquen lo aprendido en sus funciones cotidianas</w:t>
      </w:r>
      <w:r w:rsidRPr="00691A5A">
        <w:rPr>
          <w:rFonts w:ascii="Helvetica" w:eastAsia="Times New Roman" w:hAnsi="Helvetica" w:cs="Helvetica"/>
          <w:sz w:val="24"/>
          <w:szCs w:val="24"/>
          <w:lang w:val="es-PE"/>
        </w:rPr>
        <w:t>, promoviendo una cultura de trabajo más eficiente, segura y respetuosa con los ecosistemas. Una operación minera responsable requiere no solo infraestructura y tecnología, sino también personas capacitadas, conscientes y comprometidas con la sostenibilidad.</w:t>
      </w:r>
    </w:p>
    <w:p w14:paraId="592F25FE" w14:textId="77777777" w:rsidR="00691A5A" w:rsidRPr="00691A5A" w:rsidRDefault="00691A5A" w:rsidP="005D1727">
      <w:pPr>
        <w:spacing w:before="100" w:beforeAutospacing="1" w:after="100" w:afterAutospacing="1" w:line="276" w:lineRule="auto"/>
        <w:ind w:firstLine="720"/>
        <w:rPr>
          <w:rFonts w:ascii="Helvetica" w:eastAsia="Times New Roman" w:hAnsi="Helvetica" w:cs="Helvetica"/>
          <w:sz w:val="24"/>
          <w:szCs w:val="24"/>
          <w:lang w:val="es-PE"/>
        </w:rPr>
      </w:pPr>
      <w:r w:rsidRPr="00691A5A">
        <w:rPr>
          <w:rFonts w:ascii="Helvetica" w:eastAsia="Times New Roman" w:hAnsi="Helvetica" w:cs="Helvetica"/>
          <w:sz w:val="24"/>
          <w:szCs w:val="24"/>
          <w:lang w:val="es-PE"/>
        </w:rPr>
        <w:t xml:space="preserve">La difusión de este contenido está permitida siempre que se mantenga el </w:t>
      </w:r>
      <w:r w:rsidRPr="00691A5A">
        <w:rPr>
          <w:rFonts w:ascii="Helvetica" w:eastAsia="Times New Roman" w:hAnsi="Helvetica" w:cs="Helvetica"/>
          <w:b/>
          <w:bCs/>
          <w:sz w:val="24"/>
          <w:szCs w:val="24"/>
          <w:lang w:val="es-PE"/>
        </w:rPr>
        <w:t>reconocimiento a INFOSET</w:t>
      </w:r>
      <w:r w:rsidRPr="00691A5A">
        <w:rPr>
          <w:rFonts w:ascii="Helvetica" w:eastAsia="Times New Roman" w:hAnsi="Helvetica" w:cs="Helvetica"/>
          <w:sz w:val="24"/>
          <w:szCs w:val="24"/>
          <w:lang w:val="es-PE"/>
        </w:rPr>
        <w:t xml:space="preserve"> como entidad autora. Compartir este conocimiento es parte de nuestra misión: </w:t>
      </w:r>
      <w:r w:rsidRPr="00691A5A">
        <w:rPr>
          <w:rFonts w:ascii="Helvetica" w:eastAsia="Times New Roman" w:hAnsi="Helvetica" w:cs="Helvetica"/>
          <w:b/>
          <w:bCs/>
          <w:sz w:val="24"/>
          <w:szCs w:val="24"/>
          <w:lang w:val="es-PE"/>
        </w:rPr>
        <w:t>democratizar el acceso a la capacitación en gestión ambiental</w:t>
      </w:r>
      <w:r w:rsidRPr="00691A5A">
        <w:rPr>
          <w:rFonts w:ascii="Helvetica" w:eastAsia="Times New Roman" w:hAnsi="Helvetica" w:cs="Helvetica"/>
          <w:sz w:val="24"/>
          <w:szCs w:val="24"/>
          <w:lang w:val="es-PE"/>
        </w:rPr>
        <w:t>, especialmente en regiones donde la educación ambiental aún presenta brechas significativas.</w:t>
      </w:r>
    </w:p>
    <w:p w14:paraId="00D153C6" w14:textId="77777777" w:rsidR="00691A5A" w:rsidRPr="00691A5A" w:rsidRDefault="00691A5A" w:rsidP="005D1727">
      <w:pPr>
        <w:spacing w:before="100" w:beforeAutospacing="1" w:after="100" w:afterAutospacing="1" w:line="276" w:lineRule="auto"/>
        <w:ind w:firstLine="720"/>
        <w:rPr>
          <w:rFonts w:ascii="Helvetica" w:eastAsia="Times New Roman" w:hAnsi="Helvetica" w:cs="Helvetica"/>
          <w:sz w:val="24"/>
          <w:szCs w:val="24"/>
          <w:lang w:val="es-PE"/>
        </w:rPr>
      </w:pPr>
      <w:r w:rsidRPr="00691A5A">
        <w:rPr>
          <w:rFonts w:ascii="Helvetica" w:eastAsia="Times New Roman" w:hAnsi="Helvetica" w:cs="Helvetica"/>
          <w:sz w:val="24"/>
          <w:szCs w:val="24"/>
          <w:lang w:val="es-PE"/>
        </w:rPr>
        <w:t xml:space="preserve">Agradecemos a cada participante por su interés, tiempo y motivación para mejorar sus prácticas ambientales. Con cada persona que fortalece sus competencias en gestión ambiental, la minería peruana da un paso hacia un </w:t>
      </w:r>
      <w:r w:rsidRPr="00691A5A">
        <w:rPr>
          <w:rFonts w:ascii="Helvetica" w:eastAsia="Times New Roman" w:hAnsi="Helvetica" w:cs="Helvetica"/>
          <w:b/>
          <w:bCs/>
          <w:sz w:val="24"/>
          <w:szCs w:val="24"/>
          <w:lang w:val="es-PE"/>
        </w:rPr>
        <w:t>futuro más responsable, sostenible y equilibrado con el medio ambiente</w:t>
      </w:r>
      <w:r w:rsidRPr="00691A5A">
        <w:rPr>
          <w:rFonts w:ascii="Helvetica" w:eastAsia="Times New Roman" w:hAnsi="Helvetica" w:cs="Helvetica"/>
          <w:sz w:val="24"/>
          <w:szCs w:val="24"/>
          <w:lang w:val="es-PE"/>
        </w:rPr>
        <w:t>.</w:t>
      </w:r>
    </w:p>
    <w:p w14:paraId="798785E1" w14:textId="77777777" w:rsidR="00691A5A" w:rsidRPr="00691A5A" w:rsidRDefault="00691A5A" w:rsidP="005D1727">
      <w:pPr>
        <w:spacing w:before="100" w:beforeAutospacing="1" w:after="100" w:afterAutospacing="1" w:line="276" w:lineRule="auto"/>
        <w:ind w:firstLine="720"/>
        <w:rPr>
          <w:rFonts w:ascii="Helvetica" w:eastAsia="Times New Roman" w:hAnsi="Helvetica" w:cs="Helvetica"/>
          <w:sz w:val="24"/>
          <w:szCs w:val="24"/>
        </w:rPr>
      </w:pPr>
      <w:proofErr w:type="spellStart"/>
      <w:r w:rsidRPr="00691A5A">
        <w:rPr>
          <w:rFonts w:ascii="Helvetica" w:eastAsia="Times New Roman" w:hAnsi="Helvetica" w:cs="Helvetica"/>
          <w:sz w:val="24"/>
          <w:szCs w:val="24"/>
        </w:rPr>
        <w:t>Administración</w:t>
      </w:r>
      <w:proofErr w:type="spellEnd"/>
      <w:r w:rsidRPr="00691A5A">
        <w:rPr>
          <w:rFonts w:ascii="Helvetica" w:eastAsia="Times New Roman" w:hAnsi="Helvetica" w:cs="Helvetica"/>
          <w:sz w:val="24"/>
          <w:szCs w:val="24"/>
        </w:rPr>
        <w:t xml:space="preserve"> de INFOSET</w:t>
      </w:r>
    </w:p>
    <w:p w14:paraId="79954B77" w14:textId="77777777" w:rsidR="001A241E" w:rsidRPr="00712E56" w:rsidRDefault="001A241E" w:rsidP="001A241E">
      <w:pPr>
        <w:rPr>
          <w:rFonts w:ascii="Arial" w:hAnsi="Arial" w:cs="Arial"/>
          <w:b/>
          <w:bCs/>
          <w:sz w:val="28"/>
          <w:szCs w:val="28"/>
          <w:lang w:val="es-PE"/>
        </w:rPr>
      </w:pPr>
    </w:p>
    <w:sectPr w:rsidR="001A241E" w:rsidRPr="00712E56" w:rsidSect="00B61B44">
      <w:headerReference w:type="default" r:id="rId9"/>
      <w:footerReference w:type="default" r:id="rId10"/>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69F45" w14:textId="77777777" w:rsidR="003019C4" w:rsidRDefault="003019C4" w:rsidP="00B955C7">
      <w:pPr>
        <w:spacing w:after="0" w:line="240" w:lineRule="auto"/>
      </w:pPr>
      <w:r>
        <w:separator/>
      </w:r>
    </w:p>
  </w:endnote>
  <w:endnote w:type="continuationSeparator" w:id="0">
    <w:p w14:paraId="49C60C9A" w14:textId="77777777" w:rsidR="003019C4" w:rsidRDefault="003019C4"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60818" w14:textId="77777777" w:rsidR="003019C4" w:rsidRDefault="003019C4" w:rsidP="00B955C7">
      <w:pPr>
        <w:spacing w:after="0" w:line="240" w:lineRule="auto"/>
      </w:pPr>
      <w:r>
        <w:separator/>
      </w:r>
    </w:p>
  </w:footnote>
  <w:footnote w:type="continuationSeparator" w:id="0">
    <w:p w14:paraId="7DEA9770" w14:textId="77777777" w:rsidR="003019C4" w:rsidRDefault="003019C4"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71533"/>
    <w:multiLevelType w:val="multilevel"/>
    <w:tmpl w:val="F83C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963EB"/>
    <w:multiLevelType w:val="multilevel"/>
    <w:tmpl w:val="E3A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462BF6"/>
    <w:multiLevelType w:val="multilevel"/>
    <w:tmpl w:val="803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87DBC"/>
    <w:multiLevelType w:val="multilevel"/>
    <w:tmpl w:val="F6A2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E359F7"/>
    <w:multiLevelType w:val="multilevel"/>
    <w:tmpl w:val="5C48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23176D"/>
    <w:multiLevelType w:val="multilevel"/>
    <w:tmpl w:val="C71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71"/>
  </w:num>
  <w:num w:numId="3">
    <w:abstractNumId w:val="35"/>
  </w:num>
  <w:num w:numId="4">
    <w:abstractNumId w:val="64"/>
  </w:num>
  <w:num w:numId="5">
    <w:abstractNumId w:val="25"/>
  </w:num>
  <w:num w:numId="6">
    <w:abstractNumId w:val="24"/>
  </w:num>
  <w:num w:numId="7">
    <w:abstractNumId w:val="12"/>
  </w:num>
  <w:num w:numId="8">
    <w:abstractNumId w:val="41"/>
  </w:num>
  <w:num w:numId="9">
    <w:abstractNumId w:val="81"/>
  </w:num>
  <w:num w:numId="10">
    <w:abstractNumId w:val="77"/>
  </w:num>
  <w:num w:numId="11">
    <w:abstractNumId w:val="46"/>
  </w:num>
  <w:num w:numId="12">
    <w:abstractNumId w:val="53"/>
  </w:num>
  <w:num w:numId="13">
    <w:abstractNumId w:val="33"/>
  </w:num>
  <w:num w:numId="14">
    <w:abstractNumId w:val="57"/>
  </w:num>
  <w:num w:numId="15">
    <w:abstractNumId w:val="21"/>
  </w:num>
  <w:num w:numId="16">
    <w:abstractNumId w:val="14"/>
  </w:num>
  <w:num w:numId="17">
    <w:abstractNumId w:val="31"/>
  </w:num>
  <w:num w:numId="18">
    <w:abstractNumId w:val="70"/>
  </w:num>
  <w:num w:numId="19">
    <w:abstractNumId w:val="61"/>
  </w:num>
  <w:num w:numId="20">
    <w:abstractNumId w:val="49"/>
  </w:num>
  <w:num w:numId="21">
    <w:abstractNumId w:val="11"/>
  </w:num>
  <w:num w:numId="22">
    <w:abstractNumId w:val="34"/>
  </w:num>
  <w:num w:numId="23">
    <w:abstractNumId w:val="10"/>
  </w:num>
  <w:num w:numId="24">
    <w:abstractNumId w:val="72"/>
  </w:num>
  <w:num w:numId="25">
    <w:abstractNumId w:val="74"/>
  </w:num>
  <w:num w:numId="26">
    <w:abstractNumId w:val="6"/>
  </w:num>
  <w:num w:numId="27">
    <w:abstractNumId w:val="84"/>
  </w:num>
  <w:num w:numId="28">
    <w:abstractNumId w:val="80"/>
  </w:num>
  <w:num w:numId="29">
    <w:abstractNumId w:val="27"/>
  </w:num>
  <w:num w:numId="30">
    <w:abstractNumId w:val="47"/>
  </w:num>
  <w:num w:numId="31">
    <w:abstractNumId w:val="65"/>
  </w:num>
  <w:num w:numId="32">
    <w:abstractNumId w:val="73"/>
  </w:num>
  <w:num w:numId="33">
    <w:abstractNumId w:val="1"/>
  </w:num>
  <w:num w:numId="34">
    <w:abstractNumId w:val="50"/>
  </w:num>
  <w:num w:numId="35">
    <w:abstractNumId w:val="3"/>
  </w:num>
  <w:num w:numId="36">
    <w:abstractNumId w:val="28"/>
  </w:num>
  <w:num w:numId="37">
    <w:abstractNumId w:val="19"/>
  </w:num>
  <w:num w:numId="38">
    <w:abstractNumId w:val="69"/>
  </w:num>
  <w:num w:numId="39">
    <w:abstractNumId w:val="16"/>
  </w:num>
  <w:num w:numId="40">
    <w:abstractNumId w:val="78"/>
  </w:num>
  <w:num w:numId="41">
    <w:abstractNumId w:val="76"/>
  </w:num>
  <w:num w:numId="42">
    <w:abstractNumId w:val="18"/>
  </w:num>
  <w:num w:numId="43">
    <w:abstractNumId w:val="5"/>
  </w:num>
  <w:num w:numId="44">
    <w:abstractNumId w:val="59"/>
  </w:num>
  <w:num w:numId="45">
    <w:abstractNumId w:val="67"/>
  </w:num>
  <w:num w:numId="46">
    <w:abstractNumId w:val="48"/>
  </w:num>
  <w:num w:numId="47">
    <w:abstractNumId w:val="45"/>
  </w:num>
  <w:num w:numId="48">
    <w:abstractNumId w:val="42"/>
  </w:num>
  <w:num w:numId="49">
    <w:abstractNumId w:val="32"/>
  </w:num>
  <w:num w:numId="50">
    <w:abstractNumId w:val="55"/>
  </w:num>
  <w:num w:numId="51">
    <w:abstractNumId w:val="23"/>
  </w:num>
  <w:num w:numId="52">
    <w:abstractNumId w:val="0"/>
  </w:num>
  <w:num w:numId="53">
    <w:abstractNumId w:val="4"/>
  </w:num>
  <w:num w:numId="54">
    <w:abstractNumId w:val="13"/>
  </w:num>
  <w:num w:numId="55">
    <w:abstractNumId w:val="58"/>
  </w:num>
  <w:num w:numId="56">
    <w:abstractNumId w:val="15"/>
  </w:num>
  <w:num w:numId="57">
    <w:abstractNumId w:val="83"/>
  </w:num>
  <w:num w:numId="58">
    <w:abstractNumId w:val="20"/>
  </w:num>
  <w:num w:numId="59">
    <w:abstractNumId w:val="63"/>
  </w:num>
  <w:num w:numId="60">
    <w:abstractNumId w:val="30"/>
  </w:num>
  <w:num w:numId="61">
    <w:abstractNumId w:val="17"/>
  </w:num>
  <w:num w:numId="62">
    <w:abstractNumId w:val="37"/>
  </w:num>
  <w:num w:numId="63">
    <w:abstractNumId w:val="29"/>
  </w:num>
  <w:num w:numId="64">
    <w:abstractNumId w:val="26"/>
  </w:num>
  <w:num w:numId="65">
    <w:abstractNumId w:val="66"/>
  </w:num>
  <w:num w:numId="66">
    <w:abstractNumId w:val="22"/>
  </w:num>
  <w:num w:numId="67">
    <w:abstractNumId w:val="8"/>
  </w:num>
  <w:num w:numId="68">
    <w:abstractNumId w:val="62"/>
  </w:num>
  <w:num w:numId="69">
    <w:abstractNumId w:val="7"/>
  </w:num>
  <w:num w:numId="70">
    <w:abstractNumId w:val="40"/>
  </w:num>
  <w:num w:numId="71">
    <w:abstractNumId w:val="38"/>
  </w:num>
  <w:num w:numId="72">
    <w:abstractNumId w:val="68"/>
  </w:num>
  <w:num w:numId="73">
    <w:abstractNumId w:val="54"/>
  </w:num>
  <w:num w:numId="74">
    <w:abstractNumId w:val="51"/>
  </w:num>
  <w:num w:numId="75">
    <w:abstractNumId w:val="56"/>
  </w:num>
  <w:num w:numId="76">
    <w:abstractNumId w:val="9"/>
  </w:num>
  <w:num w:numId="77">
    <w:abstractNumId w:val="75"/>
  </w:num>
  <w:num w:numId="78">
    <w:abstractNumId w:val="43"/>
  </w:num>
  <w:num w:numId="79">
    <w:abstractNumId w:val="79"/>
  </w:num>
  <w:num w:numId="80">
    <w:abstractNumId w:val="2"/>
  </w:num>
  <w:num w:numId="81">
    <w:abstractNumId w:val="52"/>
  </w:num>
  <w:num w:numId="82">
    <w:abstractNumId w:val="82"/>
  </w:num>
  <w:num w:numId="83">
    <w:abstractNumId w:val="39"/>
  </w:num>
  <w:num w:numId="84">
    <w:abstractNumId w:val="60"/>
  </w:num>
  <w:num w:numId="85">
    <w:abstractNumId w:val="3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F38F6"/>
    <w:rsid w:val="000F6FFA"/>
    <w:rsid w:val="0011791E"/>
    <w:rsid w:val="00163A73"/>
    <w:rsid w:val="001756B9"/>
    <w:rsid w:val="00177CBF"/>
    <w:rsid w:val="001A241E"/>
    <w:rsid w:val="001E0EAF"/>
    <w:rsid w:val="002169D7"/>
    <w:rsid w:val="00222FD4"/>
    <w:rsid w:val="002534C9"/>
    <w:rsid w:val="00256870"/>
    <w:rsid w:val="002741E9"/>
    <w:rsid w:val="002879DA"/>
    <w:rsid w:val="002A44C9"/>
    <w:rsid w:val="002B2D65"/>
    <w:rsid w:val="002B6919"/>
    <w:rsid w:val="002C0080"/>
    <w:rsid w:val="002C18E2"/>
    <w:rsid w:val="003019C4"/>
    <w:rsid w:val="00312514"/>
    <w:rsid w:val="0036245F"/>
    <w:rsid w:val="00365D63"/>
    <w:rsid w:val="003700EB"/>
    <w:rsid w:val="003721BB"/>
    <w:rsid w:val="0039383D"/>
    <w:rsid w:val="003C44E6"/>
    <w:rsid w:val="003C45C1"/>
    <w:rsid w:val="003D225B"/>
    <w:rsid w:val="003E027F"/>
    <w:rsid w:val="003E328B"/>
    <w:rsid w:val="00414952"/>
    <w:rsid w:val="00427647"/>
    <w:rsid w:val="00430252"/>
    <w:rsid w:val="004459B0"/>
    <w:rsid w:val="00453B7D"/>
    <w:rsid w:val="00460AD8"/>
    <w:rsid w:val="0046646B"/>
    <w:rsid w:val="0049352D"/>
    <w:rsid w:val="0049678C"/>
    <w:rsid w:val="00530B16"/>
    <w:rsid w:val="00534320"/>
    <w:rsid w:val="00554B9B"/>
    <w:rsid w:val="00555D73"/>
    <w:rsid w:val="005A7863"/>
    <w:rsid w:val="005B3FC9"/>
    <w:rsid w:val="005D1727"/>
    <w:rsid w:val="00602FE7"/>
    <w:rsid w:val="00613FB4"/>
    <w:rsid w:val="006144B0"/>
    <w:rsid w:val="00631589"/>
    <w:rsid w:val="00691A5A"/>
    <w:rsid w:val="006B0E95"/>
    <w:rsid w:val="006B1736"/>
    <w:rsid w:val="006B7D32"/>
    <w:rsid w:val="006D754A"/>
    <w:rsid w:val="006F19B3"/>
    <w:rsid w:val="006F50EA"/>
    <w:rsid w:val="0070677D"/>
    <w:rsid w:val="00710526"/>
    <w:rsid w:val="00712E56"/>
    <w:rsid w:val="00714614"/>
    <w:rsid w:val="007203D8"/>
    <w:rsid w:val="007477F9"/>
    <w:rsid w:val="00756068"/>
    <w:rsid w:val="00773917"/>
    <w:rsid w:val="00773E0C"/>
    <w:rsid w:val="00847594"/>
    <w:rsid w:val="0093126C"/>
    <w:rsid w:val="00961D64"/>
    <w:rsid w:val="009A43FC"/>
    <w:rsid w:val="009A7E03"/>
    <w:rsid w:val="009C00F5"/>
    <w:rsid w:val="009F652E"/>
    <w:rsid w:val="00A7288E"/>
    <w:rsid w:val="00AC724A"/>
    <w:rsid w:val="00AF3314"/>
    <w:rsid w:val="00B10275"/>
    <w:rsid w:val="00B32139"/>
    <w:rsid w:val="00B35B68"/>
    <w:rsid w:val="00B61B44"/>
    <w:rsid w:val="00B64F32"/>
    <w:rsid w:val="00B7418F"/>
    <w:rsid w:val="00B955C7"/>
    <w:rsid w:val="00BC311A"/>
    <w:rsid w:val="00BD48D8"/>
    <w:rsid w:val="00BF1C9F"/>
    <w:rsid w:val="00C02956"/>
    <w:rsid w:val="00C06F54"/>
    <w:rsid w:val="00C100E7"/>
    <w:rsid w:val="00C55160"/>
    <w:rsid w:val="00C61820"/>
    <w:rsid w:val="00CB4847"/>
    <w:rsid w:val="00CE227C"/>
    <w:rsid w:val="00D1568D"/>
    <w:rsid w:val="00D1688F"/>
    <w:rsid w:val="00D506B4"/>
    <w:rsid w:val="00D66CEB"/>
    <w:rsid w:val="00D814EE"/>
    <w:rsid w:val="00D85800"/>
    <w:rsid w:val="00D92EB7"/>
    <w:rsid w:val="00DA6579"/>
    <w:rsid w:val="00DB675D"/>
    <w:rsid w:val="00DB7D75"/>
    <w:rsid w:val="00E14051"/>
    <w:rsid w:val="00E43E00"/>
    <w:rsid w:val="00EA54C8"/>
    <w:rsid w:val="00EE61BC"/>
    <w:rsid w:val="00EF3326"/>
    <w:rsid w:val="00F00C6C"/>
    <w:rsid w:val="00F03E14"/>
    <w:rsid w:val="00F03F91"/>
    <w:rsid w:val="00F70ABF"/>
    <w:rsid w:val="00F73898"/>
    <w:rsid w:val="00FB255B"/>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4459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6903352">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70589271">
      <w:bodyDiv w:val="1"/>
      <w:marLeft w:val="0"/>
      <w:marRight w:val="0"/>
      <w:marTop w:val="0"/>
      <w:marBottom w:val="0"/>
      <w:divBdr>
        <w:top w:val="none" w:sz="0" w:space="0" w:color="auto"/>
        <w:left w:val="none" w:sz="0" w:space="0" w:color="auto"/>
        <w:bottom w:val="none" w:sz="0" w:space="0" w:color="auto"/>
        <w:right w:val="none" w:sz="0" w:space="0" w:color="auto"/>
      </w:divBdr>
    </w:div>
    <w:div w:id="7702148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8039135">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148743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901238">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5737292">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1172005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2296043">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6375126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5861459">
      <w:bodyDiv w:val="1"/>
      <w:marLeft w:val="0"/>
      <w:marRight w:val="0"/>
      <w:marTop w:val="0"/>
      <w:marBottom w:val="0"/>
      <w:divBdr>
        <w:top w:val="none" w:sz="0" w:space="0" w:color="auto"/>
        <w:left w:val="none" w:sz="0" w:space="0" w:color="auto"/>
        <w:bottom w:val="none" w:sz="0" w:space="0" w:color="auto"/>
        <w:right w:val="none" w:sz="0" w:space="0" w:color="auto"/>
      </w:divBdr>
    </w:div>
    <w:div w:id="41374511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0209967">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49235392">
      <w:bodyDiv w:val="1"/>
      <w:marLeft w:val="0"/>
      <w:marRight w:val="0"/>
      <w:marTop w:val="0"/>
      <w:marBottom w:val="0"/>
      <w:divBdr>
        <w:top w:val="none" w:sz="0" w:space="0" w:color="auto"/>
        <w:left w:val="none" w:sz="0" w:space="0" w:color="auto"/>
        <w:bottom w:val="none" w:sz="0" w:space="0" w:color="auto"/>
        <w:right w:val="none" w:sz="0" w:space="0" w:color="auto"/>
      </w:divBdr>
    </w:div>
    <w:div w:id="752311941">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65687094">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1434566">
      <w:bodyDiv w:val="1"/>
      <w:marLeft w:val="0"/>
      <w:marRight w:val="0"/>
      <w:marTop w:val="0"/>
      <w:marBottom w:val="0"/>
      <w:divBdr>
        <w:top w:val="none" w:sz="0" w:space="0" w:color="auto"/>
        <w:left w:val="none" w:sz="0" w:space="0" w:color="auto"/>
        <w:bottom w:val="none" w:sz="0" w:space="0" w:color="auto"/>
        <w:right w:val="none" w:sz="0" w:space="0" w:color="auto"/>
      </w:divBdr>
    </w:div>
    <w:div w:id="831798514">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1166952">
      <w:bodyDiv w:val="1"/>
      <w:marLeft w:val="0"/>
      <w:marRight w:val="0"/>
      <w:marTop w:val="0"/>
      <w:marBottom w:val="0"/>
      <w:divBdr>
        <w:top w:val="none" w:sz="0" w:space="0" w:color="auto"/>
        <w:left w:val="none" w:sz="0" w:space="0" w:color="auto"/>
        <w:bottom w:val="none" w:sz="0" w:space="0" w:color="auto"/>
        <w:right w:val="none" w:sz="0" w:space="0" w:color="auto"/>
      </w:divBdr>
    </w:div>
    <w:div w:id="862983379">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910383990">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38148681">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66545714">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7942122">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218056293">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9514050">
      <w:bodyDiv w:val="1"/>
      <w:marLeft w:val="0"/>
      <w:marRight w:val="0"/>
      <w:marTop w:val="0"/>
      <w:marBottom w:val="0"/>
      <w:divBdr>
        <w:top w:val="none" w:sz="0" w:space="0" w:color="auto"/>
        <w:left w:val="none" w:sz="0" w:space="0" w:color="auto"/>
        <w:bottom w:val="none" w:sz="0" w:space="0" w:color="auto"/>
        <w:right w:val="none" w:sz="0" w:space="0" w:color="auto"/>
      </w:divBdr>
    </w:div>
    <w:div w:id="1248925105">
      <w:bodyDiv w:val="1"/>
      <w:marLeft w:val="0"/>
      <w:marRight w:val="0"/>
      <w:marTop w:val="0"/>
      <w:marBottom w:val="0"/>
      <w:divBdr>
        <w:top w:val="none" w:sz="0" w:space="0" w:color="auto"/>
        <w:left w:val="none" w:sz="0" w:space="0" w:color="auto"/>
        <w:bottom w:val="none" w:sz="0" w:space="0" w:color="auto"/>
        <w:right w:val="none" w:sz="0" w:space="0" w:color="auto"/>
      </w:divBdr>
    </w:div>
    <w:div w:id="1257981542">
      <w:bodyDiv w:val="1"/>
      <w:marLeft w:val="0"/>
      <w:marRight w:val="0"/>
      <w:marTop w:val="0"/>
      <w:marBottom w:val="0"/>
      <w:divBdr>
        <w:top w:val="none" w:sz="0" w:space="0" w:color="auto"/>
        <w:left w:val="none" w:sz="0" w:space="0" w:color="auto"/>
        <w:bottom w:val="none" w:sz="0" w:space="0" w:color="auto"/>
        <w:right w:val="none" w:sz="0" w:space="0" w:color="auto"/>
      </w:divBdr>
    </w:div>
    <w:div w:id="1279020931">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08823237">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1423896">
      <w:bodyDiv w:val="1"/>
      <w:marLeft w:val="0"/>
      <w:marRight w:val="0"/>
      <w:marTop w:val="0"/>
      <w:marBottom w:val="0"/>
      <w:divBdr>
        <w:top w:val="none" w:sz="0" w:space="0" w:color="auto"/>
        <w:left w:val="none" w:sz="0" w:space="0" w:color="auto"/>
        <w:bottom w:val="none" w:sz="0" w:space="0" w:color="auto"/>
        <w:right w:val="none" w:sz="0" w:space="0" w:color="auto"/>
      </w:divBdr>
    </w:div>
    <w:div w:id="1361394970">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3978867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8600339">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22431671">
      <w:bodyDiv w:val="1"/>
      <w:marLeft w:val="0"/>
      <w:marRight w:val="0"/>
      <w:marTop w:val="0"/>
      <w:marBottom w:val="0"/>
      <w:divBdr>
        <w:top w:val="none" w:sz="0" w:space="0" w:color="auto"/>
        <w:left w:val="none" w:sz="0" w:space="0" w:color="auto"/>
        <w:bottom w:val="none" w:sz="0" w:space="0" w:color="auto"/>
        <w:right w:val="none" w:sz="0" w:space="0" w:color="auto"/>
      </w:divBdr>
    </w:div>
    <w:div w:id="1528449613">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429388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1061136">
      <w:bodyDiv w:val="1"/>
      <w:marLeft w:val="0"/>
      <w:marRight w:val="0"/>
      <w:marTop w:val="0"/>
      <w:marBottom w:val="0"/>
      <w:divBdr>
        <w:top w:val="none" w:sz="0" w:space="0" w:color="auto"/>
        <w:left w:val="none" w:sz="0" w:space="0" w:color="auto"/>
        <w:bottom w:val="none" w:sz="0" w:space="0" w:color="auto"/>
        <w:right w:val="none" w:sz="0" w:space="0" w:color="auto"/>
      </w:divBdr>
    </w:div>
    <w:div w:id="1651521669">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709255050">
      <w:bodyDiv w:val="1"/>
      <w:marLeft w:val="0"/>
      <w:marRight w:val="0"/>
      <w:marTop w:val="0"/>
      <w:marBottom w:val="0"/>
      <w:divBdr>
        <w:top w:val="none" w:sz="0" w:space="0" w:color="auto"/>
        <w:left w:val="none" w:sz="0" w:space="0" w:color="auto"/>
        <w:bottom w:val="none" w:sz="0" w:space="0" w:color="auto"/>
        <w:right w:val="none" w:sz="0" w:space="0" w:color="auto"/>
      </w:divBdr>
    </w:div>
    <w:div w:id="1769498523">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78740032">
      <w:bodyDiv w:val="1"/>
      <w:marLeft w:val="0"/>
      <w:marRight w:val="0"/>
      <w:marTop w:val="0"/>
      <w:marBottom w:val="0"/>
      <w:divBdr>
        <w:top w:val="none" w:sz="0" w:space="0" w:color="auto"/>
        <w:left w:val="none" w:sz="0" w:space="0" w:color="auto"/>
        <w:bottom w:val="none" w:sz="0" w:space="0" w:color="auto"/>
        <w:right w:val="none" w:sz="0" w:space="0" w:color="auto"/>
      </w:divBdr>
    </w:div>
    <w:div w:id="189002347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33510366">
      <w:bodyDiv w:val="1"/>
      <w:marLeft w:val="0"/>
      <w:marRight w:val="0"/>
      <w:marTop w:val="0"/>
      <w:marBottom w:val="0"/>
      <w:divBdr>
        <w:top w:val="none" w:sz="0" w:space="0" w:color="auto"/>
        <w:left w:val="none" w:sz="0" w:space="0" w:color="auto"/>
        <w:bottom w:val="none" w:sz="0" w:space="0" w:color="auto"/>
        <w:right w:val="none" w:sz="0" w:space="0" w:color="auto"/>
      </w:divBdr>
    </w:div>
    <w:div w:id="1977418273">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4639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1604</TotalTime>
  <Pages>117</Pages>
  <Words>39213</Words>
  <Characters>223515</Characters>
  <Application>Microsoft Office Word</Application>
  <DocSecurity>0</DocSecurity>
  <Lines>1862</Lines>
  <Paragraphs>524</Paragraphs>
  <ScaleCrop>false</ScaleCrop>
  <HeadingPairs>
    <vt:vector size="4" baseType="variant">
      <vt:variant>
        <vt:lpstr>Título</vt:lpstr>
      </vt:variant>
      <vt:variant>
        <vt:i4>1</vt:i4>
      </vt:variant>
      <vt:variant>
        <vt:lpstr>Títulos</vt:lpstr>
      </vt:variant>
      <vt:variant>
        <vt:i4>25</vt:i4>
      </vt:variant>
    </vt:vector>
  </HeadingPairs>
  <TitlesOfParts>
    <vt:vector size="26" baseType="lpstr">
      <vt:lpstr/>
      <vt:lpstr>    1. Marco Legal y Normativo Ambiental Minero en el Perú</vt:lpstr>
      <vt:lpstr>    2. Impactos Ambientales de la Actividad Minera</vt:lpstr>
      <vt:lpstr>    3. Gestión del Agua en Operaciones Mineras</vt:lpstr>
      <vt:lpstr>    4. Cierre de Minas y Pasivos Ambientales Mineros</vt:lpstr>
      <vt:lpstr>    5. Monitoreo Ambiental y Participación Ciudadana</vt:lpstr>
      <vt:lpstr>    6. Buenas Prácticas y Minería Sostenible</vt:lpstr>
      <vt:lpstr>    1. Marco Legal y Normativo Ambiental Minero en el Perú</vt:lpstr>
      <vt:lpstr>    1.1. Sistema Nacional de Evaluación de Impacto Ambiental (SEIA)</vt:lpstr>
      <vt:lpstr>    1.2. Ley General del Ambiente y normativa sectorial minera</vt:lpstr>
      <vt:lpstr>    1.3. Organismos fiscalizadores: OEFA, SENACE, ANA</vt:lpstr>
      <vt:lpstr>    1.4. Instrumentos de Gestión Ambiental (IGA): EIA, DIA, IGAC</vt:lpstr>
      <vt:lpstr>    1.5. Estándares de Calidad Ambiental (ECA) y Límites Máximos Permisibles (LMP)</vt:lpstr>
      <vt:lpstr>    1.6. Certificación ambiental y permisos sectoriales</vt:lpstr>
      <vt:lpstr>    2. Impactos Ambientales de la Actividad Minera</vt:lpstr>
      <vt:lpstr>    2.1. Contaminación de recursos hídricos (aguas superficiales y subterráneas)</vt:lpstr>
      <vt:lpstr>    2.2. Degradación y erosión de suelos</vt:lpstr>
      <vt:lpstr>    2.3. Emisiones atmosféricas y calidad del aire</vt:lpstr>
      <vt:lpstr>    2.4. Pérdida de biodiversidad y ecosistemas</vt:lpstr>
      <vt:lpstr>    2.5. Drenaje Ácido de Mina (DAM)</vt:lpstr>
      <vt:lpstr>    2.6. Impactos socioeconómicos y culturales en comunidades</vt:lpstr>
      <vt:lpstr>    3. Gestión del Agua en Operaciones Mineras</vt:lpstr>
      <vt:lpstr>    3.1. Balance hídrico en proyectos mineros</vt:lpstr>
      <vt:lpstr>    3.2. Tratamiento de aguas ácidas y efluentes mineros</vt:lpstr>
      <vt:lpstr>    3.3. Monitoreo de calidad de agua</vt:lpstr>
      <vt:lpstr>    3.4. Gestión de relaves y depósitos de residuos</vt:lpstr>
    </vt:vector>
  </TitlesOfParts>
  <Company/>
  <LinksUpToDate>false</LinksUpToDate>
  <CharactersWithSpaces>262204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85</cp:revision>
  <cp:lastPrinted>2024-11-05T00:45:00Z</cp:lastPrinted>
  <dcterms:created xsi:type="dcterms:W3CDTF">2024-11-02T01:58:00Z</dcterms:created>
  <dcterms:modified xsi:type="dcterms:W3CDTF">2026-01-30T08:37:00Z</dcterms:modified>
</cp:coreProperties>
</file>