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3B1B9" w14:textId="77777777" w:rsidR="009A7E03" w:rsidRPr="00377E62" w:rsidRDefault="009A7E03" w:rsidP="00CD74D4">
      <w:pPr>
        <w:spacing w:line="276" w:lineRule="auto"/>
        <w:jc w:val="center"/>
        <w:rPr>
          <w:rFonts w:ascii="Arial" w:hAnsi="Arial" w:cs="Arial"/>
          <w:b/>
          <w:bCs/>
          <w:sz w:val="28"/>
          <w:szCs w:val="28"/>
          <w:lang w:val="es-PE"/>
        </w:rPr>
      </w:pPr>
    </w:p>
    <w:p w14:paraId="0001A799" w14:textId="6C77449F" w:rsidR="00C61820" w:rsidRPr="00377E62" w:rsidRDefault="00613FB4" w:rsidP="00CD74D4">
      <w:pPr>
        <w:spacing w:line="276" w:lineRule="auto"/>
        <w:jc w:val="center"/>
        <w:rPr>
          <w:rFonts w:ascii="Arial" w:hAnsi="Arial" w:cs="Arial"/>
          <w:b/>
          <w:bCs/>
          <w:sz w:val="28"/>
          <w:szCs w:val="28"/>
          <w:lang w:val="es-PE"/>
        </w:rPr>
      </w:pPr>
      <w:r w:rsidRPr="00377E62">
        <w:rPr>
          <w:rFonts w:ascii="Arial" w:hAnsi="Arial" w:cs="Arial"/>
          <w:b/>
          <w:bCs/>
          <w:sz w:val="28"/>
          <w:szCs w:val="28"/>
          <w:lang w:val="es-PE"/>
        </w:rPr>
        <w:t>CURSO:</w:t>
      </w:r>
      <w:r w:rsidR="00F73898" w:rsidRPr="00377E62">
        <w:rPr>
          <w:rFonts w:ascii="Arial" w:hAnsi="Arial" w:cs="Arial"/>
          <w:b/>
          <w:bCs/>
          <w:sz w:val="28"/>
          <w:szCs w:val="28"/>
          <w:lang w:val="es-PE"/>
        </w:rPr>
        <w:t xml:space="preserve"> </w:t>
      </w:r>
      <w:r w:rsidR="00327887" w:rsidRPr="00377E62">
        <w:rPr>
          <w:rFonts w:ascii="Arial" w:hAnsi="Arial" w:cs="Arial"/>
          <w:b/>
          <w:bCs/>
          <w:sz w:val="28"/>
          <w:szCs w:val="28"/>
          <w:lang w:val="es-PE"/>
        </w:rPr>
        <w:t>INSUMOS QUÍMICOS Y BIENES FISCALIZADOS - SUNAT</w:t>
      </w:r>
    </w:p>
    <w:p w14:paraId="2A1E5CFE" w14:textId="7801043D" w:rsidR="009A7E03" w:rsidRPr="00377E62" w:rsidRDefault="00327887" w:rsidP="00CD74D4">
      <w:pPr>
        <w:spacing w:line="276" w:lineRule="auto"/>
        <w:jc w:val="center"/>
        <w:rPr>
          <w:rFonts w:ascii="Arial" w:hAnsi="Arial" w:cs="Arial"/>
          <w:b/>
          <w:bCs/>
          <w:sz w:val="24"/>
          <w:szCs w:val="24"/>
          <w:lang w:val="es-PE"/>
        </w:rPr>
      </w:pPr>
      <w:r w:rsidRPr="00377E62">
        <w:rPr>
          <w:rFonts w:ascii="Arial" w:hAnsi="Arial" w:cs="Arial"/>
          <w:b/>
          <w:bCs/>
          <w:noProof/>
          <w:sz w:val="24"/>
          <w:szCs w:val="24"/>
          <w:lang w:val="es-PE"/>
        </w:rPr>
        <w:drawing>
          <wp:inline distT="0" distB="0" distL="0" distR="0" wp14:anchorId="2F222561" wp14:editId="745EE841">
            <wp:extent cx="1085850" cy="10858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8">
                      <a:extLst>
                        <a:ext uri="{28A0092B-C50C-407E-A947-70E740481C1C}">
                          <a14:useLocalDpi xmlns:a14="http://schemas.microsoft.com/office/drawing/2010/main" val="0"/>
                        </a:ext>
                      </a:extLst>
                    </a:blip>
                    <a:stretch>
                      <a:fillRect/>
                    </a:stretch>
                  </pic:blipFill>
                  <pic:spPr>
                    <a:xfrm>
                      <a:off x="0" y="0"/>
                      <a:ext cx="1085857" cy="1085857"/>
                    </a:xfrm>
                    <a:prstGeom prst="rect">
                      <a:avLst/>
                    </a:prstGeom>
                  </pic:spPr>
                </pic:pic>
              </a:graphicData>
            </a:graphic>
          </wp:inline>
        </w:drawing>
      </w:r>
    </w:p>
    <w:p w14:paraId="5A0C9776" w14:textId="3FC0BA49" w:rsidR="00327887" w:rsidRPr="00377E62" w:rsidRDefault="00327887" w:rsidP="00CD74D4">
      <w:pPr>
        <w:spacing w:line="276" w:lineRule="auto"/>
        <w:jc w:val="center"/>
        <w:rPr>
          <w:rFonts w:ascii="Arial" w:hAnsi="Arial" w:cs="Arial"/>
          <w:b/>
          <w:bCs/>
          <w:sz w:val="24"/>
          <w:szCs w:val="24"/>
          <w:lang w:val="es-PE"/>
        </w:rPr>
      </w:pPr>
      <w:r w:rsidRPr="00377E62">
        <w:rPr>
          <w:rFonts w:ascii="Arial" w:hAnsi="Arial" w:cs="Arial"/>
          <w:b/>
          <w:bCs/>
          <w:noProof/>
          <w:sz w:val="24"/>
          <w:szCs w:val="24"/>
          <w:lang w:val="es-PE"/>
        </w:rPr>
        <w:drawing>
          <wp:inline distT="0" distB="0" distL="0" distR="0" wp14:anchorId="48F50398" wp14:editId="7190169F">
            <wp:extent cx="793115" cy="241300"/>
            <wp:effectExtent l="0" t="0" r="6985"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rotWithShape="1">
                    <a:blip r:embed="rId9">
                      <a:extLst>
                        <a:ext uri="{28A0092B-C50C-407E-A947-70E740481C1C}">
                          <a14:useLocalDpi xmlns:a14="http://schemas.microsoft.com/office/drawing/2010/main" val="0"/>
                        </a:ext>
                      </a:extLst>
                    </a:blip>
                    <a:srcRect t="28810" b="25553"/>
                    <a:stretch/>
                  </pic:blipFill>
                  <pic:spPr bwMode="auto">
                    <a:xfrm>
                      <a:off x="0" y="0"/>
                      <a:ext cx="796684" cy="242386"/>
                    </a:xfrm>
                    <a:prstGeom prst="rect">
                      <a:avLst/>
                    </a:prstGeom>
                    <a:ln>
                      <a:noFill/>
                    </a:ln>
                    <a:extLst>
                      <a:ext uri="{53640926-AAD7-44D8-BBD7-CCE9431645EC}">
                        <a14:shadowObscured xmlns:a14="http://schemas.microsoft.com/office/drawing/2010/main"/>
                      </a:ext>
                    </a:extLst>
                  </pic:spPr>
                </pic:pic>
              </a:graphicData>
            </a:graphic>
          </wp:inline>
        </w:drawing>
      </w:r>
    </w:p>
    <w:p w14:paraId="4C215644" w14:textId="77777777" w:rsidR="00F73898" w:rsidRPr="00377E62" w:rsidRDefault="00B955C7" w:rsidP="00CD74D4">
      <w:pPr>
        <w:pStyle w:val="Ttulo4"/>
        <w:spacing w:line="276" w:lineRule="auto"/>
        <w:rPr>
          <w:rFonts w:ascii="Arial" w:hAnsi="Arial" w:cs="Arial"/>
          <w:lang w:val="es-PE"/>
        </w:rPr>
      </w:pPr>
      <w:r w:rsidRPr="00377E62">
        <w:rPr>
          <w:rFonts w:ascii="Arial" w:hAnsi="Arial" w:cs="Arial"/>
          <w:lang w:val="es-PE"/>
        </w:rPr>
        <w:t>CONTENIDO</w:t>
      </w:r>
    </w:p>
    <w:p w14:paraId="2A59A6F2" w14:textId="77777777" w:rsidR="00327887" w:rsidRPr="00327887" w:rsidRDefault="00327887" w:rsidP="00CD74D4">
      <w:pPr>
        <w:spacing w:before="100" w:beforeAutospacing="1" w:after="100" w:afterAutospacing="1" w:line="276" w:lineRule="auto"/>
        <w:rPr>
          <w:rFonts w:ascii="Arial" w:eastAsia="Times New Roman" w:hAnsi="Arial" w:cs="Arial"/>
          <w:sz w:val="24"/>
          <w:szCs w:val="24"/>
          <w:lang w:val="es-PE"/>
        </w:rPr>
      </w:pPr>
      <w:r w:rsidRPr="00327887">
        <w:rPr>
          <w:rFonts w:ascii="Arial" w:eastAsia="Times New Roman" w:hAnsi="Arial" w:cs="Arial"/>
          <w:b/>
          <w:bCs/>
          <w:sz w:val="24"/>
          <w:szCs w:val="24"/>
          <w:lang w:val="es-PE"/>
        </w:rPr>
        <w:t>1. Marco Normativo y Enfoque SUNAT</w:t>
      </w:r>
      <w:r w:rsidRPr="00327887">
        <w:rPr>
          <w:rFonts w:ascii="Arial" w:eastAsia="Times New Roman" w:hAnsi="Arial" w:cs="Arial"/>
          <w:sz w:val="24"/>
          <w:szCs w:val="24"/>
          <w:lang w:val="es-PE"/>
        </w:rPr>
        <w:br/>
        <w:t>1.1 ¿Qué son los Insumos Químicos y Bienes Fiscalizados (IQBF)?</w:t>
      </w:r>
      <w:r w:rsidRPr="00327887">
        <w:rPr>
          <w:rFonts w:ascii="Arial" w:eastAsia="Times New Roman" w:hAnsi="Arial" w:cs="Arial"/>
          <w:sz w:val="24"/>
          <w:szCs w:val="24"/>
          <w:lang w:val="es-PE"/>
        </w:rPr>
        <w:br/>
        <w:t>1.2 Finalidad del control y regulación</w:t>
      </w:r>
      <w:r w:rsidRPr="00327887">
        <w:rPr>
          <w:rFonts w:ascii="Arial" w:eastAsia="Times New Roman" w:hAnsi="Arial" w:cs="Arial"/>
          <w:sz w:val="24"/>
          <w:szCs w:val="24"/>
          <w:lang w:val="es-PE"/>
        </w:rPr>
        <w:br/>
        <w:t>1.3 Decreto Legislativo N.º 1126 y sus modificatorias</w:t>
      </w:r>
      <w:r w:rsidRPr="00327887">
        <w:rPr>
          <w:rFonts w:ascii="Arial" w:eastAsia="Times New Roman" w:hAnsi="Arial" w:cs="Arial"/>
          <w:sz w:val="24"/>
          <w:szCs w:val="24"/>
          <w:lang w:val="es-PE"/>
        </w:rPr>
        <w:br/>
        <w:t>1.4 Normativa SUNAT aplicable (resoluciones y directivas)</w:t>
      </w:r>
    </w:p>
    <w:p w14:paraId="4C665A25" w14:textId="77777777" w:rsidR="00327887" w:rsidRPr="00327887" w:rsidRDefault="00327887" w:rsidP="00CD74D4">
      <w:pPr>
        <w:spacing w:before="100" w:beforeAutospacing="1" w:after="100" w:afterAutospacing="1" w:line="276" w:lineRule="auto"/>
        <w:rPr>
          <w:rFonts w:ascii="Arial" w:eastAsia="Times New Roman" w:hAnsi="Arial" w:cs="Arial"/>
          <w:sz w:val="24"/>
          <w:szCs w:val="24"/>
          <w:lang w:val="es-PE"/>
        </w:rPr>
      </w:pPr>
      <w:r w:rsidRPr="00327887">
        <w:rPr>
          <w:rFonts w:ascii="Arial" w:eastAsia="Times New Roman" w:hAnsi="Arial" w:cs="Arial"/>
          <w:b/>
          <w:bCs/>
          <w:sz w:val="24"/>
          <w:szCs w:val="24"/>
          <w:lang w:val="es-PE"/>
        </w:rPr>
        <w:t>2. Clasificación de IQBF</w:t>
      </w:r>
      <w:r w:rsidRPr="00327887">
        <w:rPr>
          <w:rFonts w:ascii="Arial" w:eastAsia="Times New Roman" w:hAnsi="Arial" w:cs="Arial"/>
          <w:sz w:val="24"/>
          <w:szCs w:val="24"/>
          <w:lang w:val="es-PE"/>
        </w:rPr>
        <w:br/>
        <w:t>2.1 Listado oficial SUNAT de sustancias químicas</w:t>
      </w:r>
      <w:r w:rsidRPr="00327887">
        <w:rPr>
          <w:rFonts w:ascii="Arial" w:eastAsia="Times New Roman" w:hAnsi="Arial" w:cs="Arial"/>
          <w:sz w:val="24"/>
          <w:szCs w:val="24"/>
          <w:lang w:val="es-PE"/>
        </w:rPr>
        <w:br/>
        <w:t>2.2 Diferencias entre categoría I, II y III</w:t>
      </w:r>
      <w:r w:rsidRPr="00327887">
        <w:rPr>
          <w:rFonts w:ascii="Arial" w:eastAsia="Times New Roman" w:hAnsi="Arial" w:cs="Arial"/>
          <w:sz w:val="24"/>
          <w:szCs w:val="24"/>
          <w:lang w:val="es-PE"/>
        </w:rPr>
        <w:br/>
        <w:t>2.3 Bienes fiscalizados vs. bienes controlados</w:t>
      </w:r>
      <w:r w:rsidRPr="00327887">
        <w:rPr>
          <w:rFonts w:ascii="Arial" w:eastAsia="Times New Roman" w:hAnsi="Arial" w:cs="Arial"/>
          <w:sz w:val="24"/>
          <w:szCs w:val="24"/>
          <w:lang w:val="es-PE"/>
        </w:rPr>
        <w:br/>
        <w:t>2.4 Sustancias de doble uso y su implicancia legal</w:t>
      </w:r>
    </w:p>
    <w:p w14:paraId="0D9D1B2E" w14:textId="77777777" w:rsidR="00327887" w:rsidRPr="00327887" w:rsidRDefault="00327887" w:rsidP="00CD74D4">
      <w:pPr>
        <w:spacing w:before="100" w:beforeAutospacing="1" w:after="100" w:afterAutospacing="1" w:line="276" w:lineRule="auto"/>
        <w:rPr>
          <w:rFonts w:ascii="Arial" w:eastAsia="Times New Roman" w:hAnsi="Arial" w:cs="Arial"/>
          <w:sz w:val="24"/>
          <w:szCs w:val="24"/>
          <w:lang w:val="es-PE"/>
        </w:rPr>
      </w:pPr>
      <w:r w:rsidRPr="00327887">
        <w:rPr>
          <w:rFonts w:ascii="Arial" w:eastAsia="Times New Roman" w:hAnsi="Arial" w:cs="Arial"/>
          <w:b/>
          <w:bCs/>
          <w:sz w:val="24"/>
          <w:szCs w:val="24"/>
          <w:lang w:val="es-PE"/>
        </w:rPr>
        <w:t>3. Registro y Obligaciones ante SUNAT</w:t>
      </w:r>
      <w:r w:rsidRPr="00327887">
        <w:rPr>
          <w:rFonts w:ascii="Arial" w:eastAsia="Times New Roman" w:hAnsi="Arial" w:cs="Arial"/>
          <w:sz w:val="24"/>
          <w:szCs w:val="24"/>
          <w:lang w:val="es-PE"/>
        </w:rPr>
        <w:br/>
        <w:t>3.1 ¿Quiénes deben registrarse? Obligación formal</w:t>
      </w:r>
      <w:r w:rsidRPr="00327887">
        <w:rPr>
          <w:rFonts w:ascii="Arial" w:eastAsia="Times New Roman" w:hAnsi="Arial" w:cs="Arial"/>
          <w:sz w:val="24"/>
          <w:szCs w:val="24"/>
          <w:lang w:val="es-PE"/>
        </w:rPr>
        <w:br/>
        <w:t>3.2 Cómo acceder al Padrón de Usuarios</w:t>
      </w:r>
      <w:r w:rsidRPr="00327887">
        <w:rPr>
          <w:rFonts w:ascii="Arial" w:eastAsia="Times New Roman" w:hAnsi="Arial" w:cs="Arial"/>
          <w:sz w:val="24"/>
          <w:szCs w:val="24"/>
          <w:lang w:val="es-PE"/>
        </w:rPr>
        <w:br/>
        <w:t>3.3 Modificación, renovación y suspensión del registro</w:t>
      </w:r>
      <w:r w:rsidRPr="00327887">
        <w:rPr>
          <w:rFonts w:ascii="Arial" w:eastAsia="Times New Roman" w:hAnsi="Arial" w:cs="Arial"/>
          <w:sz w:val="24"/>
          <w:szCs w:val="24"/>
          <w:lang w:val="es-PE"/>
        </w:rPr>
        <w:br/>
        <w:t>3.4 Declaraciones mensuales de movimientos</w:t>
      </w:r>
    </w:p>
    <w:p w14:paraId="5F28701A" w14:textId="77777777" w:rsidR="00327887" w:rsidRPr="00327887" w:rsidRDefault="00327887" w:rsidP="00CD74D4">
      <w:pPr>
        <w:spacing w:before="100" w:beforeAutospacing="1" w:after="100" w:afterAutospacing="1" w:line="276" w:lineRule="auto"/>
        <w:rPr>
          <w:rFonts w:ascii="Arial" w:eastAsia="Times New Roman" w:hAnsi="Arial" w:cs="Arial"/>
          <w:sz w:val="24"/>
          <w:szCs w:val="24"/>
          <w:lang w:val="es-PE"/>
        </w:rPr>
      </w:pPr>
      <w:r w:rsidRPr="00327887">
        <w:rPr>
          <w:rFonts w:ascii="Arial" w:eastAsia="Times New Roman" w:hAnsi="Arial" w:cs="Arial"/>
          <w:b/>
          <w:bCs/>
          <w:sz w:val="24"/>
          <w:szCs w:val="24"/>
          <w:lang w:val="es-PE"/>
        </w:rPr>
        <w:t>4. Plataforma Digital y Trámites Virtuales</w:t>
      </w:r>
      <w:r w:rsidRPr="00327887">
        <w:rPr>
          <w:rFonts w:ascii="Arial" w:eastAsia="Times New Roman" w:hAnsi="Arial" w:cs="Arial"/>
          <w:sz w:val="24"/>
          <w:szCs w:val="24"/>
          <w:lang w:val="es-PE"/>
        </w:rPr>
        <w:br/>
        <w:t>4.1 Portal emprender.sunat.gob.pe</w:t>
      </w:r>
      <w:r w:rsidRPr="00327887">
        <w:rPr>
          <w:rFonts w:ascii="Arial" w:eastAsia="Times New Roman" w:hAnsi="Arial" w:cs="Arial"/>
          <w:sz w:val="24"/>
          <w:szCs w:val="24"/>
          <w:lang w:val="es-PE"/>
        </w:rPr>
        <w:br/>
        <w:t>4.2 Registro paso a paso (con simulación)</w:t>
      </w:r>
      <w:r w:rsidRPr="00327887">
        <w:rPr>
          <w:rFonts w:ascii="Arial" w:eastAsia="Times New Roman" w:hAnsi="Arial" w:cs="Arial"/>
          <w:sz w:val="24"/>
          <w:szCs w:val="24"/>
          <w:lang w:val="es-PE"/>
        </w:rPr>
        <w:br/>
        <w:t>4.3 Carga de archivos .</w:t>
      </w:r>
      <w:proofErr w:type="spellStart"/>
      <w:r w:rsidRPr="00327887">
        <w:rPr>
          <w:rFonts w:ascii="Arial" w:eastAsia="Times New Roman" w:hAnsi="Arial" w:cs="Arial"/>
          <w:sz w:val="24"/>
          <w:szCs w:val="24"/>
          <w:lang w:val="es-PE"/>
        </w:rPr>
        <w:t>txt</w:t>
      </w:r>
      <w:proofErr w:type="spellEnd"/>
      <w:r w:rsidRPr="00327887">
        <w:rPr>
          <w:rFonts w:ascii="Arial" w:eastAsia="Times New Roman" w:hAnsi="Arial" w:cs="Arial"/>
          <w:sz w:val="24"/>
          <w:szCs w:val="24"/>
          <w:lang w:val="es-PE"/>
        </w:rPr>
        <w:t xml:space="preserve"> y reportes electrónicos</w:t>
      </w:r>
      <w:r w:rsidRPr="00327887">
        <w:rPr>
          <w:rFonts w:ascii="Arial" w:eastAsia="Times New Roman" w:hAnsi="Arial" w:cs="Arial"/>
          <w:sz w:val="24"/>
          <w:szCs w:val="24"/>
          <w:lang w:val="es-PE"/>
        </w:rPr>
        <w:br/>
        <w:t>4.4 Errores comunes y cómo evitarlos</w:t>
      </w:r>
    </w:p>
    <w:p w14:paraId="2D617EB9" w14:textId="77777777" w:rsidR="00327887" w:rsidRPr="00327887" w:rsidRDefault="00327887" w:rsidP="00CD74D4">
      <w:pPr>
        <w:spacing w:before="100" w:beforeAutospacing="1" w:after="100" w:afterAutospacing="1" w:line="276" w:lineRule="auto"/>
        <w:rPr>
          <w:rFonts w:ascii="Arial" w:eastAsia="Times New Roman" w:hAnsi="Arial" w:cs="Arial"/>
          <w:sz w:val="24"/>
          <w:szCs w:val="24"/>
          <w:lang w:val="es-PE"/>
        </w:rPr>
      </w:pPr>
      <w:r w:rsidRPr="00327887">
        <w:rPr>
          <w:rFonts w:ascii="Arial" w:eastAsia="Times New Roman" w:hAnsi="Arial" w:cs="Arial"/>
          <w:b/>
          <w:bCs/>
          <w:sz w:val="24"/>
          <w:szCs w:val="24"/>
          <w:lang w:val="es-PE"/>
        </w:rPr>
        <w:t>5. Fiscalización y Sanciones</w:t>
      </w:r>
      <w:r w:rsidRPr="00327887">
        <w:rPr>
          <w:rFonts w:ascii="Arial" w:eastAsia="Times New Roman" w:hAnsi="Arial" w:cs="Arial"/>
          <w:sz w:val="24"/>
          <w:szCs w:val="24"/>
          <w:lang w:val="es-PE"/>
        </w:rPr>
        <w:br/>
        <w:t>5.1 Procesos de verificación y visitas SUNAT</w:t>
      </w:r>
      <w:r w:rsidRPr="00327887">
        <w:rPr>
          <w:rFonts w:ascii="Arial" w:eastAsia="Times New Roman" w:hAnsi="Arial" w:cs="Arial"/>
          <w:sz w:val="24"/>
          <w:szCs w:val="24"/>
          <w:lang w:val="es-PE"/>
        </w:rPr>
        <w:br/>
        <w:t>5.2 Infracciones, multas y suspensión del padrón</w:t>
      </w:r>
      <w:r w:rsidRPr="00327887">
        <w:rPr>
          <w:rFonts w:ascii="Arial" w:eastAsia="Times New Roman" w:hAnsi="Arial" w:cs="Arial"/>
          <w:sz w:val="24"/>
          <w:szCs w:val="24"/>
          <w:lang w:val="es-PE"/>
        </w:rPr>
        <w:br/>
        <w:t>5.3 ¿Qué hacer ante una fiscalización o medida cautelar?</w:t>
      </w:r>
      <w:r w:rsidRPr="00327887">
        <w:rPr>
          <w:rFonts w:ascii="Arial" w:eastAsia="Times New Roman" w:hAnsi="Arial" w:cs="Arial"/>
          <w:sz w:val="24"/>
          <w:szCs w:val="24"/>
          <w:lang w:val="es-PE"/>
        </w:rPr>
        <w:br/>
        <w:t>5.4 Medidas preventivas y recomendaciones</w:t>
      </w:r>
    </w:p>
    <w:p w14:paraId="10473A8E" w14:textId="77777777" w:rsidR="00327887" w:rsidRPr="00327887" w:rsidRDefault="00327887" w:rsidP="00CD74D4">
      <w:pPr>
        <w:spacing w:before="100" w:beforeAutospacing="1" w:after="100" w:afterAutospacing="1" w:line="276" w:lineRule="auto"/>
        <w:rPr>
          <w:rFonts w:ascii="Arial" w:eastAsia="Times New Roman" w:hAnsi="Arial" w:cs="Arial"/>
          <w:sz w:val="24"/>
          <w:szCs w:val="24"/>
          <w:lang w:val="es-PE"/>
        </w:rPr>
      </w:pPr>
      <w:r w:rsidRPr="00327887">
        <w:rPr>
          <w:rFonts w:ascii="Arial" w:eastAsia="Times New Roman" w:hAnsi="Arial" w:cs="Arial"/>
          <w:b/>
          <w:bCs/>
          <w:sz w:val="24"/>
          <w:szCs w:val="24"/>
          <w:lang w:val="es-PE"/>
        </w:rPr>
        <w:lastRenderedPageBreak/>
        <w:t>6. Prevención del Desvío</w:t>
      </w:r>
      <w:r w:rsidRPr="00327887">
        <w:rPr>
          <w:rFonts w:ascii="Arial" w:eastAsia="Times New Roman" w:hAnsi="Arial" w:cs="Arial"/>
          <w:sz w:val="24"/>
          <w:szCs w:val="24"/>
          <w:lang w:val="es-PE"/>
        </w:rPr>
        <w:br/>
        <w:t>6.1 ¿Qué es el desvío y por qué se fiscaliza?</w:t>
      </w:r>
      <w:r w:rsidRPr="00327887">
        <w:rPr>
          <w:rFonts w:ascii="Arial" w:eastAsia="Times New Roman" w:hAnsi="Arial" w:cs="Arial"/>
          <w:sz w:val="24"/>
          <w:szCs w:val="24"/>
          <w:lang w:val="es-PE"/>
        </w:rPr>
        <w:br/>
        <w:t>6.2 Medidas internas de prevención</w:t>
      </w:r>
      <w:r w:rsidRPr="00327887">
        <w:rPr>
          <w:rFonts w:ascii="Arial" w:eastAsia="Times New Roman" w:hAnsi="Arial" w:cs="Arial"/>
          <w:sz w:val="24"/>
          <w:szCs w:val="24"/>
          <w:lang w:val="es-PE"/>
        </w:rPr>
        <w:br/>
        <w:t>6.3 Capacitación del personal y manuales de operación</w:t>
      </w:r>
      <w:r w:rsidRPr="00327887">
        <w:rPr>
          <w:rFonts w:ascii="Arial" w:eastAsia="Times New Roman" w:hAnsi="Arial" w:cs="Arial"/>
          <w:sz w:val="24"/>
          <w:szCs w:val="24"/>
          <w:lang w:val="es-PE"/>
        </w:rPr>
        <w:br/>
        <w:t>6.4 Buenas prácticas en la gestión de IQBF</w:t>
      </w:r>
    </w:p>
    <w:p w14:paraId="2F6EBA55" w14:textId="3C46B622" w:rsidR="00756068" w:rsidRPr="00377E62" w:rsidRDefault="00756068" w:rsidP="00CD74D4">
      <w:pPr>
        <w:pStyle w:val="NormalWeb"/>
        <w:spacing w:line="276" w:lineRule="auto"/>
        <w:rPr>
          <w:rFonts w:ascii="Arial" w:hAnsi="Arial" w:cs="Arial"/>
          <w:lang w:val="es-PE"/>
        </w:rPr>
      </w:pPr>
      <w:r w:rsidRPr="00377E62">
        <w:rPr>
          <w:rFonts w:ascii="Arial" w:hAnsi="Arial" w:cs="Arial"/>
          <w:lang w:val="es-PE"/>
        </w:rPr>
        <w:br/>
      </w:r>
    </w:p>
    <w:p w14:paraId="3ABEFA68" w14:textId="37F9DB96" w:rsidR="00F73898" w:rsidRPr="00377E62" w:rsidRDefault="00F73898" w:rsidP="00CD74D4">
      <w:pPr>
        <w:pStyle w:val="NormalWeb"/>
        <w:spacing w:line="276" w:lineRule="auto"/>
        <w:rPr>
          <w:rFonts w:ascii="Arial" w:hAnsi="Arial" w:cs="Arial"/>
          <w:lang w:val="es-PE"/>
        </w:rPr>
      </w:pPr>
    </w:p>
    <w:p w14:paraId="0769E3A2" w14:textId="044E850A" w:rsidR="00327887" w:rsidRPr="00377E62" w:rsidRDefault="00327887" w:rsidP="00CD74D4">
      <w:pPr>
        <w:pStyle w:val="NormalWeb"/>
        <w:spacing w:line="276" w:lineRule="auto"/>
        <w:rPr>
          <w:rFonts w:ascii="Arial" w:hAnsi="Arial" w:cs="Arial"/>
          <w:lang w:val="es-PE"/>
        </w:rPr>
      </w:pPr>
    </w:p>
    <w:p w14:paraId="5352732D" w14:textId="1D195513" w:rsidR="00327887" w:rsidRPr="00377E62" w:rsidRDefault="00327887" w:rsidP="00CD74D4">
      <w:pPr>
        <w:pStyle w:val="NormalWeb"/>
        <w:spacing w:line="276" w:lineRule="auto"/>
        <w:rPr>
          <w:rFonts w:ascii="Arial" w:hAnsi="Arial" w:cs="Arial"/>
          <w:lang w:val="es-PE"/>
        </w:rPr>
      </w:pPr>
    </w:p>
    <w:p w14:paraId="6FE17791" w14:textId="37B4E253" w:rsidR="00327887" w:rsidRPr="00377E62" w:rsidRDefault="00327887" w:rsidP="00CD74D4">
      <w:pPr>
        <w:pStyle w:val="NormalWeb"/>
        <w:spacing w:line="276" w:lineRule="auto"/>
        <w:rPr>
          <w:rFonts w:ascii="Arial" w:hAnsi="Arial" w:cs="Arial"/>
          <w:lang w:val="es-PE"/>
        </w:rPr>
      </w:pPr>
    </w:p>
    <w:p w14:paraId="315B4C51" w14:textId="168B81D1" w:rsidR="00327887" w:rsidRPr="00377E62" w:rsidRDefault="00327887" w:rsidP="00CD74D4">
      <w:pPr>
        <w:pStyle w:val="NormalWeb"/>
        <w:spacing w:line="276" w:lineRule="auto"/>
        <w:rPr>
          <w:rFonts w:ascii="Arial" w:hAnsi="Arial" w:cs="Arial"/>
          <w:lang w:val="es-PE"/>
        </w:rPr>
      </w:pPr>
    </w:p>
    <w:p w14:paraId="00FFDFDC" w14:textId="733B9F7C" w:rsidR="00327887" w:rsidRPr="00377E62" w:rsidRDefault="00327887" w:rsidP="00CD74D4">
      <w:pPr>
        <w:pStyle w:val="NormalWeb"/>
        <w:spacing w:line="276" w:lineRule="auto"/>
        <w:rPr>
          <w:rFonts w:ascii="Arial" w:hAnsi="Arial" w:cs="Arial"/>
          <w:lang w:val="es-PE"/>
        </w:rPr>
      </w:pPr>
    </w:p>
    <w:p w14:paraId="51624A76" w14:textId="42CF8455" w:rsidR="00327887" w:rsidRPr="00377E62" w:rsidRDefault="00327887" w:rsidP="00CD74D4">
      <w:pPr>
        <w:pStyle w:val="NormalWeb"/>
        <w:spacing w:line="276" w:lineRule="auto"/>
        <w:rPr>
          <w:rFonts w:ascii="Arial" w:hAnsi="Arial" w:cs="Arial"/>
          <w:lang w:val="es-PE"/>
        </w:rPr>
      </w:pPr>
    </w:p>
    <w:p w14:paraId="2E148733" w14:textId="64936C98" w:rsidR="00327887" w:rsidRPr="00377E62" w:rsidRDefault="00327887" w:rsidP="00CD74D4">
      <w:pPr>
        <w:pStyle w:val="NormalWeb"/>
        <w:spacing w:line="276" w:lineRule="auto"/>
        <w:rPr>
          <w:rFonts w:ascii="Arial" w:hAnsi="Arial" w:cs="Arial"/>
          <w:lang w:val="es-PE"/>
        </w:rPr>
      </w:pPr>
    </w:p>
    <w:p w14:paraId="06B9DE7C" w14:textId="2398F7AA" w:rsidR="00327887" w:rsidRPr="00377E62" w:rsidRDefault="00327887" w:rsidP="00CD74D4">
      <w:pPr>
        <w:pStyle w:val="NormalWeb"/>
        <w:spacing w:line="276" w:lineRule="auto"/>
        <w:rPr>
          <w:rFonts w:ascii="Arial" w:hAnsi="Arial" w:cs="Arial"/>
          <w:lang w:val="es-PE"/>
        </w:rPr>
      </w:pPr>
    </w:p>
    <w:p w14:paraId="3E620C93" w14:textId="528938BF" w:rsidR="00327887" w:rsidRPr="00377E62" w:rsidRDefault="00327887" w:rsidP="00CD74D4">
      <w:pPr>
        <w:pStyle w:val="NormalWeb"/>
        <w:spacing w:line="276" w:lineRule="auto"/>
        <w:rPr>
          <w:rFonts w:ascii="Arial" w:hAnsi="Arial" w:cs="Arial"/>
          <w:lang w:val="es-PE"/>
        </w:rPr>
      </w:pPr>
    </w:p>
    <w:p w14:paraId="7552CCF4" w14:textId="048D971E" w:rsidR="00327887" w:rsidRPr="00377E62" w:rsidRDefault="00327887" w:rsidP="00CD74D4">
      <w:pPr>
        <w:pStyle w:val="NormalWeb"/>
        <w:spacing w:line="276" w:lineRule="auto"/>
        <w:rPr>
          <w:rFonts w:ascii="Arial" w:hAnsi="Arial" w:cs="Arial"/>
          <w:lang w:val="es-PE"/>
        </w:rPr>
      </w:pPr>
    </w:p>
    <w:p w14:paraId="46EB11B8" w14:textId="4313A60C" w:rsidR="00327887" w:rsidRPr="00377E62" w:rsidRDefault="00327887" w:rsidP="00CD74D4">
      <w:pPr>
        <w:pStyle w:val="NormalWeb"/>
        <w:spacing w:line="276" w:lineRule="auto"/>
        <w:rPr>
          <w:rFonts w:ascii="Arial" w:hAnsi="Arial" w:cs="Arial"/>
          <w:lang w:val="es-PE"/>
        </w:rPr>
      </w:pPr>
    </w:p>
    <w:p w14:paraId="63D5EAE8" w14:textId="20A1AA3D" w:rsidR="00327887" w:rsidRPr="00377E62" w:rsidRDefault="00327887" w:rsidP="00CD74D4">
      <w:pPr>
        <w:pStyle w:val="NormalWeb"/>
        <w:spacing w:line="276" w:lineRule="auto"/>
        <w:rPr>
          <w:rFonts w:ascii="Arial" w:hAnsi="Arial" w:cs="Arial"/>
          <w:lang w:val="es-PE"/>
        </w:rPr>
      </w:pPr>
    </w:p>
    <w:p w14:paraId="750CA579" w14:textId="0134FF75" w:rsidR="00327887" w:rsidRPr="00377E62" w:rsidRDefault="00327887" w:rsidP="00CD74D4">
      <w:pPr>
        <w:pStyle w:val="NormalWeb"/>
        <w:spacing w:line="276" w:lineRule="auto"/>
        <w:rPr>
          <w:rFonts w:ascii="Arial" w:hAnsi="Arial" w:cs="Arial"/>
          <w:lang w:val="es-PE"/>
        </w:rPr>
      </w:pPr>
    </w:p>
    <w:p w14:paraId="6938DF94" w14:textId="45E613D2" w:rsidR="00327887" w:rsidRPr="00377E62" w:rsidRDefault="00327887" w:rsidP="00CD74D4">
      <w:pPr>
        <w:pStyle w:val="NormalWeb"/>
        <w:spacing w:line="276" w:lineRule="auto"/>
        <w:rPr>
          <w:rFonts w:ascii="Arial" w:hAnsi="Arial" w:cs="Arial"/>
          <w:lang w:val="es-PE"/>
        </w:rPr>
      </w:pPr>
    </w:p>
    <w:p w14:paraId="2693498A" w14:textId="7B78FC56" w:rsidR="00327887" w:rsidRPr="00377E62" w:rsidRDefault="00327887" w:rsidP="00CD74D4">
      <w:pPr>
        <w:pStyle w:val="NormalWeb"/>
        <w:spacing w:line="276" w:lineRule="auto"/>
        <w:rPr>
          <w:rFonts w:ascii="Arial" w:hAnsi="Arial" w:cs="Arial"/>
          <w:lang w:val="es-PE"/>
        </w:rPr>
      </w:pPr>
    </w:p>
    <w:p w14:paraId="6B755AD6" w14:textId="102ABDA7" w:rsidR="00327887" w:rsidRPr="00377E62" w:rsidRDefault="00327887" w:rsidP="00CD74D4">
      <w:pPr>
        <w:pStyle w:val="NormalWeb"/>
        <w:spacing w:line="276" w:lineRule="auto"/>
        <w:rPr>
          <w:rFonts w:ascii="Arial" w:hAnsi="Arial" w:cs="Arial"/>
          <w:lang w:val="es-PE"/>
        </w:rPr>
      </w:pPr>
    </w:p>
    <w:p w14:paraId="52BA7786" w14:textId="568830F0" w:rsidR="00327887" w:rsidRPr="00377E62" w:rsidRDefault="00327887" w:rsidP="00CD74D4">
      <w:pPr>
        <w:pStyle w:val="NormalWeb"/>
        <w:spacing w:line="276" w:lineRule="auto"/>
        <w:rPr>
          <w:rFonts w:ascii="Arial" w:hAnsi="Arial" w:cs="Arial"/>
          <w:lang w:val="es-PE"/>
        </w:rPr>
      </w:pPr>
    </w:p>
    <w:p w14:paraId="755E5833" w14:textId="7A89EB99" w:rsidR="006C3082" w:rsidRPr="00377E62" w:rsidRDefault="006C3082" w:rsidP="00CD74D4">
      <w:pPr>
        <w:pStyle w:val="NormalWeb"/>
        <w:spacing w:line="276" w:lineRule="auto"/>
        <w:rPr>
          <w:rFonts w:ascii="Arial" w:hAnsi="Arial" w:cs="Arial"/>
          <w:b/>
          <w:bCs/>
          <w:sz w:val="28"/>
          <w:szCs w:val="28"/>
          <w:lang w:val="es-PE"/>
        </w:rPr>
      </w:pPr>
      <w:r w:rsidRPr="00327887">
        <w:rPr>
          <w:rFonts w:ascii="Arial" w:hAnsi="Arial" w:cs="Arial"/>
          <w:b/>
          <w:bCs/>
          <w:sz w:val="32"/>
          <w:szCs w:val="32"/>
          <w:lang w:val="es-PE"/>
        </w:rPr>
        <w:t>1. Marco Normativo y Enfoque SUNAT</w:t>
      </w:r>
      <w:r w:rsidRPr="00327887">
        <w:rPr>
          <w:rFonts w:ascii="Arial" w:hAnsi="Arial" w:cs="Arial"/>
          <w:lang w:val="es-PE"/>
        </w:rPr>
        <w:br/>
      </w:r>
      <w:r w:rsidRPr="00377E62">
        <w:rPr>
          <w:rFonts w:ascii="Arial" w:hAnsi="Arial" w:cs="Arial"/>
          <w:b/>
          <w:bCs/>
          <w:sz w:val="28"/>
          <w:szCs w:val="28"/>
          <w:lang w:val="es-PE"/>
        </w:rPr>
        <w:t>¿</w:t>
      </w:r>
      <w:r w:rsidRPr="00377E62">
        <w:rPr>
          <w:rFonts w:ascii="Arial" w:hAnsi="Arial" w:cs="Arial"/>
          <w:b/>
          <w:bCs/>
          <w:sz w:val="28"/>
          <w:szCs w:val="28"/>
          <w:lang w:val="es-PE"/>
        </w:rPr>
        <w:t xml:space="preserve">1.1. </w:t>
      </w:r>
      <w:proofErr w:type="gramStart"/>
      <w:r w:rsidRPr="00377E62">
        <w:rPr>
          <w:rFonts w:ascii="Arial" w:hAnsi="Arial" w:cs="Arial"/>
          <w:b/>
          <w:bCs/>
          <w:sz w:val="28"/>
          <w:szCs w:val="28"/>
          <w:lang w:val="es-PE"/>
        </w:rPr>
        <w:t>Qué son los Insumos Químicos y Bienes Fiscalizados (IQBF)?</w:t>
      </w:r>
      <w:proofErr w:type="gramEnd"/>
    </w:p>
    <w:p w14:paraId="3F6AA187" w14:textId="1AB323A5" w:rsidR="006C3082" w:rsidRPr="00377E62" w:rsidRDefault="006C3082" w:rsidP="00CD74D4">
      <w:pPr>
        <w:pStyle w:val="NormalWeb"/>
        <w:spacing w:line="276" w:lineRule="auto"/>
        <w:ind w:firstLine="720"/>
        <w:rPr>
          <w:rFonts w:ascii="Arial" w:hAnsi="Arial" w:cs="Arial"/>
          <w:lang w:val="es-PE"/>
        </w:rPr>
      </w:pPr>
      <w:r w:rsidRPr="00377E62">
        <w:rPr>
          <w:rStyle w:val="relative"/>
          <w:rFonts w:ascii="Arial" w:hAnsi="Arial" w:cs="Arial"/>
          <w:lang w:val="es-PE"/>
        </w:rPr>
        <w:t xml:space="preserve">Los </w:t>
      </w:r>
      <w:hyperlink r:id="rId10" w:history="1">
        <w:r w:rsidRPr="00980836">
          <w:rPr>
            <w:rStyle w:val="Hipervnculo"/>
            <w:rFonts w:ascii="Arial" w:hAnsi="Arial" w:cs="Arial"/>
            <w:b/>
            <w:bCs/>
            <w:lang w:val="es-PE"/>
          </w:rPr>
          <w:t xml:space="preserve">Insumos Químicos </w:t>
        </w:r>
        <w:r w:rsidRPr="00980836">
          <w:rPr>
            <w:rStyle w:val="Hipervnculo"/>
            <w:rFonts w:ascii="Arial" w:hAnsi="Arial" w:cs="Arial"/>
            <w:b/>
            <w:bCs/>
            <w:lang w:val="es-PE"/>
          </w:rPr>
          <w:t>y</w:t>
        </w:r>
        <w:r w:rsidRPr="00980836">
          <w:rPr>
            <w:rStyle w:val="Hipervnculo"/>
            <w:rFonts w:ascii="Arial" w:hAnsi="Arial" w:cs="Arial"/>
            <w:b/>
            <w:bCs/>
            <w:lang w:val="es-PE"/>
          </w:rPr>
          <w:t xml:space="preserve"> Bienes Fiscalizados (IQBF)</w:t>
        </w:r>
      </w:hyperlink>
      <w:r w:rsidRPr="00377E62">
        <w:rPr>
          <w:rStyle w:val="relative"/>
          <w:rFonts w:ascii="Arial" w:hAnsi="Arial" w:cs="Arial"/>
          <w:lang w:val="es-PE"/>
        </w:rPr>
        <w:t xml:space="preserve"> son aquellas sustancias y productos—además de sus subproductos y derivados—que, por sus características, pueden ser utilizados tanto en actividades legales (como minería, industria o salud) como en la fabricación de drogas ilícitas o en otras prácticas ilícitas</w:t>
      </w:r>
      <w:r w:rsidRPr="00377E62">
        <w:rPr>
          <w:rFonts w:ascii="Arial" w:hAnsi="Arial" w:cs="Arial"/>
          <w:lang w:val="es-PE"/>
        </w:rPr>
        <w:t>.</w:t>
      </w:r>
    </w:p>
    <w:p w14:paraId="78C37B66" w14:textId="3726493C" w:rsidR="006C3082" w:rsidRPr="00377E62" w:rsidRDefault="006C3082" w:rsidP="00CD74D4">
      <w:pPr>
        <w:pStyle w:val="NormalWeb"/>
        <w:spacing w:line="276" w:lineRule="auto"/>
        <w:ind w:firstLine="720"/>
        <w:rPr>
          <w:rFonts w:ascii="Arial" w:hAnsi="Arial" w:cs="Arial"/>
          <w:lang w:val="es-PE"/>
        </w:rPr>
      </w:pPr>
      <w:r w:rsidRPr="00377E62">
        <w:rPr>
          <w:rStyle w:val="relative"/>
          <w:rFonts w:ascii="Arial" w:hAnsi="Arial" w:cs="Arial"/>
          <w:lang w:val="es-PE"/>
        </w:rPr>
        <w:t xml:space="preserve">La SUNAT, amparada en el </w:t>
      </w:r>
      <w:r w:rsidRPr="00377E62">
        <w:rPr>
          <w:rStyle w:val="Textoennegrita"/>
          <w:rFonts w:ascii="Arial" w:hAnsi="Arial" w:cs="Arial"/>
          <w:lang w:val="es-PE"/>
        </w:rPr>
        <w:t>Decreto Legislativo N.º 1126</w:t>
      </w:r>
      <w:r w:rsidRPr="00377E62">
        <w:rPr>
          <w:rStyle w:val="relative"/>
          <w:rFonts w:ascii="Arial" w:hAnsi="Arial" w:cs="Arial"/>
          <w:lang w:val="es-PE"/>
        </w:rPr>
        <w:t xml:space="preserve"> de noviembre de 2012 (y su reglam</w:t>
      </w:r>
      <w:r w:rsidRPr="00377E62">
        <w:rPr>
          <w:rStyle w:val="relative"/>
          <w:rFonts w:ascii="Arial" w:hAnsi="Arial" w:cs="Arial"/>
          <w:lang w:val="es-PE"/>
        </w:rPr>
        <w:t>e</w:t>
      </w:r>
      <w:r w:rsidRPr="00377E62">
        <w:rPr>
          <w:rStyle w:val="relative"/>
          <w:rFonts w:ascii="Arial" w:hAnsi="Arial" w:cs="Arial"/>
          <w:lang w:val="es-PE"/>
        </w:rPr>
        <w:t>nto aprobado por Decreto Supremo N.º 044</w:t>
      </w:r>
      <w:r w:rsidRPr="00377E62">
        <w:rPr>
          <w:rStyle w:val="relative"/>
          <w:rFonts w:ascii="Arial" w:hAnsi="Arial" w:cs="Arial"/>
          <w:lang w:val="es-PE"/>
        </w:rPr>
        <w:noBreakHyphen/>
        <w:t>2013</w:t>
      </w:r>
      <w:r w:rsidRPr="00377E62">
        <w:rPr>
          <w:rStyle w:val="relative"/>
          <w:rFonts w:ascii="Arial" w:hAnsi="Arial" w:cs="Arial"/>
          <w:lang w:val="es-PE"/>
        </w:rPr>
        <w:noBreakHyphen/>
        <w:t>EF), ha establecido medidas de control específicas que regulan el registro, fiscalización, transporte, comercialización y almacenamiento de estos bienes</w:t>
      </w:r>
      <w:r w:rsidRPr="00377E62">
        <w:rPr>
          <w:rFonts w:ascii="Arial" w:hAnsi="Arial" w:cs="Arial"/>
          <w:lang w:val="es-PE"/>
        </w:rPr>
        <w:t>.</w:t>
      </w:r>
    </w:p>
    <w:p w14:paraId="7E620391" w14:textId="77777777" w:rsidR="006C3082" w:rsidRPr="00377E62" w:rsidRDefault="006C3082" w:rsidP="00CD74D4">
      <w:pPr>
        <w:pStyle w:val="NormalWeb"/>
        <w:spacing w:line="276" w:lineRule="auto"/>
        <w:rPr>
          <w:rFonts w:ascii="Arial" w:hAnsi="Arial" w:cs="Arial"/>
          <w:lang w:val="es-PE"/>
        </w:rPr>
      </w:pPr>
      <w:r w:rsidRPr="00377E62">
        <w:rPr>
          <w:rStyle w:val="relative"/>
          <w:rFonts w:ascii="Arial" w:hAnsi="Arial" w:cs="Arial"/>
          <w:lang w:val="es-PE"/>
        </w:rPr>
        <w:t>Este control tiene como objetivos principales:</w:t>
      </w:r>
    </w:p>
    <w:p w14:paraId="112FDA46" w14:textId="77777777" w:rsidR="006C3082" w:rsidRPr="00377E62" w:rsidRDefault="006C3082" w:rsidP="004C577D">
      <w:pPr>
        <w:pStyle w:val="NormalWeb"/>
        <w:numPr>
          <w:ilvl w:val="0"/>
          <w:numId w:val="1"/>
        </w:numPr>
        <w:spacing w:line="276" w:lineRule="auto"/>
        <w:rPr>
          <w:rFonts w:ascii="Arial" w:hAnsi="Arial" w:cs="Arial"/>
          <w:lang w:val="es-PE"/>
        </w:rPr>
      </w:pPr>
      <w:r w:rsidRPr="00377E62">
        <w:rPr>
          <w:rStyle w:val="relative"/>
          <w:rFonts w:ascii="Arial" w:hAnsi="Arial" w:cs="Arial"/>
          <w:lang w:val="es-PE"/>
        </w:rPr>
        <w:t>Prevenir el desvío de IQBF hacia la elaboración de drogas ilícitas o actividades ilícitas conexas.</w:t>
      </w:r>
    </w:p>
    <w:p w14:paraId="73D567FF" w14:textId="77777777" w:rsidR="006C3082" w:rsidRPr="00377E62" w:rsidRDefault="006C3082" w:rsidP="004C577D">
      <w:pPr>
        <w:pStyle w:val="NormalWeb"/>
        <w:numPr>
          <w:ilvl w:val="0"/>
          <w:numId w:val="1"/>
        </w:numPr>
        <w:spacing w:line="276" w:lineRule="auto"/>
        <w:rPr>
          <w:rFonts w:ascii="Arial" w:hAnsi="Arial" w:cs="Arial"/>
          <w:lang w:val="es-PE"/>
        </w:rPr>
      </w:pPr>
      <w:r w:rsidRPr="00377E62">
        <w:rPr>
          <w:rStyle w:val="relative"/>
          <w:rFonts w:ascii="Arial" w:hAnsi="Arial" w:cs="Arial"/>
          <w:lang w:val="es-PE"/>
        </w:rPr>
        <w:t>Proteger la seguridad pública, la salud y el medio ambiente.</w:t>
      </w:r>
    </w:p>
    <w:p w14:paraId="5D03A728" w14:textId="742097C8" w:rsidR="006C3082" w:rsidRPr="00377E62" w:rsidRDefault="006C3082" w:rsidP="004C577D">
      <w:pPr>
        <w:pStyle w:val="NormalWeb"/>
        <w:numPr>
          <w:ilvl w:val="0"/>
          <w:numId w:val="1"/>
        </w:numPr>
        <w:spacing w:line="276" w:lineRule="auto"/>
        <w:rPr>
          <w:rFonts w:ascii="Arial" w:hAnsi="Arial" w:cs="Arial"/>
          <w:lang w:val="es-PE"/>
        </w:rPr>
      </w:pPr>
      <w:r w:rsidRPr="00377E62">
        <w:rPr>
          <w:rStyle w:val="relative"/>
          <w:rFonts w:ascii="Arial" w:hAnsi="Arial" w:cs="Arial"/>
          <w:lang w:val="es-PE"/>
        </w:rPr>
        <w:t>Asegurar el cumplimiento de las obligaciones legales de los usuarios en el registro y reporte de operaciones</w:t>
      </w:r>
      <w:r w:rsidRPr="00377E62">
        <w:rPr>
          <w:rFonts w:ascii="Arial" w:hAnsi="Arial" w:cs="Arial"/>
          <w:lang w:val="es-PE"/>
        </w:rPr>
        <w:t>.</w:t>
      </w:r>
    </w:p>
    <w:p w14:paraId="70309DBE" w14:textId="555B1EB9" w:rsidR="006C3082" w:rsidRPr="00377E62" w:rsidRDefault="006C3082" w:rsidP="00CD74D4">
      <w:pPr>
        <w:pStyle w:val="NormalWeb"/>
        <w:spacing w:line="276" w:lineRule="auto"/>
        <w:ind w:firstLine="360"/>
        <w:rPr>
          <w:rFonts w:ascii="Arial" w:hAnsi="Arial" w:cs="Arial"/>
          <w:lang w:val="es-PE"/>
        </w:rPr>
      </w:pPr>
      <w:r w:rsidRPr="00377E62">
        <w:rPr>
          <w:rStyle w:val="relative"/>
          <w:rFonts w:ascii="Arial" w:hAnsi="Arial" w:cs="Arial"/>
          <w:lang w:val="es-PE"/>
        </w:rPr>
        <w:t>Asimismo, la</w:t>
      </w:r>
      <w:r w:rsidR="000E740B" w:rsidRPr="00377E62">
        <w:rPr>
          <w:rStyle w:val="relative"/>
          <w:rFonts w:ascii="Arial" w:hAnsi="Arial" w:cs="Arial"/>
          <w:lang w:val="es-PE"/>
        </w:rPr>
        <w:t xml:space="preserve"> </w:t>
      </w:r>
      <w:hyperlink r:id="rId11" w:history="1">
        <w:r w:rsidRPr="00377E62">
          <w:rPr>
            <w:rStyle w:val="Hipervnculo"/>
            <w:rFonts w:ascii="Arial" w:hAnsi="Arial" w:cs="Arial"/>
            <w:b/>
            <w:bCs/>
            <w:lang w:val="es-PE"/>
          </w:rPr>
          <w:t xml:space="preserve"> </w:t>
        </w:r>
        <w:r w:rsidRPr="00377E62">
          <w:rPr>
            <w:rStyle w:val="Hipervnculo"/>
            <w:rFonts w:ascii="Arial" w:hAnsi="Arial" w:cs="Arial"/>
            <w:b/>
            <w:bCs/>
            <w:lang w:val="es-PE"/>
          </w:rPr>
          <w:t>normativa</w:t>
        </w:r>
      </w:hyperlink>
      <w:r w:rsidRPr="00377E62">
        <w:rPr>
          <w:rStyle w:val="relative"/>
          <w:rFonts w:ascii="Arial" w:hAnsi="Arial" w:cs="Arial"/>
          <w:lang w:val="es-PE"/>
        </w:rPr>
        <w:t xml:space="preserve"> promueve la trazabilidad desde el punto de producción, pasando por distribución y transporte, hasta su uso o disposición final, todo bajo supervisión de la SUNAT y otras entidades competentes (como la PNP, MTC y OSINERGMIN en zonas especiales)</w:t>
      </w:r>
      <w:r w:rsidRPr="00377E62">
        <w:rPr>
          <w:rFonts w:ascii="Arial" w:hAnsi="Arial" w:cs="Arial"/>
          <w:lang w:val="es-PE"/>
        </w:rPr>
        <w:t>.</w:t>
      </w:r>
    </w:p>
    <w:p w14:paraId="1F3E9B5E" w14:textId="77777777" w:rsidR="006C3082" w:rsidRPr="00377E62" w:rsidRDefault="006C3082" w:rsidP="00CD74D4">
      <w:pPr>
        <w:pStyle w:val="NormalWeb"/>
        <w:spacing w:line="276" w:lineRule="auto"/>
        <w:rPr>
          <w:rFonts w:ascii="Arial" w:hAnsi="Arial" w:cs="Arial"/>
          <w:lang w:val="es-PE"/>
        </w:rPr>
      </w:pPr>
    </w:p>
    <w:p w14:paraId="3BD3DCCD" w14:textId="77777777" w:rsidR="006C3082" w:rsidRPr="00377E62" w:rsidRDefault="006C3082" w:rsidP="00CD74D4">
      <w:pPr>
        <w:pStyle w:val="Ttulo3"/>
        <w:spacing w:line="276" w:lineRule="auto"/>
        <w:rPr>
          <w:rFonts w:ascii="Arial" w:hAnsi="Arial" w:cs="Arial"/>
          <w:b/>
          <w:bCs/>
          <w:color w:val="auto"/>
          <w:sz w:val="28"/>
          <w:szCs w:val="28"/>
          <w:lang w:val="es-PE"/>
        </w:rPr>
      </w:pPr>
      <w:r w:rsidRPr="00377E62">
        <w:rPr>
          <w:rFonts w:ascii="Arial" w:hAnsi="Arial" w:cs="Arial"/>
          <w:b/>
          <w:bCs/>
          <w:color w:val="auto"/>
          <w:sz w:val="28"/>
          <w:szCs w:val="28"/>
          <w:lang w:val="es-PE"/>
        </w:rPr>
        <w:t>1.2 Finalidad del control y regulación</w:t>
      </w:r>
    </w:p>
    <w:p w14:paraId="49CA6789" w14:textId="77777777" w:rsidR="006C3082" w:rsidRPr="00377E62" w:rsidRDefault="006C3082" w:rsidP="00CD74D4">
      <w:pPr>
        <w:pStyle w:val="NormalWeb"/>
        <w:spacing w:line="276" w:lineRule="auto"/>
        <w:ind w:firstLine="720"/>
        <w:rPr>
          <w:rFonts w:ascii="Arial" w:hAnsi="Arial" w:cs="Arial"/>
          <w:lang w:val="es-PE"/>
        </w:rPr>
      </w:pPr>
      <w:r w:rsidRPr="00377E62">
        <w:rPr>
          <w:rStyle w:val="relative"/>
          <w:rFonts w:ascii="Arial" w:hAnsi="Arial" w:cs="Arial"/>
          <w:lang w:val="es-PE"/>
        </w:rPr>
        <w:t xml:space="preserve">La finalidad del control y regulación de los </w:t>
      </w:r>
      <w:r w:rsidRPr="00377E62">
        <w:rPr>
          <w:rStyle w:val="Textoennegrita"/>
          <w:rFonts w:ascii="Arial" w:hAnsi="Arial" w:cs="Arial"/>
          <w:lang w:val="es-PE"/>
        </w:rPr>
        <w:t>Insumos Químicos y Bienes Fiscalizados (IQBF)</w:t>
      </w:r>
      <w:r w:rsidRPr="00377E62">
        <w:rPr>
          <w:rStyle w:val="relative"/>
          <w:rFonts w:ascii="Arial" w:hAnsi="Arial" w:cs="Arial"/>
          <w:lang w:val="es-PE"/>
        </w:rPr>
        <w:t xml:space="preserve"> es establecer un marco de vigilancia efectivo que impida su desviación hacia actividades ilícitas, garantizando su uso adecuado en sectores legales como la industria, salud o minería.</w:t>
      </w:r>
    </w:p>
    <w:p w14:paraId="74F2BC0C" w14:textId="77777777" w:rsidR="006C3082" w:rsidRPr="00377E62" w:rsidRDefault="006C3082" w:rsidP="00CD74D4">
      <w:pPr>
        <w:pStyle w:val="NormalWeb"/>
        <w:spacing w:line="276" w:lineRule="auto"/>
        <w:ind w:firstLine="360"/>
        <w:rPr>
          <w:rFonts w:ascii="Arial" w:hAnsi="Arial" w:cs="Arial"/>
          <w:lang w:val="es-PE"/>
        </w:rPr>
      </w:pPr>
      <w:r w:rsidRPr="00377E62">
        <w:rPr>
          <w:rStyle w:val="relative"/>
          <w:rFonts w:ascii="Arial" w:hAnsi="Arial" w:cs="Arial"/>
          <w:lang w:val="es-PE"/>
        </w:rPr>
        <w:t>El objetivo principal es prevenir el uso indebido de esos bienes en la elaboración de drogas ilícitas, explosivos u otras prácticas delictivas mediante un sistema integral de:</w:t>
      </w:r>
    </w:p>
    <w:p w14:paraId="1F250AED" w14:textId="77777777" w:rsidR="006C3082" w:rsidRPr="00377E62" w:rsidRDefault="006C3082" w:rsidP="004C577D">
      <w:pPr>
        <w:pStyle w:val="NormalWeb"/>
        <w:numPr>
          <w:ilvl w:val="0"/>
          <w:numId w:val="2"/>
        </w:numPr>
        <w:spacing w:line="276" w:lineRule="auto"/>
        <w:rPr>
          <w:rFonts w:ascii="Arial" w:hAnsi="Arial" w:cs="Arial"/>
          <w:lang w:val="es-PE"/>
        </w:rPr>
      </w:pPr>
      <w:r w:rsidRPr="00377E62">
        <w:rPr>
          <w:rStyle w:val="Textoennegrita"/>
          <w:rFonts w:ascii="Arial" w:hAnsi="Arial" w:cs="Arial"/>
          <w:lang w:val="es-PE"/>
        </w:rPr>
        <w:t>Registro</w:t>
      </w:r>
      <w:r w:rsidRPr="00377E62">
        <w:rPr>
          <w:rStyle w:val="relative"/>
          <w:rFonts w:ascii="Arial" w:hAnsi="Arial" w:cs="Arial"/>
          <w:lang w:val="es-PE"/>
        </w:rPr>
        <w:t xml:space="preserve"> obligatorio de productores, importadores, transportistas y usuarios.</w:t>
      </w:r>
    </w:p>
    <w:p w14:paraId="6B20F598" w14:textId="30DC495E" w:rsidR="006C3082" w:rsidRPr="00377E62" w:rsidRDefault="006C3082" w:rsidP="004C577D">
      <w:pPr>
        <w:pStyle w:val="NormalWeb"/>
        <w:numPr>
          <w:ilvl w:val="0"/>
          <w:numId w:val="2"/>
        </w:numPr>
        <w:spacing w:line="276" w:lineRule="auto"/>
        <w:rPr>
          <w:rFonts w:ascii="Arial" w:hAnsi="Arial" w:cs="Arial"/>
          <w:lang w:val="es-PE"/>
        </w:rPr>
      </w:pPr>
      <w:r w:rsidRPr="00377E62">
        <w:rPr>
          <w:rStyle w:val="Textoennegrita"/>
          <w:rFonts w:ascii="Arial" w:hAnsi="Arial" w:cs="Arial"/>
          <w:lang w:val="es-PE"/>
        </w:rPr>
        <w:t>Fiscalización</w:t>
      </w:r>
      <w:r w:rsidRPr="00377E62">
        <w:rPr>
          <w:rStyle w:val="relative"/>
          <w:rFonts w:ascii="Arial" w:hAnsi="Arial" w:cs="Arial"/>
          <w:lang w:val="es-PE"/>
        </w:rPr>
        <w:t xml:space="preserve"> continua por parte de la SUNAT, desde la producción o ingreso al país hasta el destino final, incluyendo </w:t>
      </w:r>
      <w:hyperlink r:id="rId12" w:history="1">
        <w:r w:rsidRPr="00377E62">
          <w:rPr>
            <w:rStyle w:val="Hipervnculo"/>
            <w:rFonts w:ascii="Arial" w:hAnsi="Arial" w:cs="Arial"/>
            <w:lang w:val="es-PE"/>
          </w:rPr>
          <w:t>regímenes a</w:t>
        </w:r>
        <w:r w:rsidRPr="00377E62">
          <w:rPr>
            <w:rStyle w:val="Hipervnculo"/>
            <w:rFonts w:ascii="Arial" w:hAnsi="Arial" w:cs="Arial"/>
            <w:lang w:val="es-PE"/>
          </w:rPr>
          <w:t>d</w:t>
        </w:r>
        <w:r w:rsidRPr="00377E62">
          <w:rPr>
            <w:rStyle w:val="Hipervnculo"/>
            <w:rFonts w:ascii="Arial" w:hAnsi="Arial" w:cs="Arial"/>
            <w:lang w:val="es-PE"/>
          </w:rPr>
          <w:t>uaneros</w:t>
        </w:r>
      </w:hyperlink>
      <w:r w:rsidRPr="00377E62">
        <w:rPr>
          <w:rFonts w:ascii="Arial" w:hAnsi="Arial" w:cs="Arial"/>
          <w:lang w:val="es-PE"/>
        </w:rPr>
        <w:t>.</w:t>
      </w:r>
    </w:p>
    <w:p w14:paraId="6A7ABDB4" w14:textId="4B012C36" w:rsidR="006C3082" w:rsidRPr="00377E62" w:rsidRDefault="006C3082" w:rsidP="004C577D">
      <w:pPr>
        <w:pStyle w:val="NormalWeb"/>
        <w:numPr>
          <w:ilvl w:val="0"/>
          <w:numId w:val="2"/>
        </w:numPr>
        <w:spacing w:line="276" w:lineRule="auto"/>
        <w:rPr>
          <w:rFonts w:ascii="Arial" w:hAnsi="Arial" w:cs="Arial"/>
          <w:lang w:val="es-PE"/>
        </w:rPr>
      </w:pPr>
      <w:r w:rsidRPr="00377E62">
        <w:rPr>
          <w:rStyle w:val="Textoennegrita"/>
          <w:rFonts w:ascii="Arial" w:hAnsi="Arial" w:cs="Arial"/>
          <w:lang w:val="es-PE"/>
        </w:rPr>
        <w:t>Trazabilidad</w:t>
      </w:r>
      <w:r w:rsidRPr="00377E62">
        <w:rPr>
          <w:rStyle w:val="relative"/>
          <w:rFonts w:ascii="Arial" w:hAnsi="Arial" w:cs="Arial"/>
          <w:lang w:val="es-PE"/>
        </w:rPr>
        <w:t xml:space="preserve"> de cada movimiento, almacenamiento y transporte de IQBF, incluso en zonas sujetas a régimen especial</w:t>
      </w:r>
      <w:r w:rsidRPr="00377E62">
        <w:rPr>
          <w:rFonts w:ascii="Arial" w:hAnsi="Arial" w:cs="Arial"/>
          <w:lang w:val="es-PE"/>
        </w:rPr>
        <w:t>.</w:t>
      </w:r>
    </w:p>
    <w:p w14:paraId="01CC9B67" w14:textId="77777777" w:rsidR="006C3082" w:rsidRPr="00377E62" w:rsidRDefault="006C3082" w:rsidP="00CD74D4">
      <w:pPr>
        <w:pStyle w:val="NormalWeb"/>
        <w:spacing w:line="276" w:lineRule="auto"/>
        <w:ind w:firstLine="360"/>
        <w:rPr>
          <w:rFonts w:ascii="Arial" w:hAnsi="Arial" w:cs="Arial"/>
          <w:lang w:val="es-PE"/>
        </w:rPr>
      </w:pPr>
      <w:r w:rsidRPr="00377E62">
        <w:rPr>
          <w:rStyle w:val="relative"/>
          <w:rFonts w:ascii="Arial" w:hAnsi="Arial" w:cs="Arial"/>
          <w:lang w:val="es-PE"/>
        </w:rPr>
        <w:t>Este control contribuye también a:</w:t>
      </w:r>
    </w:p>
    <w:p w14:paraId="21727F4F" w14:textId="77777777" w:rsidR="006C3082" w:rsidRPr="00377E62" w:rsidRDefault="006C3082" w:rsidP="004C577D">
      <w:pPr>
        <w:pStyle w:val="NormalWeb"/>
        <w:numPr>
          <w:ilvl w:val="0"/>
          <w:numId w:val="3"/>
        </w:numPr>
        <w:spacing w:line="276" w:lineRule="auto"/>
        <w:rPr>
          <w:rFonts w:ascii="Arial" w:hAnsi="Arial" w:cs="Arial"/>
          <w:lang w:val="es-PE"/>
        </w:rPr>
      </w:pPr>
      <w:r w:rsidRPr="00377E62">
        <w:rPr>
          <w:rStyle w:val="Textoennegrita"/>
          <w:rFonts w:ascii="Arial" w:hAnsi="Arial" w:cs="Arial"/>
          <w:lang w:val="es-PE"/>
        </w:rPr>
        <w:t>Proteger la seguridad pública</w:t>
      </w:r>
      <w:r w:rsidRPr="00377E62">
        <w:rPr>
          <w:rStyle w:val="relative"/>
          <w:rFonts w:ascii="Arial" w:hAnsi="Arial" w:cs="Arial"/>
          <w:lang w:val="es-PE"/>
        </w:rPr>
        <w:t>, evitando que sustancias peligrosas queden fuera de control oficial.</w:t>
      </w:r>
    </w:p>
    <w:p w14:paraId="408AB8B7" w14:textId="037BF747" w:rsidR="006C3082" w:rsidRPr="00377E62" w:rsidRDefault="006C3082" w:rsidP="004C577D">
      <w:pPr>
        <w:pStyle w:val="NormalWeb"/>
        <w:numPr>
          <w:ilvl w:val="0"/>
          <w:numId w:val="3"/>
        </w:numPr>
        <w:spacing w:line="276" w:lineRule="auto"/>
        <w:rPr>
          <w:rFonts w:ascii="Arial" w:hAnsi="Arial" w:cs="Arial"/>
          <w:lang w:val="es-PE"/>
        </w:rPr>
      </w:pPr>
      <w:r w:rsidRPr="00377E62">
        <w:rPr>
          <w:rStyle w:val="Textoennegrita"/>
          <w:rFonts w:ascii="Arial" w:hAnsi="Arial" w:cs="Arial"/>
          <w:lang w:val="es-PE"/>
        </w:rPr>
        <w:t>Salvaguardar el medio ambiente</w:t>
      </w:r>
      <w:r w:rsidRPr="00377E62">
        <w:rPr>
          <w:rStyle w:val="relative"/>
          <w:rFonts w:ascii="Arial" w:hAnsi="Arial" w:cs="Arial"/>
          <w:lang w:val="es-PE"/>
        </w:rPr>
        <w:t>, al monitorear actividades que podrían producir derrames o contaminación accidental</w:t>
      </w:r>
      <w:r w:rsidRPr="00377E62">
        <w:rPr>
          <w:rFonts w:ascii="Arial" w:hAnsi="Arial" w:cs="Arial"/>
          <w:lang w:val="es-PE"/>
        </w:rPr>
        <w:t>.</w:t>
      </w:r>
    </w:p>
    <w:p w14:paraId="24DD2C1C" w14:textId="0709F195" w:rsidR="006C3082" w:rsidRPr="00377E62" w:rsidRDefault="006C3082" w:rsidP="004C577D">
      <w:pPr>
        <w:pStyle w:val="NormalWeb"/>
        <w:numPr>
          <w:ilvl w:val="0"/>
          <w:numId w:val="3"/>
        </w:numPr>
        <w:spacing w:line="276" w:lineRule="auto"/>
        <w:rPr>
          <w:rFonts w:ascii="Arial" w:hAnsi="Arial" w:cs="Arial"/>
          <w:lang w:val="es-PE"/>
        </w:rPr>
      </w:pPr>
      <w:r w:rsidRPr="00377E62">
        <w:rPr>
          <w:rStyle w:val="Textoennegrita"/>
          <w:rFonts w:ascii="Arial" w:hAnsi="Arial" w:cs="Arial"/>
          <w:lang w:val="es-PE"/>
        </w:rPr>
        <w:t>Fortalecer la fiscalización aduanera</w:t>
      </w:r>
      <w:r w:rsidRPr="00377E62">
        <w:rPr>
          <w:rStyle w:val="relative"/>
          <w:rFonts w:ascii="Arial" w:hAnsi="Arial" w:cs="Arial"/>
          <w:lang w:val="es-PE"/>
        </w:rPr>
        <w:t>, supervisando el ingreso, permanencia, traslado y salida del territorio nacional</w:t>
      </w:r>
      <w:r w:rsidRPr="00377E62">
        <w:rPr>
          <w:rFonts w:ascii="Arial" w:hAnsi="Arial" w:cs="Arial"/>
          <w:lang w:val="es-PE"/>
        </w:rPr>
        <w:t>.</w:t>
      </w:r>
    </w:p>
    <w:p w14:paraId="53F1E9AA" w14:textId="23858C11" w:rsidR="006C3082" w:rsidRPr="00377E62" w:rsidRDefault="006C3082" w:rsidP="00CD74D4">
      <w:pPr>
        <w:pStyle w:val="NormalWeb"/>
        <w:spacing w:line="276" w:lineRule="auto"/>
        <w:ind w:firstLine="360"/>
        <w:rPr>
          <w:rFonts w:ascii="Arial" w:hAnsi="Arial" w:cs="Arial"/>
          <w:lang w:val="es-PE"/>
        </w:rPr>
      </w:pPr>
      <w:r w:rsidRPr="00377E62">
        <w:rPr>
          <w:rStyle w:val="relative"/>
          <w:rFonts w:ascii="Arial" w:hAnsi="Arial" w:cs="Arial"/>
          <w:lang w:val="es-PE"/>
        </w:rPr>
        <w:t>La SUNAT, con respaldo del Decreto Legislativo N.º 1126 y su reglamento, ejerce su autoridad coordinando esfuerzos con otras entidades como la Policía Nacional y el Ministerio de la Producción, asegurando que el control abarque todo el ciclo de vida del IQBF</w:t>
      </w:r>
      <w:r w:rsidRPr="00377E62">
        <w:rPr>
          <w:rFonts w:ascii="Arial" w:hAnsi="Arial" w:cs="Arial"/>
          <w:lang w:val="es-PE"/>
        </w:rPr>
        <w:t>.</w:t>
      </w:r>
    </w:p>
    <w:p w14:paraId="029E0125" w14:textId="77777777" w:rsidR="006C3082" w:rsidRPr="00377E62" w:rsidRDefault="006C3082" w:rsidP="00CD74D4">
      <w:pPr>
        <w:pStyle w:val="NormalWeb"/>
        <w:spacing w:line="276" w:lineRule="auto"/>
        <w:ind w:firstLine="360"/>
        <w:rPr>
          <w:rFonts w:ascii="Arial" w:hAnsi="Arial" w:cs="Arial"/>
          <w:lang w:val="es-PE"/>
        </w:rPr>
      </w:pPr>
      <w:r w:rsidRPr="00377E62">
        <w:rPr>
          <w:rFonts w:ascii="Arial" w:hAnsi="Arial" w:cs="Arial"/>
          <w:lang w:val="es-PE"/>
        </w:rPr>
        <w:t>En resumen, el régimen de control y regulación está diseñado para:</w:t>
      </w:r>
    </w:p>
    <w:p w14:paraId="029E8884" w14:textId="77777777" w:rsidR="006C3082" w:rsidRPr="00377E62" w:rsidRDefault="006C3082" w:rsidP="004C577D">
      <w:pPr>
        <w:pStyle w:val="NormalWeb"/>
        <w:numPr>
          <w:ilvl w:val="0"/>
          <w:numId w:val="4"/>
        </w:numPr>
        <w:spacing w:line="276" w:lineRule="auto"/>
        <w:rPr>
          <w:rFonts w:ascii="Arial" w:hAnsi="Arial" w:cs="Arial"/>
          <w:lang w:val="es-PE"/>
        </w:rPr>
      </w:pPr>
      <w:r w:rsidRPr="00377E62">
        <w:rPr>
          <w:rFonts w:ascii="Arial" w:hAnsi="Arial" w:cs="Arial"/>
          <w:lang w:val="es-PE"/>
        </w:rPr>
        <w:t xml:space="preserve">Garantizar el </w:t>
      </w:r>
      <w:r w:rsidRPr="00377E62">
        <w:rPr>
          <w:rStyle w:val="Textoennegrita"/>
          <w:rFonts w:ascii="Arial" w:hAnsi="Arial" w:cs="Arial"/>
          <w:lang w:val="es-PE"/>
        </w:rPr>
        <w:t>uso lícito</w:t>
      </w:r>
      <w:r w:rsidRPr="00377E62">
        <w:rPr>
          <w:rFonts w:ascii="Arial" w:hAnsi="Arial" w:cs="Arial"/>
          <w:lang w:val="es-PE"/>
        </w:rPr>
        <w:t xml:space="preserve"> de los IQBF.</w:t>
      </w:r>
    </w:p>
    <w:p w14:paraId="16E7D98B" w14:textId="77777777" w:rsidR="006C3082" w:rsidRPr="00377E62" w:rsidRDefault="006C3082" w:rsidP="004C577D">
      <w:pPr>
        <w:pStyle w:val="NormalWeb"/>
        <w:numPr>
          <w:ilvl w:val="0"/>
          <w:numId w:val="4"/>
        </w:numPr>
        <w:spacing w:line="276" w:lineRule="auto"/>
        <w:rPr>
          <w:rFonts w:ascii="Arial" w:hAnsi="Arial" w:cs="Arial"/>
          <w:lang w:val="es-PE"/>
        </w:rPr>
      </w:pPr>
      <w:r w:rsidRPr="00377E62">
        <w:rPr>
          <w:rFonts w:ascii="Arial" w:hAnsi="Arial" w:cs="Arial"/>
          <w:lang w:val="es-PE"/>
        </w:rPr>
        <w:t xml:space="preserve">Establecer mecanismos de </w:t>
      </w:r>
      <w:r w:rsidRPr="00377E62">
        <w:rPr>
          <w:rStyle w:val="Textoennegrita"/>
          <w:rFonts w:ascii="Arial" w:hAnsi="Arial" w:cs="Arial"/>
          <w:lang w:val="es-PE"/>
        </w:rPr>
        <w:t>prevención y detección</w:t>
      </w:r>
      <w:r w:rsidRPr="00377E62">
        <w:rPr>
          <w:rFonts w:ascii="Arial" w:hAnsi="Arial" w:cs="Arial"/>
          <w:lang w:val="es-PE"/>
        </w:rPr>
        <w:t xml:space="preserve"> del desvío.</w:t>
      </w:r>
    </w:p>
    <w:p w14:paraId="57916CB3" w14:textId="77777777" w:rsidR="006C3082" w:rsidRPr="00377E62" w:rsidRDefault="006C3082" w:rsidP="004C577D">
      <w:pPr>
        <w:pStyle w:val="NormalWeb"/>
        <w:numPr>
          <w:ilvl w:val="0"/>
          <w:numId w:val="4"/>
        </w:numPr>
        <w:spacing w:line="276" w:lineRule="auto"/>
        <w:rPr>
          <w:rFonts w:ascii="Arial" w:hAnsi="Arial" w:cs="Arial"/>
          <w:lang w:val="es-PE"/>
        </w:rPr>
      </w:pPr>
      <w:r w:rsidRPr="00377E62">
        <w:rPr>
          <w:rFonts w:ascii="Arial" w:hAnsi="Arial" w:cs="Arial"/>
          <w:lang w:val="es-PE"/>
        </w:rPr>
        <w:t xml:space="preserve">Mantener la </w:t>
      </w:r>
      <w:r w:rsidRPr="00377E62">
        <w:rPr>
          <w:rStyle w:val="Textoennegrita"/>
          <w:rFonts w:ascii="Arial" w:hAnsi="Arial" w:cs="Arial"/>
          <w:lang w:val="es-PE"/>
        </w:rPr>
        <w:t>integridad del sistema</w:t>
      </w:r>
      <w:r w:rsidRPr="00377E62">
        <w:rPr>
          <w:rFonts w:ascii="Arial" w:hAnsi="Arial" w:cs="Arial"/>
          <w:lang w:val="es-PE"/>
        </w:rPr>
        <w:t xml:space="preserve"> mediante registros, reporte mensual de movimientos y controles aduaneros y policiales.</w:t>
      </w:r>
    </w:p>
    <w:p w14:paraId="010404FD" w14:textId="77777777" w:rsidR="006C3082" w:rsidRPr="00377E62" w:rsidRDefault="006C3082" w:rsidP="004C577D">
      <w:pPr>
        <w:pStyle w:val="NormalWeb"/>
        <w:numPr>
          <w:ilvl w:val="0"/>
          <w:numId w:val="4"/>
        </w:numPr>
        <w:spacing w:line="276" w:lineRule="auto"/>
        <w:rPr>
          <w:rFonts w:ascii="Arial" w:hAnsi="Arial" w:cs="Arial"/>
          <w:lang w:val="es-PE"/>
        </w:rPr>
      </w:pPr>
      <w:r w:rsidRPr="00377E62">
        <w:rPr>
          <w:rStyle w:val="Textoennegrita"/>
          <w:rFonts w:ascii="Arial" w:hAnsi="Arial" w:cs="Arial"/>
          <w:lang w:val="es-PE"/>
        </w:rPr>
        <w:t>Proteger el bienestar social y ambiental</w:t>
      </w:r>
      <w:r w:rsidRPr="00377E62">
        <w:rPr>
          <w:rFonts w:ascii="Arial" w:hAnsi="Arial" w:cs="Arial"/>
          <w:lang w:val="es-PE"/>
        </w:rPr>
        <w:t>, al evitar riesgos inherentes al uso no supervisado de estas sustancias.</w:t>
      </w:r>
    </w:p>
    <w:p w14:paraId="6B4D9CD1" w14:textId="23B6820A" w:rsidR="00C06F54" w:rsidRPr="00377E62" w:rsidRDefault="00C06F54" w:rsidP="00CD74D4">
      <w:pPr>
        <w:pStyle w:val="NormalWeb"/>
        <w:spacing w:line="276" w:lineRule="auto"/>
        <w:rPr>
          <w:rFonts w:ascii="Arial" w:hAnsi="Arial" w:cs="Arial"/>
          <w:lang w:val="es-PE"/>
        </w:rPr>
      </w:pPr>
    </w:p>
    <w:p w14:paraId="721E0CDB" w14:textId="77777777" w:rsidR="000E740B" w:rsidRPr="00377E62" w:rsidRDefault="000E740B" w:rsidP="00CD74D4">
      <w:pPr>
        <w:pStyle w:val="Ttulo3"/>
        <w:spacing w:line="276" w:lineRule="auto"/>
        <w:rPr>
          <w:rFonts w:ascii="Arial" w:hAnsi="Arial" w:cs="Arial"/>
          <w:b/>
          <w:bCs/>
          <w:color w:val="auto"/>
          <w:sz w:val="28"/>
          <w:szCs w:val="28"/>
          <w:lang w:val="es-PE"/>
        </w:rPr>
      </w:pPr>
      <w:r w:rsidRPr="00377E62">
        <w:rPr>
          <w:rFonts w:ascii="Arial" w:hAnsi="Arial" w:cs="Arial"/>
          <w:b/>
          <w:bCs/>
          <w:color w:val="auto"/>
          <w:sz w:val="28"/>
          <w:szCs w:val="28"/>
          <w:lang w:val="es-PE"/>
        </w:rPr>
        <w:t>1.3 Decreto Legislativo N.º 1126 y sus modificatorias</w:t>
      </w:r>
    </w:p>
    <w:p w14:paraId="05E02D9D" w14:textId="613B1F2F" w:rsidR="000E740B" w:rsidRPr="00377E62" w:rsidRDefault="000E740B" w:rsidP="00CD74D4">
      <w:pPr>
        <w:pStyle w:val="NormalWeb"/>
        <w:spacing w:line="276" w:lineRule="auto"/>
        <w:ind w:firstLine="720"/>
        <w:rPr>
          <w:rFonts w:ascii="Arial" w:hAnsi="Arial" w:cs="Arial"/>
          <w:lang w:val="es-PE"/>
        </w:rPr>
      </w:pPr>
      <w:r w:rsidRPr="00377E62">
        <w:rPr>
          <w:rStyle w:val="relative"/>
          <w:rFonts w:ascii="Arial" w:hAnsi="Arial" w:cs="Arial"/>
          <w:lang w:val="es-PE"/>
        </w:rPr>
        <w:t xml:space="preserve">El </w:t>
      </w:r>
      <w:r w:rsidRPr="00377E62">
        <w:rPr>
          <w:rStyle w:val="Textoennegrita"/>
          <w:rFonts w:ascii="Arial" w:hAnsi="Arial" w:cs="Arial"/>
          <w:lang w:val="es-PE"/>
        </w:rPr>
        <w:t>Decreto Legislativo N.º 1126</w:t>
      </w:r>
      <w:r w:rsidRPr="00377E62">
        <w:rPr>
          <w:rStyle w:val="relative"/>
          <w:rFonts w:ascii="Arial" w:hAnsi="Arial" w:cs="Arial"/>
          <w:lang w:val="es-PE"/>
        </w:rPr>
        <w:t>, publicado el 1 de noviembre de 2012, junto con su Reglamento (Decreto Supremo N.º 044</w:t>
      </w:r>
      <w:r w:rsidRPr="00377E62">
        <w:rPr>
          <w:rStyle w:val="relative"/>
          <w:rFonts w:ascii="Arial" w:hAnsi="Arial" w:cs="Arial"/>
          <w:lang w:val="es-PE"/>
        </w:rPr>
        <w:noBreakHyphen/>
        <w:t>2013</w:t>
      </w:r>
      <w:r w:rsidRPr="00377E62">
        <w:rPr>
          <w:rStyle w:val="relative"/>
          <w:rFonts w:ascii="Arial" w:hAnsi="Arial" w:cs="Arial"/>
          <w:lang w:val="es-PE"/>
        </w:rPr>
        <w:noBreakHyphen/>
        <w:t xml:space="preserve">EF), establece el régimen especial de control, registro, transporte, fiscalización y sanción de los Insumos Químicos y Bienes Fiscalizados (IQBF). Su objetivo central es prevenir el desvío de estas sustancias hacia actividades ilícitas, tales como la </w:t>
      </w:r>
      <w:hyperlink r:id="rId13" w:history="1">
        <w:r w:rsidRPr="00377E62">
          <w:rPr>
            <w:rStyle w:val="Hipervnculo"/>
            <w:rFonts w:ascii="Arial" w:hAnsi="Arial" w:cs="Arial"/>
            <w:lang w:val="es-PE"/>
          </w:rPr>
          <w:t>elaboración de drogas ilegales o explosivos</w:t>
        </w:r>
      </w:hyperlink>
      <w:r w:rsidRPr="00377E62">
        <w:rPr>
          <w:rFonts w:ascii="Arial" w:hAnsi="Arial" w:cs="Arial"/>
          <w:lang w:val="es-PE"/>
        </w:rPr>
        <w:t>.</w:t>
      </w:r>
    </w:p>
    <w:p w14:paraId="0442A3D9" w14:textId="77777777" w:rsidR="000E740B" w:rsidRPr="00377E62" w:rsidRDefault="000E740B" w:rsidP="00CD74D4">
      <w:pPr>
        <w:pStyle w:val="Ttulo4"/>
        <w:spacing w:line="276" w:lineRule="auto"/>
        <w:rPr>
          <w:rFonts w:ascii="Arial" w:hAnsi="Arial" w:cs="Arial"/>
          <w:lang w:val="es-PE"/>
        </w:rPr>
      </w:pPr>
      <w:r w:rsidRPr="00377E62">
        <w:rPr>
          <w:rFonts w:ascii="Arial" w:hAnsi="Arial" w:cs="Arial"/>
          <w:lang w:val="es-PE"/>
        </w:rPr>
        <w:t>Alcance principal del Decreto Legislativo N.º 1126</w:t>
      </w:r>
    </w:p>
    <w:p w14:paraId="0B947E12" w14:textId="77777777" w:rsidR="000E740B" w:rsidRPr="00377E62" w:rsidRDefault="000E740B" w:rsidP="00CD74D4">
      <w:pPr>
        <w:pStyle w:val="NormalWeb"/>
        <w:spacing w:line="276" w:lineRule="auto"/>
        <w:rPr>
          <w:rFonts w:ascii="Arial" w:hAnsi="Arial" w:cs="Arial"/>
          <w:lang w:val="es-PE"/>
        </w:rPr>
      </w:pPr>
      <w:r w:rsidRPr="00377E62">
        <w:rPr>
          <w:rStyle w:val="relative"/>
          <w:rFonts w:ascii="Arial" w:hAnsi="Arial" w:cs="Arial"/>
          <w:lang w:val="es-PE"/>
        </w:rPr>
        <w:t>Establece la obligación de registro de:</w:t>
      </w:r>
    </w:p>
    <w:p w14:paraId="5AB541E4" w14:textId="77777777" w:rsidR="000E740B" w:rsidRPr="00377E62" w:rsidRDefault="000E740B" w:rsidP="004C577D">
      <w:pPr>
        <w:pStyle w:val="NormalWeb"/>
        <w:numPr>
          <w:ilvl w:val="0"/>
          <w:numId w:val="5"/>
        </w:numPr>
        <w:spacing w:line="276" w:lineRule="auto"/>
        <w:rPr>
          <w:rFonts w:ascii="Arial" w:hAnsi="Arial" w:cs="Arial"/>
          <w:lang w:val="es-PE"/>
        </w:rPr>
      </w:pPr>
      <w:r w:rsidRPr="00377E62">
        <w:rPr>
          <w:rStyle w:val="Textoennegrita"/>
          <w:rFonts w:ascii="Arial" w:hAnsi="Arial" w:cs="Arial"/>
          <w:lang w:val="es-PE"/>
        </w:rPr>
        <w:t>Productores, importadores, transportistas y usuarios</w:t>
      </w:r>
      <w:r w:rsidRPr="00377E62">
        <w:rPr>
          <w:rStyle w:val="relative"/>
          <w:rFonts w:ascii="Arial" w:hAnsi="Arial" w:cs="Arial"/>
          <w:lang w:val="es-PE"/>
        </w:rPr>
        <w:t xml:space="preserve"> de IQBF.</w:t>
      </w:r>
    </w:p>
    <w:p w14:paraId="76ADC15C" w14:textId="34283E5B" w:rsidR="000E740B" w:rsidRPr="00377E62" w:rsidRDefault="000E740B" w:rsidP="004C577D">
      <w:pPr>
        <w:pStyle w:val="NormalWeb"/>
        <w:numPr>
          <w:ilvl w:val="0"/>
          <w:numId w:val="5"/>
        </w:numPr>
        <w:spacing w:line="276" w:lineRule="auto"/>
        <w:rPr>
          <w:rFonts w:ascii="Arial" w:hAnsi="Arial" w:cs="Arial"/>
          <w:lang w:val="es-PE"/>
        </w:rPr>
      </w:pPr>
      <w:r w:rsidRPr="00377E62">
        <w:rPr>
          <w:rStyle w:val="Textoennegrita"/>
          <w:rFonts w:ascii="Arial" w:hAnsi="Arial" w:cs="Arial"/>
          <w:lang w:val="es-PE"/>
        </w:rPr>
        <w:t>Empresas</w:t>
      </w:r>
      <w:r w:rsidRPr="00377E62">
        <w:rPr>
          <w:rStyle w:val="relative"/>
          <w:rFonts w:ascii="Arial" w:hAnsi="Arial" w:cs="Arial"/>
          <w:lang w:val="es-PE"/>
        </w:rPr>
        <w:t xml:space="preserve"> que almacenan, distribuyen o usan estas sustancias.</w:t>
      </w:r>
      <w:r w:rsidRPr="00377E62">
        <w:rPr>
          <w:rFonts w:ascii="Arial" w:hAnsi="Arial" w:cs="Arial"/>
          <w:lang w:val="es-PE"/>
        </w:rPr>
        <w:br/>
      </w:r>
      <w:r w:rsidRPr="00377E62">
        <w:rPr>
          <w:rStyle w:val="relative"/>
          <w:rFonts w:ascii="Arial" w:hAnsi="Arial" w:cs="Arial"/>
          <w:lang w:val="es-PE"/>
        </w:rPr>
        <w:t>Además regula todas las etapas desde la autorización de ingreso al país, incluyendo la emisión de guías de remisión fiscal y electrónica, hasta su uso o disposición final</w:t>
      </w:r>
      <w:r w:rsidRPr="00377E62">
        <w:rPr>
          <w:rFonts w:ascii="Arial" w:hAnsi="Arial" w:cs="Arial"/>
          <w:lang w:val="es-PE"/>
        </w:rPr>
        <w:t>.</w:t>
      </w:r>
    </w:p>
    <w:p w14:paraId="02DFD818" w14:textId="77777777" w:rsidR="000E740B" w:rsidRPr="00377E62" w:rsidRDefault="000E740B" w:rsidP="00CD74D4">
      <w:pPr>
        <w:pStyle w:val="Ttulo4"/>
        <w:spacing w:line="276" w:lineRule="auto"/>
        <w:rPr>
          <w:rFonts w:ascii="Arial" w:hAnsi="Arial" w:cs="Arial"/>
          <w:lang w:val="es-PE"/>
        </w:rPr>
      </w:pPr>
      <w:r w:rsidRPr="00377E62">
        <w:rPr>
          <w:rFonts w:ascii="Arial" w:hAnsi="Arial" w:cs="Arial"/>
          <w:lang w:val="es-PE"/>
        </w:rPr>
        <w:t>Funciones de la SUNAT</w:t>
      </w:r>
    </w:p>
    <w:p w14:paraId="6071B2F6" w14:textId="34CF340A" w:rsidR="000E740B" w:rsidRPr="00377E62" w:rsidRDefault="000E740B" w:rsidP="00CD74D4">
      <w:pPr>
        <w:pStyle w:val="NormalWeb"/>
        <w:spacing w:line="276" w:lineRule="auto"/>
        <w:ind w:firstLine="720"/>
        <w:rPr>
          <w:rFonts w:ascii="Arial" w:hAnsi="Arial" w:cs="Arial"/>
          <w:lang w:val="es-PE"/>
        </w:rPr>
      </w:pPr>
      <w:r w:rsidRPr="00377E62">
        <w:rPr>
          <w:rStyle w:val="relative"/>
          <w:rFonts w:ascii="Arial" w:hAnsi="Arial" w:cs="Arial"/>
          <w:lang w:val="es-PE"/>
        </w:rPr>
        <w:t xml:space="preserve">La SUNAT es la autoridad responsable de administrar el registro, realizar control documentario, fiscalizar las operaciones (incluidos transporte, almacenaje y uso) y aplicar sanciones proporcionales. </w:t>
      </w:r>
      <w:hyperlink r:id="rId14" w:history="1">
        <w:r w:rsidRPr="00377E62">
          <w:rPr>
            <w:rStyle w:val="Hipervnculo"/>
            <w:rFonts w:ascii="Arial" w:hAnsi="Arial" w:cs="Arial"/>
            <w:lang w:val="es-PE"/>
          </w:rPr>
          <w:t>También debe atender consultas formales en un plazo máximo de 90 días hábiles.</w:t>
        </w:r>
      </w:hyperlink>
    </w:p>
    <w:p w14:paraId="04EB6196" w14:textId="77777777" w:rsidR="000E740B" w:rsidRPr="00377E62" w:rsidRDefault="000E740B" w:rsidP="00CD74D4">
      <w:pPr>
        <w:pStyle w:val="Ttulo4"/>
        <w:spacing w:line="276" w:lineRule="auto"/>
        <w:rPr>
          <w:rFonts w:ascii="Arial" w:hAnsi="Arial" w:cs="Arial"/>
          <w:lang w:val="es-PE"/>
        </w:rPr>
      </w:pPr>
      <w:r w:rsidRPr="00377E62">
        <w:rPr>
          <w:rFonts w:ascii="Arial" w:hAnsi="Arial" w:cs="Arial"/>
          <w:lang w:val="es-PE"/>
        </w:rPr>
        <w:t>Rol de la Policía Nacional del Perú</w:t>
      </w:r>
    </w:p>
    <w:p w14:paraId="550B7648" w14:textId="0C0C3DC6" w:rsidR="000E740B" w:rsidRPr="00377E62" w:rsidRDefault="000E740B" w:rsidP="00CD74D4">
      <w:pPr>
        <w:pStyle w:val="NormalWeb"/>
        <w:spacing w:line="276" w:lineRule="auto"/>
        <w:ind w:firstLine="720"/>
        <w:rPr>
          <w:rFonts w:ascii="Arial" w:hAnsi="Arial" w:cs="Arial"/>
          <w:lang w:val="es-PE"/>
        </w:rPr>
      </w:pPr>
      <w:r w:rsidRPr="00377E62">
        <w:rPr>
          <w:rStyle w:val="relative"/>
          <w:rFonts w:ascii="Arial" w:hAnsi="Arial" w:cs="Arial"/>
          <w:lang w:val="es-PE"/>
        </w:rPr>
        <w:t>La PNP colabora con la SUNAT en las visitas y acciones de verificación cuando se detecta riesgo de desvío o delitos relacionados. La participación policial también puede incluir constatar condiciones de seguridad en los almacenes, emitir informes técnicos y apoyar en la incautación de bienes susceptibles de uso ilícito</w:t>
      </w:r>
      <w:r w:rsidRPr="00377E62">
        <w:rPr>
          <w:rFonts w:ascii="Arial" w:hAnsi="Arial" w:cs="Arial"/>
          <w:lang w:val="es-PE"/>
        </w:rPr>
        <w:t>.</w:t>
      </w:r>
    </w:p>
    <w:p w14:paraId="33C58A3D" w14:textId="77777777" w:rsidR="000E740B" w:rsidRPr="00377E62" w:rsidRDefault="000E740B" w:rsidP="00CD74D4">
      <w:pPr>
        <w:pStyle w:val="Ttulo4"/>
        <w:spacing w:line="276" w:lineRule="auto"/>
        <w:rPr>
          <w:rFonts w:ascii="Arial" w:hAnsi="Arial" w:cs="Arial"/>
          <w:lang w:val="es-PE"/>
        </w:rPr>
      </w:pPr>
      <w:r w:rsidRPr="00377E62">
        <w:rPr>
          <w:rFonts w:ascii="Arial" w:hAnsi="Arial" w:cs="Arial"/>
          <w:lang w:val="es-PE"/>
        </w:rPr>
        <w:t>Modificaciones recientes al régimen</w:t>
      </w:r>
    </w:p>
    <w:p w14:paraId="3C551715" w14:textId="13FA62AA" w:rsidR="000E740B" w:rsidRPr="00377E62" w:rsidRDefault="000E740B" w:rsidP="004C577D">
      <w:pPr>
        <w:pStyle w:val="NormalWeb"/>
        <w:numPr>
          <w:ilvl w:val="0"/>
          <w:numId w:val="6"/>
        </w:numPr>
        <w:spacing w:line="276" w:lineRule="auto"/>
        <w:rPr>
          <w:rFonts w:ascii="Arial" w:hAnsi="Arial" w:cs="Arial"/>
          <w:lang w:val="es-PE"/>
        </w:rPr>
      </w:pPr>
      <w:r w:rsidRPr="00377E62">
        <w:rPr>
          <w:rStyle w:val="relative"/>
          <w:rFonts w:ascii="Arial" w:hAnsi="Arial" w:cs="Arial"/>
          <w:lang w:val="es-PE"/>
        </w:rPr>
        <w:t xml:space="preserve">En 2022, el </w:t>
      </w:r>
      <w:r w:rsidRPr="00377E62">
        <w:rPr>
          <w:rStyle w:val="Textoennegrita"/>
          <w:rFonts w:ascii="Arial" w:hAnsi="Arial" w:cs="Arial"/>
          <w:lang w:val="es-PE"/>
        </w:rPr>
        <w:t>Decreto Supremo N.º 182</w:t>
      </w:r>
      <w:r w:rsidRPr="00377E62">
        <w:rPr>
          <w:rStyle w:val="Textoennegrita"/>
          <w:rFonts w:ascii="Arial" w:hAnsi="Arial" w:cs="Arial"/>
          <w:lang w:val="es-PE"/>
        </w:rPr>
        <w:noBreakHyphen/>
        <w:t>2022</w:t>
      </w:r>
      <w:r w:rsidRPr="00377E62">
        <w:rPr>
          <w:rStyle w:val="Textoennegrita"/>
          <w:rFonts w:ascii="Arial" w:hAnsi="Arial" w:cs="Arial"/>
          <w:lang w:val="es-PE"/>
        </w:rPr>
        <w:noBreakHyphen/>
        <w:t>EF</w:t>
      </w:r>
      <w:r w:rsidRPr="00377E62">
        <w:rPr>
          <w:rStyle w:val="relative"/>
          <w:rFonts w:ascii="Arial" w:hAnsi="Arial" w:cs="Arial"/>
          <w:lang w:val="es-PE"/>
        </w:rPr>
        <w:t xml:space="preserve"> adecuó el Reglamento del DL 1126, simplificando definiciones como “incautación” e “insumos químicos” y estableciendo nuevos procedimientos para la inmovilización de bienes y actualización de la </w:t>
      </w:r>
      <w:hyperlink r:id="rId15" w:history="1">
        <w:r w:rsidRPr="00377E62">
          <w:rPr>
            <w:rStyle w:val="Hipervnculo"/>
            <w:rFonts w:ascii="Arial" w:hAnsi="Arial" w:cs="Arial"/>
            <w:lang w:val="es-PE"/>
          </w:rPr>
          <w:t>tabla de infracciones</w:t>
        </w:r>
      </w:hyperlink>
      <w:r w:rsidRPr="00377E62">
        <w:rPr>
          <w:rFonts w:ascii="Arial" w:hAnsi="Arial" w:cs="Arial"/>
          <w:lang w:val="es-PE"/>
        </w:rPr>
        <w:t>.</w:t>
      </w:r>
    </w:p>
    <w:p w14:paraId="27636110" w14:textId="4990661C" w:rsidR="000E740B" w:rsidRPr="00377E62" w:rsidRDefault="000E740B" w:rsidP="004C577D">
      <w:pPr>
        <w:pStyle w:val="NormalWeb"/>
        <w:numPr>
          <w:ilvl w:val="0"/>
          <w:numId w:val="6"/>
        </w:numPr>
        <w:spacing w:line="276" w:lineRule="auto"/>
        <w:rPr>
          <w:rFonts w:ascii="Arial" w:hAnsi="Arial" w:cs="Arial"/>
          <w:lang w:val="es-PE"/>
        </w:rPr>
      </w:pPr>
      <w:r w:rsidRPr="00377E62">
        <w:rPr>
          <w:rStyle w:val="relative"/>
          <w:rFonts w:ascii="Arial" w:hAnsi="Arial" w:cs="Arial"/>
          <w:lang w:val="es-PE"/>
        </w:rPr>
        <w:t>En 2023, mediante un decreto legislativo especial, se actualizaron los artículos 4, 10, 11, 30, 39-A y 40 del DL 1126. Las reformas reforzaron la coordinación interinstitucional, definieron nuevas facultades para la SUNAT y la PNP, y establecieron un espacio permanente de coordinación entre entidades policiales, aduaneras y tributarias</w:t>
      </w:r>
      <w:r w:rsidRPr="00377E62">
        <w:rPr>
          <w:rFonts w:ascii="Arial" w:hAnsi="Arial" w:cs="Arial"/>
          <w:lang w:val="es-PE"/>
        </w:rPr>
        <w:t>.</w:t>
      </w:r>
    </w:p>
    <w:p w14:paraId="2A8F73E3" w14:textId="56F7FC9F" w:rsidR="000E740B" w:rsidRPr="00377E62" w:rsidRDefault="000E740B" w:rsidP="004C577D">
      <w:pPr>
        <w:pStyle w:val="NormalWeb"/>
        <w:numPr>
          <w:ilvl w:val="0"/>
          <w:numId w:val="6"/>
        </w:numPr>
        <w:spacing w:line="276" w:lineRule="auto"/>
        <w:rPr>
          <w:rFonts w:ascii="Arial" w:hAnsi="Arial" w:cs="Arial"/>
          <w:lang w:val="es-PE"/>
        </w:rPr>
      </w:pPr>
      <w:r w:rsidRPr="00377E62">
        <w:rPr>
          <w:rStyle w:val="relative"/>
          <w:rFonts w:ascii="Arial" w:hAnsi="Arial" w:cs="Arial"/>
          <w:lang w:val="es-PE"/>
        </w:rPr>
        <w:t xml:space="preserve">A partir de 2024, mediante el </w:t>
      </w:r>
      <w:hyperlink r:id="rId16" w:history="1">
        <w:r w:rsidRPr="00377E62">
          <w:rPr>
            <w:rStyle w:val="Hipervnculo"/>
            <w:rFonts w:ascii="Arial" w:hAnsi="Arial" w:cs="Arial"/>
            <w:b/>
            <w:bCs/>
            <w:lang w:val="es-PE"/>
          </w:rPr>
          <w:t>Decreto Supremo N.º 154</w:t>
        </w:r>
        <w:r w:rsidRPr="00377E62">
          <w:rPr>
            <w:rStyle w:val="Hipervnculo"/>
            <w:rFonts w:ascii="Arial" w:hAnsi="Arial" w:cs="Arial"/>
            <w:b/>
            <w:bCs/>
            <w:lang w:val="es-PE"/>
          </w:rPr>
          <w:noBreakHyphen/>
          <w:t>2024</w:t>
        </w:r>
        <w:r w:rsidRPr="00377E62">
          <w:rPr>
            <w:rStyle w:val="Hipervnculo"/>
            <w:rFonts w:ascii="Arial" w:hAnsi="Arial" w:cs="Arial"/>
            <w:b/>
            <w:bCs/>
            <w:lang w:val="es-PE"/>
          </w:rPr>
          <w:noBreakHyphen/>
          <w:t>EF</w:t>
        </w:r>
      </w:hyperlink>
      <w:r w:rsidRPr="00377E62">
        <w:rPr>
          <w:rStyle w:val="relative"/>
          <w:rFonts w:ascii="Arial" w:hAnsi="Arial" w:cs="Arial"/>
          <w:lang w:val="es-PE"/>
        </w:rPr>
        <w:t>, se implementaron ajustes adicionales al reglamento, para optimizar el funcionamiento del control selectivo y modernizar las disposiciones de gestión y fiscalización</w:t>
      </w:r>
      <w:r w:rsidRPr="00377E62">
        <w:rPr>
          <w:rFonts w:ascii="Arial" w:hAnsi="Arial" w:cs="Arial"/>
          <w:lang w:val="es-PE"/>
        </w:rPr>
        <w:t>.</w:t>
      </w:r>
    </w:p>
    <w:p w14:paraId="5C5D9378" w14:textId="77777777" w:rsidR="000E740B" w:rsidRPr="00377E62" w:rsidRDefault="000E740B" w:rsidP="00CD74D4">
      <w:pPr>
        <w:pStyle w:val="Ttulo4"/>
        <w:spacing w:line="276" w:lineRule="auto"/>
        <w:rPr>
          <w:rFonts w:ascii="Arial" w:hAnsi="Arial" w:cs="Arial"/>
          <w:lang w:val="es-PE"/>
        </w:rPr>
      </w:pPr>
      <w:r w:rsidRPr="00377E62">
        <w:rPr>
          <w:rFonts w:ascii="Arial" w:hAnsi="Arial" w:cs="Arial"/>
          <w:lang w:val="es-PE"/>
        </w:rPr>
        <w:t>Efectos clave de las modificaciones</w:t>
      </w:r>
    </w:p>
    <w:p w14:paraId="0CEF51CA" w14:textId="77777777" w:rsidR="000E740B" w:rsidRPr="00377E62" w:rsidRDefault="000E740B" w:rsidP="004C577D">
      <w:pPr>
        <w:pStyle w:val="NormalWeb"/>
        <w:numPr>
          <w:ilvl w:val="0"/>
          <w:numId w:val="7"/>
        </w:numPr>
        <w:spacing w:line="276" w:lineRule="auto"/>
        <w:rPr>
          <w:rFonts w:ascii="Arial" w:hAnsi="Arial" w:cs="Arial"/>
          <w:lang w:val="es-PE"/>
        </w:rPr>
      </w:pPr>
      <w:r w:rsidRPr="00377E62">
        <w:rPr>
          <w:rStyle w:val="Textoennegrita"/>
          <w:rFonts w:ascii="Arial" w:hAnsi="Arial" w:cs="Arial"/>
          <w:lang w:val="es-PE"/>
        </w:rPr>
        <w:t>Ampliación de competencias</w:t>
      </w:r>
      <w:r w:rsidRPr="00377E62">
        <w:rPr>
          <w:rFonts w:ascii="Arial" w:hAnsi="Arial" w:cs="Arial"/>
          <w:lang w:val="es-PE"/>
        </w:rPr>
        <w:t xml:space="preserve"> para SUNAT y PNP sobre registro, fiscalización y control de IQBF.</w:t>
      </w:r>
    </w:p>
    <w:p w14:paraId="54217B23" w14:textId="77777777" w:rsidR="000E740B" w:rsidRPr="00377E62" w:rsidRDefault="000E740B" w:rsidP="004C577D">
      <w:pPr>
        <w:pStyle w:val="NormalWeb"/>
        <w:numPr>
          <w:ilvl w:val="0"/>
          <w:numId w:val="7"/>
        </w:numPr>
        <w:spacing w:line="276" w:lineRule="auto"/>
        <w:rPr>
          <w:rFonts w:ascii="Arial" w:hAnsi="Arial" w:cs="Arial"/>
          <w:lang w:val="es-PE"/>
        </w:rPr>
      </w:pPr>
      <w:r w:rsidRPr="00377E62">
        <w:rPr>
          <w:rStyle w:val="Textoennegrita"/>
          <w:rFonts w:ascii="Arial" w:hAnsi="Arial" w:cs="Arial"/>
          <w:lang w:val="es-PE"/>
        </w:rPr>
        <w:t>Mejoras en procedimientos</w:t>
      </w:r>
      <w:r w:rsidRPr="00377E62">
        <w:rPr>
          <w:rFonts w:ascii="Arial" w:hAnsi="Arial" w:cs="Arial"/>
          <w:lang w:val="es-PE"/>
        </w:rPr>
        <w:t xml:space="preserve"> como la inmovilización de bienes y la incautación preventiva.</w:t>
      </w:r>
    </w:p>
    <w:p w14:paraId="237DD5DE" w14:textId="77777777" w:rsidR="000E740B" w:rsidRPr="00377E62" w:rsidRDefault="000E740B" w:rsidP="004C577D">
      <w:pPr>
        <w:pStyle w:val="NormalWeb"/>
        <w:numPr>
          <w:ilvl w:val="0"/>
          <w:numId w:val="7"/>
        </w:numPr>
        <w:spacing w:line="276" w:lineRule="auto"/>
        <w:rPr>
          <w:rFonts w:ascii="Arial" w:hAnsi="Arial" w:cs="Arial"/>
          <w:lang w:val="es-PE"/>
        </w:rPr>
      </w:pPr>
      <w:r w:rsidRPr="00377E62">
        <w:rPr>
          <w:rStyle w:val="Textoennegrita"/>
          <w:rFonts w:ascii="Arial" w:hAnsi="Arial" w:cs="Arial"/>
          <w:lang w:val="es-PE"/>
        </w:rPr>
        <w:t>Actualización de la tabla de infracciones</w:t>
      </w:r>
      <w:r w:rsidRPr="00377E62">
        <w:rPr>
          <w:rFonts w:ascii="Arial" w:hAnsi="Arial" w:cs="Arial"/>
          <w:lang w:val="es-PE"/>
        </w:rPr>
        <w:t>, facilitando una aplicación más flexible y proporcional de sanciones.</w:t>
      </w:r>
    </w:p>
    <w:p w14:paraId="2D826B8F" w14:textId="26D35F7C" w:rsidR="000E740B" w:rsidRPr="00377E62" w:rsidRDefault="000E740B" w:rsidP="004C577D">
      <w:pPr>
        <w:pStyle w:val="NormalWeb"/>
        <w:numPr>
          <w:ilvl w:val="0"/>
          <w:numId w:val="7"/>
        </w:numPr>
        <w:spacing w:line="276" w:lineRule="auto"/>
        <w:rPr>
          <w:rFonts w:ascii="Arial" w:hAnsi="Arial" w:cs="Arial"/>
          <w:lang w:val="es-PE"/>
        </w:rPr>
      </w:pPr>
      <w:r w:rsidRPr="00377E62">
        <w:rPr>
          <w:rStyle w:val="Textoennegrita"/>
          <w:rFonts w:ascii="Arial" w:hAnsi="Arial" w:cs="Arial"/>
          <w:lang w:val="es-PE"/>
        </w:rPr>
        <w:t>Coordinación interinstitucional fortalecida</w:t>
      </w:r>
      <w:r w:rsidRPr="00377E62">
        <w:rPr>
          <w:rFonts w:ascii="Arial" w:hAnsi="Arial" w:cs="Arial"/>
          <w:lang w:val="es-PE"/>
        </w:rPr>
        <w:t>, bajo un enfoque cooperativo permanente y especializado.</w:t>
      </w:r>
    </w:p>
    <w:p w14:paraId="6382E81A" w14:textId="23BFE11D" w:rsidR="000E740B" w:rsidRPr="00377E62" w:rsidRDefault="000E740B" w:rsidP="00CD74D4">
      <w:pPr>
        <w:pStyle w:val="NormalWeb"/>
        <w:spacing w:line="276" w:lineRule="auto"/>
        <w:rPr>
          <w:rFonts w:ascii="Arial" w:hAnsi="Arial" w:cs="Arial"/>
          <w:lang w:val="es-PE"/>
        </w:rPr>
      </w:pPr>
    </w:p>
    <w:p w14:paraId="41D1E5C3" w14:textId="77777777" w:rsidR="003911AE" w:rsidRPr="00377E62" w:rsidRDefault="003911AE" w:rsidP="00CD74D4">
      <w:pPr>
        <w:pStyle w:val="Ttulo3"/>
        <w:spacing w:line="276" w:lineRule="auto"/>
        <w:rPr>
          <w:rFonts w:ascii="Arial" w:hAnsi="Arial" w:cs="Arial"/>
          <w:b/>
          <w:bCs/>
          <w:color w:val="auto"/>
          <w:sz w:val="28"/>
          <w:szCs w:val="28"/>
          <w:lang w:val="es-PE"/>
        </w:rPr>
      </w:pPr>
      <w:r w:rsidRPr="00377E62">
        <w:rPr>
          <w:rFonts w:ascii="Arial" w:hAnsi="Arial" w:cs="Arial"/>
          <w:b/>
          <w:bCs/>
          <w:color w:val="auto"/>
          <w:sz w:val="28"/>
          <w:szCs w:val="28"/>
          <w:lang w:val="es-PE"/>
        </w:rPr>
        <w:t>1.4 Normativa SUNAT aplicable (resoluciones y directivas)</w:t>
      </w:r>
    </w:p>
    <w:p w14:paraId="2C685237" w14:textId="77777777" w:rsidR="003911AE" w:rsidRPr="00377E62" w:rsidRDefault="003911AE" w:rsidP="00CD74D4">
      <w:pPr>
        <w:pStyle w:val="NormalWeb"/>
        <w:spacing w:line="276" w:lineRule="auto"/>
        <w:ind w:firstLine="720"/>
        <w:rPr>
          <w:rFonts w:ascii="Arial" w:hAnsi="Arial" w:cs="Arial"/>
          <w:lang w:val="es-PE"/>
        </w:rPr>
      </w:pPr>
      <w:r w:rsidRPr="00377E62">
        <w:rPr>
          <w:rStyle w:val="relative"/>
          <w:rFonts w:ascii="Arial" w:hAnsi="Arial" w:cs="Arial"/>
          <w:lang w:val="es-PE"/>
        </w:rPr>
        <w:t>La SUNAT complementa el marco legal del Decreto Legislativo N.º 1126 y su Reglamento (D.S. N.º 044</w:t>
      </w:r>
      <w:r w:rsidRPr="00377E62">
        <w:rPr>
          <w:rStyle w:val="relative"/>
          <w:rFonts w:ascii="Arial" w:hAnsi="Arial" w:cs="Arial"/>
          <w:lang w:val="es-PE"/>
        </w:rPr>
        <w:noBreakHyphen/>
        <w:t>2013</w:t>
      </w:r>
      <w:r w:rsidRPr="00377E62">
        <w:rPr>
          <w:rStyle w:val="relative"/>
          <w:rFonts w:ascii="Arial" w:hAnsi="Arial" w:cs="Arial"/>
          <w:lang w:val="es-PE"/>
        </w:rPr>
        <w:noBreakHyphen/>
        <w:t xml:space="preserve">EF) mediante una serie de </w:t>
      </w:r>
      <w:r w:rsidRPr="00377E62">
        <w:rPr>
          <w:rStyle w:val="Textoennegrita"/>
          <w:rFonts w:ascii="Arial" w:hAnsi="Arial" w:cs="Arial"/>
          <w:lang w:val="es-PE"/>
        </w:rPr>
        <w:t>Resoluciones de Superintendencia</w:t>
      </w:r>
      <w:r w:rsidRPr="00377E62">
        <w:rPr>
          <w:rStyle w:val="relative"/>
          <w:rFonts w:ascii="Arial" w:hAnsi="Arial" w:cs="Arial"/>
          <w:lang w:val="es-PE"/>
        </w:rPr>
        <w:t xml:space="preserve">, </w:t>
      </w:r>
      <w:r w:rsidRPr="00377E62">
        <w:rPr>
          <w:rStyle w:val="Textoennegrita"/>
          <w:rFonts w:ascii="Arial" w:hAnsi="Arial" w:cs="Arial"/>
          <w:lang w:val="es-PE"/>
        </w:rPr>
        <w:t>Decretos Supremos</w:t>
      </w:r>
      <w:r w:rsidRPr="00377E62">
        <w:rPr>
          <w:rStyle w:val="relative"/>
          <w:rFonts w:ascii="Arial" w:hAnsi="Arial" w:cs="Arial"/>
          <w:lang w:val="es-PE"/>
        </w:rPr>
        <w:t xml:space="preserve"> y lineamientos internos que precisan, actualizan o amplían la regulación del control de IQBF. Esta normativa vigente es esencial para el correcto cumplimiento por parte de los usuarios.</w:t>
      </w:r>
    </w:p>
    <w:p w14:paraId="3926E2CB" w14:textId="77777777" w:rsidR="003911AE" w:rsidRPr="00377E62" w:rsidRDefault="003911AE" w:rsidP="00CD74D4">
      <w:pPr>
        <w:pStyle w:val="NormalWeb"/>
        <w:spacing w:line="276" w:lineRule="auto"/>
        <w:rPr>
          <w:rFonts w:ascii="Arial" w:hAnsi="Arial" w:cs="Arial"/>
          <w:lang w:val="es-PE"/>
        </w:rPr>
      </w:pPr>
      <w:r w:rsidRPr="00377E62">
        <w:rPr>
          <w:rStyle w:val="Textoennegrita"/>
          <w:rFonts w:ascii="Arial" w:hAnsi="Arial" w:cs="Arial"/>
          <w:lang w:val="es-PE"/>
        </w:rPr>
        <w:t>Resoluciones de Superintendencia relevantes</w:t>
      </w:r>
      <w:r w:rsidRPr="00377E62">
        <w:rPr>
          <w:rFonts w:ascii="Arial" w:hAnsi="Arial" w:cs="Arial"/>
          <w:lang w:val="es-PE"/>
        </w:rPr>
        <w:t>:</w:t>
      </w:r>
    </w:p>
    <w:p w14:paraId="23D76548" w14:textId="29B28190" w:rsidR="003911AE" w:rsidRPr="00377E62" w:rsidRDefault="003911AE" w:rsidP="004C577D">
      <w:pPr>
        <w:pStyle w:val="NormalWeb"/>
        <w:numPr>
          <w:ilvl w:val="0"/>
          <w:numId w:val="8"/>
        </w:numPr>
        <w:spacing w:line="276" w:lineRule="auto"/>
        <w:rPr>
          <w:rFonts w:ascii="Arial" w:hAnsi="Arial" w:cs="Arial"/>
          <w:lang w:val="es-PE"/>
        </w:rPr>
      </w:pPr>
      <w:r w:rsidRPr="00377E62">
        <w:rPr>
          <w:rStyle w:val="Textoennegrita"/>
          <w:rFonts w:ascii="Arial" w:hAnsi="Arial" w:cs="Arial"/>
          <w:lang w:val="es-PE"/>
        </w:rPr>
        <w:t>RS N.º 173</w:t>
      </w:r>
      <w:r w:rsidRPr="00377E62">
        <w:rPr>
          <w:rStyle w:val="Textoennegrita"/>
          <w:rFonts w:ascii="Arial" w:hAnsi="Arial" w:cs="Arial"/>
          <w:lang w:val="es-PE"/>
        </w:rPr>
        <w:noBreakHyphen/>
        <w:t>2013/SUNAT</w:t>
      </w:r>
      <w:r w:rsidRPr="00377E62">
        <w:rPr>
          <w:rStyle w:val="relative"/>
          <w:rFonts w:ascii="Arial" w:hAnsi="Arial" w:cs="Arial"/>
          <w:lang w:val="es-PE"/>
        </w:rPr>
        <w:t xml:space="preserve">: aprueba las normas relativas al </w:t>
      </w:r>
      <w:r w:rsidRPr="00377E62">
        <w:rPr>
          <w:rStyle w:val="Textoennegrita"/>
          <w:rFonts w:ascii="Arial" w:hAnsi="Arial" w:cs="Arial"/>
          <w:lang w:val="es-PE"/>
        </w:rPr>
        <w:t>Registro para el Control de los Bienes Fiscalizados</w:t>
      </w:r>
      <w:r w:rsidRPr="00377E62">
        <w:rPr>
          <w:rStyle w:val="relative"/>
          <w:rFonts w:ascii="Arial" w:hAnsi="Arial" w:cs="Arial"/>
          <w:lang w:val="es-PE"/>
        </w:rPr>
        <w:t>, detallando procedimientos de inscripción, modificación y cancelación.</w:t>
      </w:r>
      <w:r w:rsidRPr="00377E62">
        <w:rPr>
          <w:rStyle w:val="relative"/>
          <w:rFonts w:ascii="Arial" w:hAnsi="Arial" w:cs="Arial"/>
          <w:lang w:val="es-PE"/>
        </w:rPr>
        <w:t xml:space="preserve"> </w:t>
      </w:r>
      <w:hyperlink r:id="rId17" w:history="1">
        <w:r w:rsidRPr="00377E62">
          <w:rPr>
            <w:rStyle w:val="Hipervnculo"/>
            <w:rFonts w:ascii="Arial" w:hAnsi="Arial" w:cs="Arial"/>
            <w:lang w:val="es-PE"/>
          </w:rPr>
          <w:t>Fuente</w:t>
        </w:r>
      </w:hyperlink>
      <w:r w:rsidRPr="00377E62">
        <w:rPr>
          <w:rFonts w:ascii="Arial" w:hAnsi="Arial" w:cs="Arial"/>
          <w:lang w:val="es-PE"/>
        </w:rPr>
        <w:t xml:space="preserve"> </w:t>
      </w:r>
    </w:p>
    <w:p w14:paraId="19554557" w14:textId="54141977" w:rsidR="003911AE" w:rsidRPr="00377E62" w:rsidRDefault="003911AE" w:rsidP="004C577D">
      <w:pPr>
        <w:pStyle w:val="NormalWeb"/>
        <w:numPr>
          <w:ilvl w:val="0"/>
          <w:numId w:val="8"/>
        </w:numPr>
        <w:spacing w:line="276" w:lineRule="auto"/>
        <w:rPr>
          <w:rFonts w:ascii="Arial" w:hAnsi="Arial" w:cs="Arial"/>
          <w:lang w:val="es-PE"/>
        </w:rPr>
      </w:pPr>
      <w:r w:rsidRPr="00377E62">
        <w:rPr>
          <w:rStyle w:val="Textoennegrita"/>
          <w:rFonts w:ascii="Arial" w:hAnsi="Arial" w:cs="Arial"/>
          <w:lang w:val="es-PE"/>
        </w:rPr>
        <w:t>RS N.º 162</w:t>
      </w:r>
      <w:r w:rsidRPr="00377E62">
        <w:rPr>
          <w:rStyle w:val="Textoennegrita"/>
          <w:rFonts w:ascii="Arial" w:hAnsi="Arial" w:cs="Arial"/>
          <w:lang w:val="es-PE"/>
        </w:rPr>
        <w:noBreakHyphen/>
        <w:t>2019/SUNAT</w:t>
      </w:r>
      <w:r w:rsidRPr="00377E62">
        <w:rPr>
          <w:rStyle w:val="relative"/>
          <w:rFonts w:ascii="Arial" w:hAnsi="Arial" w:cs="Arial"/>
          <w:lang w:val="es-PE"/>
        </w:rPr>
        <w:t>: actualiza la lista de puestos de control obligatorios para el ingreso, salida y transporte de IQBF.</w:t>
      </w:r>
    </w:p>
    <w:p w14:paraId="7751C756" w14:textId="77777777" w:rsidR="003911AE" w:rsidRPr="00377E62" w:rsidRDefault="003911AE" w:rsidP="004C577D">
      <w:pPr>
        <w:pStyle w:val="NormalWeb"/>
        <w:numPr>
          <w:ilvl w:val="0"/>
          <w:numId w:val="8"/>
        </w:numPr>
        <w:spacing w:line="276" w:lineRule="auto"/>
        <w:rPr>
          <w:rFonts w:ascii="Arial" w:hAnsi="Arial" w:cs="Arial"/>
          <w:lang w:val="es-PE"/>
        </w:rPr>
      </w:pPr>
      <w:r w:rsidRPr="00377E62">
        <w:rPr>
          <w:rStyle w:val="Textoennegrita"/>
          <w:rFonts w:ascii="Arial" w:hAnsi="Arial" w:cs="Arial"/>
          <w:lang w:val="es-PE"/>
        </w:rPr>
        <w:t>RS N.º 207</w:t>
      </w:r>
      <w:r w:rsidRPr="00377E62">
        <w:rPr>
          <w:rStyle w:val="Textoennegrita"/>
          <w:rFonts w:ascii="Arial" w:hAnsi="Arial" w:cs="Arial"/>
          <w:lang w:val="es-PE"/>
        </w:rPr>
        <w:noBreakHyphen/>
        <w:t>2019/SUNAT</w:t>
      </w:r>
      <w:r w:rsidRPr="00377E62">
        <w:rPr>
          <w:rStyle w:val="relative"/>
          <w:rFonts w:ascii="Arial" w:hAnsi="Arial" w:cs="Arial"/>
          <w:lang w:val="es-PE"/>
        </w:rPr>
        <w:t>: modifica aspectos del registro, incluyendo requisitos y plazos para transportistas y empresas.</w:t>
      </w:r>
      <w:r w:rsidRPr="00377E62">
        <w:rPr>
          <w:rFonts w:ascii="Arial" w:hAnsi="Arial" w:cs="Arial"/>
          <w:lang w:val="es-PE"/>
        </w:rPr>
        <w:t xml:space="preserve"> </w:t>
      </w:r>
    </w:p>
    <w:p w14:paraId="175918F1" w14:textId="2221D29C" w:rsidR="003911AE" w:rsidRPr="00377E62" w:rsidRDefault="003911AE" w:rsidP="004C577D">
      <w:pPr>
        <w:pStyle w:val="NormalWeb"/>
        <w:numPr>
          <w:ilvl w:val="0"/>
          <w:numId w:val="8"/>
        </w:numPr>
        <w:spacing w:line="276" w:lineRule="auto"/>
        <w:rPr>
          <w:rFonts w:ascii="Arial" w:hAnsi="Arial" w:cs="Arial"/>
          <w:lang w:val="es-PE"/>
        </w:rPr>
      </w:pPr>
      <w:r w:rsidRPr="00377E62">
        <w:rPr>
          <w:rStyle w:val="Textoennegrita"/>
          <w:rFonts w:ascii="Arial" w:hAnsi="Arial" w:cs="Arial"/>
          <w:lang w:val="es-PE"/>
        </w:rPr>
        <w:t>RS N.º 263</w:t>
      </w:r>
      <w:r w:rsidRPr="00377E62">
        <w:rPr>
          <w:rStyle w:val="Textoennegrita"/>
          <w:rFonts w:ascii="Arial" w:hAnsi="Arial" w:cs="Arial"/>
          <w:lang w:val="es-PE"/>
        </w:rPr>
        <w:noBreakHyphen/>
        <w:t>2019/SUNAT</w:t>
      </w:r>
      <w:r w:rsidRPr="00377E62">
        <w:rPr>
          <w:rStyle w:val="relative"/>
          <w:rFonts w:ascii="Arial" w:hAnsi="Arial" w:cs="Arial"/>
          <w:lang w:val="es-PE"/>
        </w:rPr>
        <w:t xml:space="preserve"> y subsecuentes (2020): amplían el acceso al registro para otras entidades como OSINERGMIN, Ministerio Público y Capitanías de Puerto, fortaleciendo la cooperación interinstitucional.</w:t>
      </w:r>
      <w:r w:rsidRPr="00377E62">
        <w:rPr>
          <w:rFonts w:ascii="Arial" w:hAnsi="Arial" w:cs="Arial"/>
          <w:lang w:val="es-PE"/>
        </w:rPr>
        <w:t xml:space="preserve"> </w:t>
      </w:r>
    </w:p>
    <w:p w14:paraId="501EA234" w14:textId="77777777" w:rsidR="003911AE" w:rsidRPr="00377E62" w:rsidRDefault="003911AE" w:rsidP="00CD74D4">
      <w:pPr>
        <w:pStyle w:val="NormalWeb"/>
        <w:spacing w:line="276" w:lineRule="auto"/>
        <w:rPr>
          <w:rFonts w:ascii="Arial" w:hAnsi="Arial" w:cs="Arial"/>
          <w:lang w:val="es-PE"/>
        </w:rPr>
      </w:pPr>
      <w:r w:rsidRPr="00377E62">
        <w:rPr>
          <w:rStyle w:val="Textoennegrita"/>
          <w:rFonts w:ascii="Arial" w:hAnsi="Arial" w:cs="Arial"/>
          <w:lang w:val="es-PE"/>
        </w:rPr>
        <w:t>Decretos Supremos que complementan la regulación</w:t>
      </w:r>
      <w:r w:rsidRPr="00377E62">
        <w:rPr>
          <w:rFonts w:ascii="Arial" w:hAnsi="Arial" w:cs="Arial"/>
          <w:lang w:val="es-PE"/>
        </w:rPr>
        <w:t>:</w:t>
      </w:r>
    </w:p>
    <w:p w14:paraId="424177C3" w14:textId="06995F20" w:rsidR="003911AE" w:rsidRPr="00377E62" w:rsidRDefault="003911AE" w:rsidP="004C577D">
      <w:pPr>
        <w:pStyle w:val="NormalWeb"/>
        <w:numPr>
          <w:ilvl w:val="0"/>
          <w:numId w:val="9"/>
        </w:numPr>
        <w:spacing w:line="276" w:lineRule="auto"/>
        <w:rPr>
          <w:rFonts w:ascii="Arial" w:hAnsi="Arial" w:cs="Arial"/>
          <w:lang w:val="es-PE"/>
        </w:rPr>
      </w:pPr>
      <w:r w:rsidRPr="00377E62">
        <w:rPr>
          <w:rStyle w:val="Textoennegrita"/>
          <w:rFonts w:ascii="Arial" w:hAnsi="Arial" w:cs="Arial"/>
          <w:lang w:val="es-PE"/>
        </w:rPr>
        <w:t>D.S. N.º 268</w:t>
      </w:r>
      <w:r w:rsidRPr="00377E62">
        <w:rPr>
          <w:rStyle w:val="Textoennegrita"/>
          <w:rFonts w:ascii="Arial" w:hAnsi="Arial" w:cs="Arial"/>
          <w:lang w:val="es-PE"/>
        </w:rPr>
        <w:noBreakHyphen/>
        <w:t>2019</w:t>
      </w:r>
      <w:r w:rsidRPr="00377E62">
        <w:rPr>
          <w:rStyle w:val="Textoennegrita"/>
          <w:rFonts w:ascii="Arial" w:hAnsi="Arial" w:cs="Arial"/>
          <w:lang w:val="es-PE"/>
        </w:rPr>
        <w:noBreakHyphen/>
        <w:t>EF</w:t>
      </w:r>
      <w:r w:rsidRPr="00377E62">
        <w:rPr>
          <w:rStyle w:val="relative"/>
          <w:rFonts w:ascii="Arial" w:hAnsi="Arial" w:cs="Arial"/>
          <w:lang w:val="es-PE"/>
        </w:rPr>
        <w:t xml:space="preserve"> y </w:t>
      </w:r>
      <w:r w:rsidRPr="00377E62">
        <w:rPr>
          <w:rStyle w:val="Textoennegrita"/>
          <w:rFonts w:ascii="Arial" w:hAnsi="Arial" w:cs="Arial"/>
          <w:lang w:val="es-PE"/>
        </w:rPr>
        <w:t>D.S. N.º 334</w:t>
      </w:r>
      <w:r w:rsidRPr="00377E62">
        <w:rPr>
          <w:rStyle w:val="Textoennegrita"/>
          <w:rFonts w:ascii="Arial" w:hAnsi="Arial" w:cs="Arial"/>
          <w:lang w:val="es-PE"/>
        </w:rPr>
        <w:noBreakHyphen/>
        <w:t>2019</w:t>
      </w:r>
      <w:r w:rsidRPr="00377E62">
        <w:rPr>
          <w:rStyle w:val="Textoennegrita"/>
          <w:rFonts w:ascii="Arial" w:hAnsi="Arial" w:cs="Arial"/>
          <w:lang w:val="es-PE"/>
        </w:rPr>
        <w:noBreakHyphen/>
        <w:t>EF</w:t>
      </w:r>
      <w:r w:rsidRPr="00377E62">
        <w:rPr>
          <w:rStyle w:val="relative"/>
          <w:rFonts w:ascii="Arial" w:hAnsi="Arial" w:cs="Arial"/>
          <w:lang w:val="es-PE"/>
        </w:rPr>
        <w:t>: definen y precisan las listas de IQBF, incluyendo subproductos y bienes de uso doméstico o artesanal, y establecen suspensión temporal de ciertos listados.</w:t>
      </w:r>
      <w:r w:rsidRPr="00377E62">
        <w:rPr>
          <w:rFonts w:ascii="Arial" w:hAnsi="Arial" w:cs="Arial"/>
          <w:lang w:val="es-PE"/>
        </w:rPr>
        <w:t xml:space="preserve"> </w:t>
      </w:r>
    </w:p>
    <w:p w14:paraId="649C49A1" w14:textId="77777777" w:rsidR="003911AE" w:rsidRPr="00377E62" w:rsidRDefault="003911AE" w:rsidP="004C577D">
      <w:pPr>
        <w:pStyle w:val="NormalWeb"/>
        <w:numPr>
          <w:ilvl w:val="0"/>
          <w:numId w:val="9"/>
        </w:numPr>
        <w:spacing w:line="276" w:lineRule="auto"/>
        <w:rPr>
          <w:rFonts w:ascii="Arial" w:hAnsi="Arial" w:cs="Arial"/>
          <w:lang w:val="es-PE"/>
        </w:rPr>
      </w:pPr>
      <w:r w:rsidRPr="00377E62">
        <w:rPr>
          <w:rStyle w:val="Textoennegrita"/>
          <w:rFonts w:ascii="Arial" w:hAnsi="Arial" w:cs="Arial"/>
          <w:lang w:val="es-PE"/>
        </w:rPr>
        <w:t>D.S. N.º 156</w:t>
      </w:r>
      <w:r w:rsidRPr="00377E62">
        <w:rPr>
          <w:rStyle w:val="Textoennegrita"/>
          <w:rFonts w:ascii="Arial" w:hAnsi="Arial" w:cs="Arial"/>
          <w:lang w:val="es-PE"/>
        </w:rPr>
        <w:noBreakHyphen/>
        <w:t>2020</w:t>
      </w:r>
      <w:r w:rsidRPr="00377E62">
        <w:rPr>
          <w:rStyle w:val="Textoennegrita"/>
          <w:rFonts w:ascii="Arial" w:hAnsi="Arial" w:cs="Arial"/>
          <w:lang w:val="es-PE"/>
        </w:rPr>
        <w:noBreakHyphen/>
        <w:t>EF</w:t>
      </w:r>
      <w:r w:rsidRPr="00377E62">
        <w:rPr>
          <w:rStyle w:val="relative"/>
          <w:rFonts w:ascii="Arial" w:hAnsi="Arial" w:cs="Arial"/>
          <w:lang w:val="es-PE"/>
        </w:rPr>
        <w:t>: introduce medidas excepcionales durante situaciones específicas, como la pandemia, para facilitar el ingreso de IQBF bajo control especial.</w:t>
      </w:r>
      <w:r w:rsidRPr="00377E62">
        <w:rPr>
          <w:rFonts w:ascii="Arial" w:hAnsi="Arial" w:cs="Arial"/>
          <w:lang w:val="es-PE"/>
        </w:rPr>
        <w:t xml:space="preserve"> </w:t>
      </w:r>
    </w:p>
    <w:p w14:paraId="5AC1A4DD" w14:textId="77777777" w:rsidR="003911AE" w:rsidRPr="00377E62" w:rsidRDefault="003911AE" w:rsidP="00CD74D4">
      <w:pPr>
        <w:pStyle w:val="NormalWeb"/>
        <w:spacing w:line="276" w:lineRule="auto"/>
        <w:rPr>
          <w:rFonts w:ascii="Arial" w:hAnsi="Arial" w:cs="Arial"/>
          <w:lang w:val="es-PE"/>
        </w:rPr>
      </w:pPr>
      <w:r w:rsidRPr="00377E62">
        <w:rPr>
          <w:rStyle w:val="Textoennegrita"/>
          <w:rFonts w:ascii="Arial" w:hAnsi="Arial" w:cs="Arial"/>
          <w:lang w:val="es-PE"/>
        </w:rPr>
        <w:t>Lineamientos internos y directivas SUNAT (2023</w:t>
      </w:r>
      <w:r w:rsidRPr="00377E62">
        <w:rPr>
          <w:rStyle w:val="Textoennegrita"/>
          <w:rFonts w:ascii="Arial" w:hAnsi="Arial" w:cs="Arial"/>
          <w:lang w:val="es-PE"/>
        </w:rPr>
        <w:noBreakHyphen/>
        <w:t>2025)</w:t>
      </w:r>
      <w:r w:rsidRPr="00377E62">
        <w:rPr>
          <w:rFonts w:ascii="Arial" w:hAnsi="Arial" w:cs="Arial"/>
          <w:lang w:val="es-PE"/>
        </w:rPr>
        <w:t>:</w:t>
      </w:r>
    </w:p>
    <w:p w14:paraId="51DEAA65" w14:textId="44E307CC" w:rsidR="003911AE" w:rsidRPr="00377E62" w:rsidRDefault="003911AE" w:rsidP="004C577D">
      <w:pPr>
        <w:pStyle w:val="NormalWeb"/>
        <w:numPr>
          <w:ilvl w:val="0"/>
          <w:numId w:val="10"/>
        </w:numPr>
        <w:spacing w:line="276" w:lineRule="auto"/>
        <w:rPr>
          <w:rFonts w:ascii="Arial" w:hAnsi="Arial" w:cs="Arial"/>
          <w:lang w:val="es-PE"/>
        </w:rPr>
      </w:pPr>
      <w:r w:rsidRPr="00377E62">
        <w:rPr>
          <w:rStyle w:val="Textoennegrita"/>
          <w:rFonts w:ascii="Arial" w:hAnsi="Arial" w:cs="Arial"/>
          <w:lang w:val="es-PE"/>
        </w:rPr>
        <w:t>Lineamientos para acciones de control selectivo (2025)</w:t>
      </w:r>
      <w:r w:rsidRPr="00377E62">
        <w:rPr>
          <w:rStyle w:val="relative"/>
          <w:rFonts w:ascii="Arial" w:hAnsi="Arial" w:cs="Arial"/>
          <w:lang w:val="es-PE"/>
        </w:rPr>
        <w:t>: detallan procedimientos para visitas programadas y no programadas por parte de la Intendencia Nacional de IQBF.</w:t>
      </w:r>
      <w:r w:rsidRPr="00377E62">
        <w:rPr>
          <w:rFonts w:ascii="Arial" w:hAnsi="Arial" w:cs="Arial"/>
          <w:lang w:val="es-PE"/>
        </w:rPr>
        <w:t xml:space="preserve"> </w:t>
      </w:r>
    </w:p>
    <w:p w14:paraId="663BC50C" w14:textId="76566584" w:rsidR="003911AE" w:rsidRPr="00377E62" w:rsidRDefault="003911AE" w:rsidP="004C577D">
      <w:pPr>
        <w:pStyle w:val="NormalWeb"/>
        <w:numPr>
          <w:ilvl w:val="0"/>
          <w:numId w:val="10"/>
        </w:numPr>
        <w:spacing w:line="276" w:lineRule="auto"/>
        <w:rPr>
          <w:rFonts w:ascii="Arial" w:hAnsi="Arial" w:cs="Arial"/>
          <w:lang w:val="es-PE"/>
        </w:rPr>
      </w:pPr>
      <w:r w:rsidRPr="00377E62">
        <w:rPr>
          <w:rStyle w:val="Textoennegrita"/>
          <w:rFonts w:ascii="Arial" w:hAnsi="Arial" w:cs="Arial"/>
          <w:lang w:val="es-PE"/>
        </w:rPr>
        <w:t>Lineamientos de fiscalización posterior aleatoria (2025)</w:t>
      </w:r>
      <w:r w:rsidRPr="00377E62">
        <w:rPr>
          <w:rStyle w:val="relative"/>
          <w:rFonts w:ascii="Arial" w:hAnsi="Arial" w:cs="Arial"/>
          <w:lang w:val="es-PE"/>
        </w:rPr>
        <w:t>: integran nuevas bases del Procedimiento Administrativo General para mejorar los métodos de fiscalización posterior.</w:t>
      </w:r>
      <w:r w:rsidRPr="00377E62">
        <w:rPr>
          <w:rFonts w:ascii="Arial" w:hAnsi="Arial" w:cs="Arial"/>
          <w:lang w:val="es-PE"/>
        </w:rPr>
        <w:t xml:space="preserve"> </w:t>
      </w:r>
    </w:p>
    <w:p w14:paraId="1E034DD4" w14:textId="77777777" w:rsidR="003911AE" w:rsidRPr="00377E62" w:rsidRDefault="003911AE" w:rsidP="00CD74D4">
      <w:pPr>
        <w:pStyle w:val="NormalWeb"/>
        <w:spacing w:line="276" w:lineRule="auto"/>
        <w:rPr>
          <w:rFonts w:ascii="Arial" w:hAnsi="Arial" w:cs="Arial"/>
          <w:lang w:val="es-PE"/>
        </w:rPr>
      </w:pPr>
      <w:r w:rsidRPr="00377E62">
        <w:rPr>
          <w:rStyle w:val="Textoennegrita"/>
          <w:rFonts w:ascii="Arial" w:hAnsi="Arial" w:cs="Arial"/>
          <w:lang w:val="es-PE"/>
        </w:rPr>
        <w:t>Otros instrumentos normativos aplicables</w:t>
      </w:r>
      <w:r w:rsidRPr="00377E62">
        <w:rPr>
          <w:rFonts w:ascii="Arial" w:hAnsi="Arial" w:cs="Arial"/>
          <w:lang w:val="es-PE"/>
        </w:rPr>
        <w:t>:</w:t>
      </w:r>
    </w:p>
    <w:p w14:paraId="7FCD8A24" w14:textId="6B816BF7" w:rsidR="003911AE" w:rsidRPr="00377E62" w:rsidRDefault="003911AE" w:rsidP="004C577D">
      <w:pPr>
        <w:pStyle w:val="NormalWeb"/>
        <w:numPr>
          <w:ilvl w:val="0"/>
          <w:numId w:val="11"/>
        </w:numPr>
        <w:spacing w:line="276" w:lineRule="auto"/>
        <w:rPr>
          <w:rFonts w:ascii="Arial" w:hAnsi="Arial" w:cs="Arial"/>
          <w:lang w:val="es-PE"/>
        </w:rPr>
      </w:pPr>
      <w:r w:rsidRPr="00377E62">
        <w:rPr>
          <w:rStyle w:val="Textoennegrita"/>
          <w:rFonts w:ascii="Arial" w:hAnsi="Arial" w:cs="Arial"/>
          <w:lang w:val="es-PE"/>
        </w:rPr>
        <w:t>D.S. N.º 016</w:t>
      </w:r>
      <w:r w:rsidRPr="00377E62">
        <w:rPr>
          <w:rStyle w:val="Textoennegrita"/>
          <w:rFonts w:ascii="Arial" w:hAnsi="Arial" w:cs="Arial"/>
          <w:lang w:val="es-PE"/>
        </w:rPr>
        <w:noBreakHyphen/>
        <w:t>2014</w:t>
      </w:r>
      <w:r w:rsidRPr="00377E62">
        <w:rPr>
          <w:rStyle w:val="Textoennegrita"/>
          <w:rFonts w:ascii="Arial" w:hAnsi="Arial" w:cs="Arial"/>
          <w:lang w:val="es-PE"/>
        </w:rPr>
        <w:noBreakHyphen/>
        <w:t>EM</w:t>
      </w:r>
      <w:r w:rsidRPr="00377E62">
        <w:rPr>
          <w:rStyle w:val="relative"/>
          <w:rFonts w:ascii="Arial" w:hAnsi="Arial" w:cs="Arial"/>
          <w:lang w:val="es-PE"/>
        </w:rPr>
        <w:t>: regula el control de insumos químicos utilizados en zonas de minería ilegal.</w:t>
      </w:r>
      <w:r w:rsidRPr="00377E62">
        <w:rPr>
          <w:rFonts w:ascii="Arial" w:hAnsi="Arial" w:cs="Arial"/>
          <w:lang w:val="es-PE"/>
        </w:rPr>
        <w:t xml:space="preserve"> </w:t>
      </w:r>
    </w:p>
    <w:p w14:paraId="0B3975E7" w14:textId="5F17DC0A" w:rsidR="003911AE" w:rsidRPr="00377E62" w:rsidRDefault="003911AE" w:rsidP="004C577D">
      <w:pPr>
        <w:pStyle w:val="NormalWeb"/>
        <w:numPr>
          <w:ilvl w:val="0"/>
          <w:numId w:val="11"/>
        </w:numPr>
        <w:spacing w:line="276" w:lineRule="auto"/>
        <w:rPr>
          <w:rFonts w:ascii="Arial" w:hAnsi="Arial" w:cs="Arial"/>
          <w:lang w:val="es-PE"/>
        </w:rPr>
      </w:pPr>
      <w:r w:rsidRPr="00377E62">
        <w:rPr>
          <w:rStyle w:val="Textoennegrita"/>
          <w:rFonts w:ascii="Arial" w:hAnsi="Arial" w:cs="Arial"/>
          <w:lang w:val="es-PE"/>
        </w:rPr>
        <w:t>D.S. N.º 022</w:t>
      </w:r>
      <w:r w:rsidRPr="00377E62">
        <w:rPr>
          <w:rStyle w:val="Textoennegrita"/>
          <w:rFonts w:ascii="Arial" w:hAnsi="Arial" w:cs="Arial"/>
          <w:lang w:val="es-PE"/>
        </w:rPr>
        <w:noBreakHyphen/>
        <w:t>2024</w:t>
      </w:r>
      <w:r w:rsidRPr="00377E62">
        <w:rPr>
          <w:rStyle w:val="Textoennegrita"/>
          <w:rFonts w:ascii="Arial" w:hAnsi="Arial" w:cs="Arial"/>
          <w:lang w:val="es-PE"/>
        </w:rPr>
        <w:noBreakHyphen/>
        <w:t>EF</w:t>
      </w:r>
      <w:r w:rsidRPr="00377E62">
        <w:rPr>
          <w:rStyle w:val="relative"/>
          <w:rFonts w:ascii="Arial" w:hAnsi="Arial" w:cs="Arial"/>
          <w:lang w:val="es-PE"/>
        </w:rPr>
        <w:t xml:space="preserve"> y </w:t>
      </w:r>
      <w:r w:rsidRPr="00377E62">
        <w:rPr>
          <w:rStyle w:val="Textoennegrita"/>
          <w:rFonts w:ascii="Arial" w:hAnsi="Arial" w:cs="Arial"/>
          <w:lang w:val="es-PE"/>
        </w:rPr>
        <w:t>Ley N.º 30584 (2018)</w:t>
      </w:r>
      <w:r w:rsidRPr="00377E62">
        <w:rPr>
          <w:rStyle w:val="relative"/>
          <w:rFonts w:ascii="Arial" w:hAnsi="Arial" w:cs="Arial"/>
          <w:lang w:val="es-PE"/>
        </w:rPr>
        <w:t>: autorizan a SUNAT a disponer bienes e incluyen sanciones administrativas específicas por incumplimientos.</w:t>
      </w:r>
      <w:r w:rsidRPr="00377E62">
        <w:rPr>
          <w:rFonts w:ascii="Arial" w:hAnsi="Arial" w:cs="Arial"/>
          <w:lang w:val="es-PE"/>
        </w:rPr>
        <w:t xml:space="preserve"> </w:t>
      </w:r>
    </w:p>
    <w:p w14:paraId="366CC4E8" w14:textId="77777777" w:rsidR="003911AE" w:rsidRPr="00377E62" w:rsidRDefault="003911AE" w:rsidP="00CD74D4">
      <w:pPr>
        <w:spacing w:line="276" w:lineRule="auto"/>
        <w:rPr>
          <w:rFonts w:ascii="Arial" w:hAnsi="Arial" w:cs="Arial"/>
          <w:sz w:val="24"/>
          <w:szCs w:val="24"/>
          <w:lang w:val="es-PE"/>
        </w:rPr>
      </w:pPr>
      <w:r w:rsidRPr="00377E62">
        <w:rPr>
          <w:rFonts w:ascii="Arial" w:hAnsi="Arial" w:cs="Arial"/>
          <w:sz w:val="24"/>
          <w:szCs w:val="24"/>
          <w:lang w:val="es-PE"/>
        </w:rPr>
        <w:pict w14:anchorId="52EF4FB6">
          <v:rect id="_x0000_i1294" style="width:0;height:1.5pt" o:hralign="center" o:hrstd="t" o:hr="t" fillcolor="#a0a0a0" stroked="f"/>
        </w:pict>
      </w:r>
    </w:p>
    <w:p w14:paraId="05CAD5A5" w14:textId="77777777" w:rsidR="003911AE" w:rsidRPr="00377E62" w:rsidRDefault="003911AE" w:rsidP="00CD74D4">
      <w:pPr>
        <w:pStyle w:val="NormalWeb"/>
        <w:spacing w:line="276" w:lineRule="auto"/>
        <w:ind w:firstLine="360"/>
        <w:rPr>
          <w:rFonts w:ascii="Arial" w:hAnsi="Arial" w:cs="Arial"/>
          <w:lang w:val="es-PE"/>
        </w:rPr>
      </w:pPr>
      <w:r w:rsidRPr="00377E62">
        <w:rPr>
          <w:rFonts w:ascii="Arial" w:hAnsi="Arial" w:cs="Arial"/>
          <w:lang w:val="es-PE"/>
        </w:rPr>
        <w:t>Estas normativas precisan aspectos clave como:</w:t>
      </w:r>
    </w:p>
    <w:p w14:paraId="5172DADB" w14:textId="77777777" w:rsidR="003911AE" w:rsidRPr="00377E62" w:rsidRDefault="003911AE" w:rsidP="004C577D">
      <w:pPr>
        <w:pStyle w:val="NormalWeb"/>
        <w:numPr>
          <w:ilvl w:val="0"/>
          <w:numId w:val="12"/>
        </w:numPr>
        <w:spacing w:line="276" w:lineRule="auto"/>
        <w:rPr>
          <w:rFonts w:ascii="Arial" w:hAnsi="Arial" w:cs="Arial"/>
          <w:lang w:val="es-PE"/>
        </w:rPr>
      </w:pPr>
      <w:r w:rsidRPr="00377E62">
        <w:rPr>
          <w:rStyle w:val="Textoennegrita"/>
          <w:rFonts w:ascii="Arial" w:hAnsi="Arial" w:cs="Arial"/>
          <w:lang w:val="es-PE"/>
        </w:rPr>
        <w:t>Qué insumos y bienes están fiscalizados</w:t>
      </w:r>
      <w:r w:rsidRPr="00377E62">
        <w:rPr>
          <w:rFonts w:ascii="Arial" w:hAnsi="Arial" w:cs="Arial"/>
          <w:lang w:val="es-PE"/>
        </w:rPr>
        <w:t>, incluso distinguiendo entre domésticos o industriales.</w:t>
      </w:r>
    </w:p>
    <w:p w14:paraId="3E42DB13" w14:textId="77777777" w:rsidR="003911AE" w:rsidRPr="00377E62" w:rsidRDefault="003911AE" w:rsidP="004C577D">
      <w:pPr>
        <w:pStyle w:val="NormalWeb"/>
        <w:numPr>
          <w:ilvl w:val="0"/>
          <w:numId w:val="12"/>
        </w:numPr>
        <w:spacing w:line="276" w:lineRule="auto"/>
        <w:rPr>
          <w:rFonts w:ascii="Arial" w:hAnsi="Arial" w:cs="Arial"/>
          <w:lang w:val="es-PE"/>
        </w:rPr>
      </w:pPr>
      <w:r w:rsidRPr="00377E62">
        <w:rPr>
          <w:rStyle w:val="Textoennegrita"/>
          <w:rFonts w:ascii="Arial" w:hAnsi="Arial" w:cs="Arial"/>
          <w:lang w:val="es-PE"/>
        </w:rPr>
        <w:t>Quién puede acceder al registro</w:t>
      </w:r>
      <w:r w:rsidRPr="00377E62">
        <w:rPr>
          <w:rFonts w:ascii="Arial" w:hAnsi="Arial" w:cs="Arial"/>
          <w:lang w:val="es-PE"/>
        </w:rPr>
        <w:t>, con inclusión de entidades colaboradoras.</w:t>
      </w:r>
    </w:p>
    <w:p w14:paraId="25DB47BD" w14:textId="77777777" w:rsidR="003911AE" w:rsidRPr="00377E62" w:rsidRDefault="003911AE" w:rsidP="004C577D">
      <w:pPr>
        <w:pStyle w:val="NormalWeb"/>
        <w:numPr>
          <w:ilvl w:val="0"/>
          <w:numId w:val="12"/>
        </w:numPr>
        <w:spacing w:line="276" w:lineRule="auto"/>
        <w:rPr>
          <w:rFonts w:ascii="Arial" w:hAnsi="Arial" w:cs="Arial"/>
          <w:lang w:val="es-PE"/>
        </w:rPr>
      </w:pPr>
      <w:r w:rsidRPr="00377E62">
        <w:rPr>
          <w:rStyle w:val="Textoennegrita"/>
          <w:rFonts w:ascii="Arial" w:hAnsi="Arial" w:cs="Arial"/>
          <w:lang w:val="es-PE"/>
        </w:rPr>
        <w:t>Procedimientos para transporte</w:t>
      </w:r>
      <w:r w:rsidRPr="00377E62">
        <w:rPr>
          <w:rFonts w:ascii="Arial" w:hAnsi="Arial" w:cs="Arial"/>
          <w:lang w:val="es-PE"/>
        </w:rPr>
        <w:t>, almacenamiento, incautación, inmovilización o disposición de bienes.</w:t>
      </w:r>
    </w:p>
    <w:p w14:paraId="685BDD59" w14:textId="77777777" w:rsidR="003911AE" w:rsidRPr="00377E62" w:rsidRDefault="003911AE" w:rsidP="004C577D">
      <w:pPr>
        <w:pStyle w:val="NormalWeb"/>
        <w:numPr>
          <w:ilvl w:val="0"/>
          <w:numId w:val="12"/>
        </w:numPr>
        <w:spacing w:line="276" w:lineRule="auto"/>
        <w:rPr>
          <w:rFonts w:ascii="Arial" w:hAnsi="Arial" w:cs="Arial"/>
          <w:lang w:val="es-PE"/>
        </w:rPr>
      </w:pPr>
      <w:r w:rsidRPr="00377E62">
        <w:rPr>
          <w:rStyle w:val="Textoennegrita"/>
          <w:rFonts w:ascii="Arial" w:hAnsi="Arial" w:cs="Arial"/>
          <w:lang w:val="es-PE"/>
        </w:rPr>
        <w:t>Sanciones y causas de suspensión o baja</w:t>
      </w:r>
      <w:r w:rsidRPr="00377E62">
        <w:rPr>
          <w:rFonts w:ascii="Arial" w:hAnsi="Arial" w:cs="Arial"/>
          <w:lang w:val="es-PE"/>
        </w:rPr>
        <w:t>, incluyendo normas sobre remisión electrónica y trazabilidad.</w:t>
      </w:r>
    </w:p>
    <w:p w14:paraId="2747884F" w14:textId="77777777" w:rsidR="003911AE" w:rsidRPr="00377E62" w:rsidRDefault="003911AE" w:rsidP="004C577D">
      <w:pPr>
        <w:pStyle w:val="NormalWeb"/>
        <w:numPr>
          <w:ilvl w:val="0"/>
          <w:numId w:val="12"/>
        </w:numPr>
        <w:spacing w:line="276" w:lineRule="auto"/>
        <w:rPr>
          <w:rFonts w:ascii="Arial" w:hAnsi="Arial" w:cs="Arial"/>
          <w:lang w:val="es-PE"/>
        </w:rPr>
      </w:pPr>
      <w:r w:rsidRPr="00377E62">
        <w:rPr>
          <w:rStyle w:val="Textoennegrita"/>
          <w:rFonts w:ascii="Arial" w:hAnsi="Arial" w:cs="Arial"/>
          <w:lang w:val="es-PE"/>
        </w:rPr>
        <w:t>Coordinación entre SUNAT y otras instituciones</w:t>
      </w:r>
      <w:r w:rsidRPr="00377E62">
        <w:rPr>
          <w:rFonts w:ascii="Arial" w:hAnsi="Arial" w:cs="Arial"/>
          <w:lang w:val="es-PE"/>
        </w:rPr>
        <w:t>, fortalecida legalmente para mejorar eficacia y control.</w:t>
      </w:r>
    </w:p>
    <w:p w14:paraId="7E450487" w14:textId="77777777" w:rsidR="003911AE" w:rsidRPr="00377E62" w:rsidRDefault="003911AE" w:rsidP="00CD74D4">
      <w:pPr>
        <w:pStyle w:val="NormalWeb"/>
        <w:spacing w:line="276" w:lineRule="auto"/>
        <w:ind w:firstLine="360"/>
        <w:rPr>
          <w:rFonts w:ascii="Arial" w:hAnsi="Arial" w:cs="Arial"/>
          <w:lang w:val="es-PE"/>
        </w:rPr>
      </w:pPr>
      <w:r w:rsidRPr="00377E62">
        <w:rPr>
          <w:rFonts w:ascii="Arial" w:hAnsi="Arial" w:cs="Arial"/>
          <w:lang w:val="es-PE"/>
        </w:rPr>
        <w:t>Este conjunto de reglas permite a los usuarios comprender sus obligaciones, evitar sanciones y responder adecuadamente ante procesos de fiscalización.</w:t>
      </w:r>
    </w:p>
    <w:p w14:paraId="3C53A761" w14:textId="38A119DB" w:rsidR="003911AE" w:rsidRPr="00377E62" w:rsidRDefault="003911AE" w:rsidP="00CD74D4">
      <w:pPr>
        <w:pStyle w:val="NormalWeb"/>
        <w:spacing w:line="276" w:lineRule="auto"/>
        <w:rPr>
          <w:lang w:val="es-PE"/>
        </w:rPr>
      </w:pPr>
    </w:p>
    <w:p w14:paraId="1769C233" w14:textId="2B9BD856" w:rsidR="005C7B47" w:rsidRPr="00377E62" w:rsidRDefault="005C7B47" w:rsidP="00CD74D4">
      <w:pPr>
        <w:pStyle w:val="NormalWeb"/>
        <w:spacing w:line="276" w:lineRule="auto"/>
        <w:rPr>
          <w:rFonts w:ascii="Arial" w:hAnsi="Arial" w:cs="Arial"/>
          <w:b/>
          <w:bCs/>
          <w:sz w:val="32"/>
          <w:szCs w:val="32"/>
          <w:lang w:val="es-PE"/>
        </w:rPr>
      </w:pPr>
      <w:r w:rsidRPr="00377E62">
        <w:rPr>
          <w:rFonts w:ascii="Arial" w:hAnsi="Arial" w:cs="Arial"/>
          <w:b/>
          <w:bCs/>
          <w:sz w:val="32"/>
          <w:szCs w:val="32"/>
          <w:lang w:val="es-PE"/>
        </w:rPr>
        <w:t>2. Clasificación de IQBF</w:t>
      </w:r>
    </w:p>
    <w:p w14:paraId="1619CAD1" w14:textId="77777777" w:rsidR="005C7B47" w:rsidRPr="00377E62" w:rsidRDefault="005C7B47" w:rsidP="00CD74D4">
      <w:pPr>
        <w:pStyle w:val="Ttulo3"/>
        <w:spacing w:line="276" w:lineRule="auto"/>
        <w:rPr>
          <w:rFonts w:ascii="Arial" w:hAnsi="Arial" w:cs="Arial"/>
          <w:b/>
          <w:bCs/>
          <w:color w:val="auto"/>
          <w:sz w:val="28"/>
          <w:szCs w:val="28"/>
          <w:lang w:val="es-PE"/>
        </w:rPr>
      </w:pPr>
      <w:r w:rsidRPr="00377E62">
        <w:rPr>
          <w:rFonts w:ascii="Arial" w:hAnsi="Arial" w:cs="Arial"/>
          <w:b/>
          <w:bCs/>
          <w:color w:val="auto"/>
          <w:sz w:val="28"/>
          <w:szCs w:val="28"/>
          <w:lang w:val="es-PE"/>
        </w:rPr>
        <w:t>2.1 Listado oficial SUNAT de sustancias químicas</w:t>
      </w:r>
    </w:p>
    <w:p w14:paraId="76867C01" w14:textId="43A10824" w:rsidR="005C7B47" w:rsidRPr="00377E62" w:rsidRDefault="005C7B47" w:rsidP="00CD74D4">
      <w:pPr>
        <w:pStyle w:val="NormalWeb"/>
        <w:spacing w:line="276" w:lineRule="auto"/>
        <w:ind w:firstLine="360"/>
        <w:rPr>
          <w:rFonts w:ascii="Arial" w:hAnsi="Arial" w:cs="Arial"/>
          <w:lang w:val="es-PE"/>
        </w:rPr>
      </w:pPr>
      <w:r w:rsidRPr="00377E62">
        <w:rPr>
          <w:rStyle w:val="relative"/>
          <w:rFonts w:ascii="Arial" w:hAnsi="Arial" w:cs="Arial"/>
          <w:lang w:val="es-PE"/>
        </w:rPr>
        <w:t xml:space="preserve">La SUNAT mantiene un </w:t>
      </w:r>
      <w:hyperlink r:id="rId18" w:history="1">
        <w:r w:rsidRPr="00377E62">
          <w:rPr>
            <w:rStyle w:val="Hipervnculo"/>
            <w:rFonts w:ascii="Arial" w:hAnsi="Arial" w:cs="Arial"/>
            <w:lang w:val="es-PE"/>
          </w:rPr>
          <w:t>listado oficial actualizado</w:t>
        </w:r>
      </w:hyperlink>
      <w:r w:rsidRPr="00377E62">
        <w:rPr>
          <w:rStyle w:val="relative"/>
          <w:rFonts w:ascii="Arial" w:hAnsi="Arial" w:cs="Arial"/>
          <w:lang w:val="es-PE"/>
        </w:rPr>
        <w:t xml:space="preserve"> de sustancias sujetas a control y fiscalización bajo el marco del Decreto Supremo N.º 268</w:t>
      </w:r>
      <w:r w:rsidRPr="00377E62">
        <w:rPr>
          <w:rStyle w:val="relative"/>
          <w:rFonts w:ascii="Arial" w:hAnsi="Arial" w:cs="Arial"/>
          <w:lang w:val="es-PE"/>
        </w:rPr>
        <w:noBreakHyphen/>
        <w:t>2019</w:t>
      </w:r>
      <w:r w:rsidRPr="00377E62">
        <w:rPr>
          <w:rStyle w:val="relative"/>
          <w:rFonts w:ascii="Arial" w:hAnsi="Arial" w:cs="Arial"/>
          <w:lang w:val="es-PE"/>
        </w:rPr>
        <w:noBreakHyphen/>
        <w:t>EF (modificatoria del Decreto Legislativo N.º 1126). Este contiene dos categorías importantes:</w:t>
      </w:r>
    </w:p>
    <w:p w14:paraId="20502887" w14:textId="77777777" w:rsidR="005C7B47" w:rsidRPr="00377E62" w:rsidRDefault="005C7B47" w:rsidP="004C577D">
      <w:pPr>
        <w:pStyle w:val="NormalWeb"/>
        <w:numPr>
          <w:ilvl w:val="0"/>
          <w:numId w:val="13"/>
        </w:numPr>
        <w:spacing w:line="276" w:lineRule="auto"/>
        <w:rPr>
          <w:rFonts w:ascii="Arial" w:hAnsi="Arial" w:cs="Arial"/>
          <w:lang w:val="es-PE"/>
        </w:rPr>
      </w:pPr>
      <w:r w:rsidRPr="00377E62">
        <w:rPr>
          <w:rStyle w:val="Textoennegrita"/>
          <w:rFonts w:ascii="Arial" w:hAnsi="Arial" w:cs="Arial"/>
          <w:lang w:val="es-PE"/>
        </w:rPr>
        <w:t>Productos controlados a nivel nacional</w:t>
      </w:r>
      <w:r w:rsidRPr="00377E62">
        <w:rPr>
          <w:rStyle w:val="relative"/>
          <w:rFonts w:ascii="Arial" w:hAnsi="Arial" w:cs="Arial"/>
          <w:lang w:val="es-PE"/>
        </w:rPr>
        <w:t>, aplicables en todo el territorio.</w:t>
      </w:r>
    </w:p>
    <w:p w14:paraId="3E2F87C1" w14:textId="77777777" w:rsidR="005C7B47" w:rsidRPr="00377E62" w:rsidRDefault="005C7B47" w:rsidP="004C577D">
      <w:pPr>
        <w:pStyle w:val="NormalWeb"/>
        <w:numPr>
          <w:ilvl w:val="0"/>
          <w:numId w:val="13"/>
        </w:numPr>
        <w:spacing w:line="276" w:lineRule="auto"/>
        <w:rPr>
          <w:rFonts w:ascii="Arial" w:hAnsi="Arial" w:cs="Arial"/>
          <w:lang w:val="es-PE"/>
        </w:rPr>
      </w:pPr>
      <w:r w:rsidRPr="00377E62">
        <w:rPr>
          <w:rStyle w:val="Textoennegrita"/>
          <w:rFonts w:ascii="Arial" w:hAnsi="Arial" w:cs="Arial"/>
          <w:lang w:val="es-PE"/>
        </w:rPr>
        <w:t>Productos controlados en zonas de régimen especial</w:t>
      </w:r>
      <w:r w:rsidRPr="00377E62">
        <w:rPr>
          <w:rStyle w:val="relative"/>
          <w:rFonts w:ascii="Arial" w:hAnsi="Arial" w:cs="Arial"/>
          <w:lang w:val="es-PE"/>
        </w:rPr>
        <w:t>, generalmente áreas con alto riesgo de minería o cultivo ilícito.</w:t>
      </w:r>
    </w:p>
    <w:p w14:paraId="4077C03E" w14:textId="04310391" w:rsidR="005C7B47" w:rsidRPr="00377E62" w:rsidRDefault="005C7B47" w:rsidP="00CD74D4">
      <w:pPr>
        <w:pStyle w:val="NormalWeb"/>
        <w:spacing w:line="276" w:lineRule="auto"/>
        <w:ind w:firstLine="360"/>
        <w:rPr>
          <w:rFonts w:ascii="Arial" w:hAnsi="Arial" w:cs="Arial"/>
          <w:lang w:val="es-PE"/>
        </w:rPr>
      </w:pPr>
      <w:r w:rsidRPr="00377E62">
        <w:rPr>
          <w:rStyle w:val="relative"/>
          <w:rFonts w:ascii="Arial" w:hAnsi="Arial" w:cs="Arial"/>
          <w:lang w:val="es-PE"/>
        </w:rPr>
        <w:t>El listado incluye sustancias como ácido clorhídrico, ácido sulfúrico, ácido nítrico, acetona, tolueno, hexano, benceno, permanganato de potasio, cianuro, entre otros. Se fiscalizan también cuando están en mezclas o concentraciones específicas: por ejemplo, ácido sulfúrico en más del 10 %, permanganato de potasio arriba del 2 %, o disolventes si contienen más del 20 % de sustancias fiscalizadas</w:t>
      </w:r>
      <w:r w:rsidRPr="00377E62">
        <w:rPr>
          <w:rFonts w:ascii="Arial" w:hAnsi="Arial" w:cs="Arial"/>
          <w:lang w:val="es-PE"/>
        </w:rPr>
        <w:t>.</w:t>
      </w:r>
    </w:p>
    <w:p w14:paraId="4D16EF27" w14:textId="77777777" w:rsidR="005C7B47" w:rsidRPr="00377E62" w:rsidRDefault="005C7B47" w:rsidP="00CD74D4">
      <w:pPr>
        <w:pStyle w:val="NormalWeb"/>
        <w:spacing w:line="276" w:lineRule="auto"/>
        <w:rPr>
          <w:rFonts w:ascii="Arial" w:hAnsi="Arial" w:cs="Arial"/>
          <w:lang w:val="es-PE"/>
        </w:rPr>
      </w:pPr>
      <w:r w:rsidRPr="00377E62">
        <w:rPr>
          <w:rStyle w:val="relative"/>
          <w:rFonts w:ascii="Arial" w:hAnsi="Arial" w:cs="Arial"/>
          <w:lang w:val="es-PE"/>
        </w:rPr>
        <w:t>Para cada sustancia, la SUNAT define:</w:t>
      </w:r>
    </w:p>
    <w:p w14:paraId="03E182D7" w14:textId="77777777" w:rsidR="005C7B47" w:rsidRPr="00377E62" w:rsidRDefault="005C7B47" w:rsidP="004C577D">
      <w:pPr>
        <w:pStyle w:val="NormalWeb"/>
        <w:numPr>
          <w:ilvl w:val="0"/>
          <w:numId w:val="14"/>
        </w:numPr>
        <w:spacing w:line="276" w:lineRule="auto"/>
        <w:rPr>
          <w:rFonts w:ascii="Arial" w:hAnsi="Arial" w:cs="Arial"/>
          <w:lang w:val="es-PE"/>
        </w:rPr>
      </w:pPr>
      <w:r w:rsidRPr="00377E62">
        <w:rPr>
          <w:rStyle w:val="relative"/>
          <w:rFonts w:ascii="Arial" w:hAnsi="Arial" w:cs="Arial"/>
          <w:lang w:val="es-PE"/>
        </w:rPr>
        <w:t xml:space="preserve">La </w:t>
      </w:r>
      <w:r w:rsidRPr="00377E62">
        <w:rPr>
          <w:rStyle w:val="Textoennegrita"/>
          <w:rFonts w:ascii="Arial" w:hAnsi="Arial" w:cs="Arial"/>
          <w:lang w:val="es-PE"/>
        </w:rPr>
        <w:t>concentración mínima</w:t>
      </w:r>
      <w:r w:rsidRPr="00377E62">
        <w:rPr>
          <w:rStyle w:val="relative"/>
          <w:rFonts w:ascii="Arial" w:hAnsi="Arial" w:cs="Arial"/>
          <w:lang w:val="es-PE"/>
        </w:rPr>
        <w:t xml:space="preserve"> que activa el control (ej. hipoclorito de sodio &gt; 8 %).</w:t>
      </w:r>
    </w:p>
    <w:p w14:paraId="7D651325" w14:textId="77777777" w:rsidR="005C7B47" w:rsidRPr="00377E62" w:rsidRDefault="005C7B47" w:rsidP="004C577D">
      <w:pPr>
        <w:pStyle w:val="NormalWeb"/>
        <w:numPr>
          <w:ilvl w:val="0"/>
          <w:numId w:val="14"/>
        </w:numPr>
        <w:spacing w:line="276" w:lineRule="auto"/>
        <w:rPr>
          <w:rFonts w:ascii="Arial" w:hAnsi="Arial" w:cs="Arial"/>
          <w:lang w:val="es-PE"/>
        </w:rPr>
      </w:pPr>
      <w:r w:rsidRPr="00377E62">
        <w:rPr>
          <w:rStyle w:val="relative"/>
          <w:rFonts w:ascii="Arial" w:hAnsi="Arial" w:cs="Arial"/>
          <w:lang w:val="es-PE"/>
        </w:rPr>
        <w:t xml:space="preserve">Si el control aplica al producto </w:t>
      </w:r>
      <w:r w:rsidRPr="00377E62">
        <w:rPr>
          <w:rStyle w:val="Textoennegrita"/>
          <w:rFonts w:ascii="Arial" w:hAnsi="Arial" w:cs="Arial"/>
          <w:lang w:val="es-PE"/>
        </w:rPr>
        <w:t>puro</w:t>
      </w:r>
      <w:r w:rsidRPr="00377E62">
        <w:rPr>
          <w:rStyle w:val="relative"/>
          <w:rFonts w:ascii="Arial" w:hAnsi="Arial" w:cs="Arial"/>
          <w:lang w:val="es-PE"/>
        </w:rPr>
        <w:t xml:space="preserve"> o también en </w:t>
      </w:r>
      <w:r w:rsidRPr="00377E62">
        <w:rPr>
          <w:rStyle w:val="Textoennegrita"/>
          <w:rFonts w:ascii="Arial" w:hAnsi="Arial" w:cs="Arial"/>
          <w:lang w:val="es-PE"/>
        </w:rPr>
        <w:t>mezclas</w:t>
      </w:r>
      <w:r w:rsidRPr="00377E62">
        <w:rPr>
          <w:rStyle w:val="relative"/>
          <w:rFonts w:ascii="Arial" w:hAnsi="Arial" w:cs="Arial"/>
          <w:lang w:val="es-PE"/>
        </w:rPr>
        <w:t xml:space="preserve"> y en qué casos (soluciones acuosas, disolventes, etc.).</w:t>
      </w:r>
    </w:p>
    <w:p w14:paraId="299C769E" w14:textId="18424F3B" w:rsidR="005C7B47" w:rsidRPr="00377E62" w:rsidRDefault="005C7B47" w:rsidP="004C577D">
      <w:pPr>
        <w:pStyle w:val="NormalWeb"/>
        <w:numPr>
          <w:ilvl w:val="0"/>
          <w:numId w:val="14"/>
        </w:numPr>
        <w:spacing w:line="276" w:lineRule="auto"/>
        <w:rPr>
          <w:rFonts w:ascii="Arial" w:hAnsi="Arial" w:cs="Arial"/>
          <w:lang w:val="es-PE"/>
        </w:rPr>
      </w:pPr>
      <w:r w:rsidRPr="00377E62">
        <w:rPr>
          <w:rStyle w:val="relative"/>
          <w:rFonts w:ascii="Arial" w:hAnsi="Arial" w:cs="Arial"/>
          <w:lang w:val="es-PE"/>
        </w:rPr>
        <w:t>La obligación de registro, aun cuando la sustancia esté diluida, siempre que supere el umbral establecido</w:t>
      </w:r>
      <w:r w:rsidRPr="00377E62">
        <w:rPr>
          <w:rFonts w:ascii="Arial" w:hAnsi="Arial" w:cs="Arial"/>
          <w:lang w:val="es-PE"/>
        </w:rPr>
        <w:t>.</w:t>
      </w:r>
    </w:p>
    <w:p w14:paraId="727F4EC2" w14:textId="42E640D5" w:rsidR="005C7B47" w:rsidRPr="00377E62" w:rsidRDefault="005C7B47" w:rsidP="00CD74D4">
      <w:pPr>
        <w:pStyle w:val="NormalWeb"/>
        <w:spacing w:line="276" w:lineRule="auto"/>
        <w:ind w:firstLine="360"/>
        <w:rPr>
          <w:rFonts w:ascii="Arial" w:hAnsi="Arial" w:cs="Arial"/>
          <w:lang w:val="es-PE"/>
        </w:rPr>
      </w:pPr>
      <w:r w:rsidRPr="00377E62">
        <w:rPr>
          <w:rStyle w:val="relative"/>
          <w:rFonts w:ascii="Arial" w:hAnsi="Arial" w:cs="Arial"/>
          <w:lang w:val="es-PE"/>
        </w:rPr>
        <w:t>Los listados están disponibles para descarga en la plataforma “Consulta de Productos Controlados y no Controlados” de SUNAT, y se actualizan regularmente (última revisión: 30 de mayo de 2025)</w:t>
      </w:r>
      <w:r w:rsidRPr="00377E62">
        <w:rPr>
          <w:rFonts w:ascii="Arial" w:hAnsi="Arial" w:cs="Arial"/>
          <w:lang w:val="es-PE"/>
        </w:rPr>
        <w:t>.</w:t>
      </w:r>
    </w:p>
    <w:p w14:paraId="18FD4DA2" w14:textId="77777777" w:rsidR="005C7B47" w:rsidRPr="00377E62" w:rsidRDefault="005C7B47" w:rsidP="00CD74D4">
      <w:pPr>
        <w:pStyle w:val="NormalWeb"/>
        <w:spacing w:line="276" w:lineRule="auto"/>
        <w:rPr>
          <w:rFonts w:ascii="Arial" w:hAnsi="Arial" w:cs="Arial"/>
          <w:lang w:val="es-PE"/>
        </w:rPr>
      </w:pPr>
      <w:r w:rsidRPr="00377E62">
        <w:rPr>
          <w:rFonts w:ascii="Arial" w:hAnsi="Arial" w:cs="Arial"/>
          <w:lang w:val="es-PE"/>
        </w:rPr>
        <w:t>Este listado es una herramienta esencial para los usuarios, ya que determina con precisión:</w:t>
      </w:r>
    </w:p>
    <w:p w14:paraId="4897FBB8" w14:textId="77777777" w:rsidR="005C7B47" w:rsidRPr="00377E62" w:rsidRDefault="005C7B47" w:rsidP="004C577D">
      <w:pPr>
        <w:pStyle w:val="NormalWeb"/>
        <w:numPr>
          <w:ilvl w:val="0"/>
          <w:numId w:val="15"/>
        </w:numPr>
        <w:spacing w:line="276" w:lineRule="auto"/>
        <w:rPr>
          <w:rFonts w:ascii="Arial" w:hAnsi="Arial" w:cs="Arial"/>
          <w:lang w:val="es-PE"/>
        </w:rPr>
      </w:pPr>
      <w:r w:rsidRPr="00377E62">
        <w:rPr>
          <w:rStyle w:val="Textoennegrita"/>
          <w:rFonts w:ascii="Arial" w:hAnsi="Arial" w:cs="Arial"/>
          <w:lang w:val="es-PE"/>
        </w:rPr>
        <w:t>Qué sustancias están fiscalizadas</w:t>
      </w:r>
      <w:r w:rsidRPr="00377E62">
        <w:rPr>
          <w:rFonts w:ascii="Arial" w:hAnsi="Arial" w:cs="Arial"/>
          <w:lang w:val="es-PE"/>
        </w:rPr>
        <w:t>, evitando ambigüedades al momento de comprar, almacenar o utilizar.</w:t>
      </w:r>
    </w:p>
    <w:p w14:paraId="09A0A0B5" w14:textId="77777777" w:rsidR="005C7B47" w:rsidRPr="00377E62" w:rsidRDefault="005C7B47" w:rsidP="004C577D">
      <w:pPr>
        <w:pStyle w:val="NormalWeb"/>
        <w:numPr>
          <w:ilvl w:val="0"/>
          <w:numId w:val="15"/>
        </w:numPr>
        <w:spacing w:line="276" w:lineRule="auto"/>
        <w:rPr>
          <w:rFonts w:ascii="Arial" w:hAnsi="Arial" w:cs="Arial"/>
          <w:lang w:val="es-PE"/>
        </w:rPr>
      </w:pPr>
      <w:r w:rsidRPr="00377E62">
        <w:rPr>
          <w:rStyle w:val="Textoennegrita"/>
          <w:rFonts w:ascii="Arial" w:hAnsi="Arial" w:cs="Arial"/>
          <w:lang w:val="es-PE"/>
        </w:rPr>
        <w:t>En qué condiciones</w:t>
      </w:r>
      <w:r w:rsidRPr="00377E62">
        <w:rPr>
          <w:rFonts w:ascii="Arial" w:hAnsi="Arial" w:cs="Arial"/>
          <w:lang w:val="es-PE"/>
        </w:rPr>
        <w:t xml:space="preserve"> (concentración y forma) se aplica el control.</w:t>
      </w:r>
    </w:p>
    <w:p w14:paraId="7241F194" w14:textId="77777777" w:rsidR="005C7B47" w:rsidRPr="00377E62" w:rsidRDefault="005C7B47" w:rsidP="004C577D">
      <w:pPr>
        <w:pStyle w:val="NormalWeb"/>
        <w:numPr>
          <w:ilvl w:val="0"/>
          <w:numId w:val="15"/>
        </w:numPr>
        <w:spacing w:line="276" w:lineRule="auto"/>
        <w:rPr>
          <w:rFonts w:ascii="Arial" w:hAnsi="Arial" w:cs="Arial"/>
          <w:lang w:val="es-PE"/>
        </w:rPr>
      </w:pPr>
      <w:r w:rsidRPr="00377E62">
        <w:rPr>
          <w:rFonts w:ascii="Arial" w:hAnsi="Arial" w:cs="Arial"/>
          <w:lang w:val="es-PE"/>
        </w:rPr>
        <w:t xml:space="preserve">Si una sustancia está sujeta a tratamiento especial </w:t>
      </w:r>
      <w:r w:rsidRPr="00377E62">
        <w:rPr>
          <w:rStyle w:val="Textoennegrita"/>
          <w:rFonts w:ascii="Arial" w:hAnsi="Arial" w:cs="Arial"/>
          <w:lang w:val="es-PE"/>
        </w:rPr>
        <w:t>solo en zonas de régimen especial</w:t>
      </w:r>
      <w:r w:rsidRPr="00377E62">
        <w:rPr>
          <w:rFonts w:ascii="Arial" w:hAnsi="Arial" w:cs="Arial"/>
          <w:lang w:val="es-PE"/>
        </w:rPr>
        <w:t>, lo que obliga a tramitar permisos adicionales.</w:t>
      </w:r>
    </w:p>
    <w:p w14:paraId="52528476" w14:textId="42B0834D" w:rsidR="00C06F54" w:rsidRPr="00377E62" w:rsidRDefault="00C06F54" w:rsidP="00CD74D4">
      <w:pPr>
        <w:pStyle w:val="NormalWeb"/>
        <w:spacing w:line="276" w:lineRule="auto"/>
        <w:rPr>
          <w:rFonts w:ascii="Arial" w:hAnsi="Arial" w:cs="Arial"/>
          <w:lang w:val="es-PE"/>
        </w:rPr>
      </w:pPr>
    </w:p>
    <w:p w14:paraId="7F0961F4" w14:textId="77777777" w:rsidR="005C7B47" w:rsidRPr="00377E62" w:rsidRDefault="005C7B47" w:rsidP="00CD74D4">
      <w:pPr>
        <w:pStyle w:val="Ttulo3"/>
        <w:spacing w:line="276" w:lineRule="auto"/>
        <w:rPr>
          <w:rFonts w:ascii="Arial" w:hAnsi="Arial" w:cs="Arial"/>
          <w:b/>
          <w:bCs/>
          <w:color w:val="auto"/>
          <w:sz w:val="28"/>
          <w:szCs w:val="28"/>
          <w:lang w:val="es-PE"/>
        </w:rPr>
      </w:pPr>
      <w:r w:rsidRPr="00377E62">
        <w:rPr>
          <w:rFonts w:ascii="Arial" w:hAnsi="Arial" w:cs="Arial"/>
          <w:b/>
          <w:bCs/>
          <w:color w:val="auto"/>
          <w:sz w:val="28"/>
          <w:szCs w:val="28"/>
          <w:lang w:val="es-PE"/>
        </w:rPr>
        <w:t>2.2 Diferencias entre categoría I, II y III</w:t>
      </w:r>
    </w:p>
    <w:p w14:paraId="25FFC89A" w14:textId="084E51F2" w:rsidR="005C7B47" w:rsidRPr="00377E62" w:rsidRDefault="005C7B47" w:rsidP="00CD74D4">
      <w:pPr>
        <w:pStyle w:val="NormalWeb"/>
        <w:spacing w:line="276" w:lineRule="auto"/>
        <w:ind w:firstLine="720"/>
        <w:rPr>
          <w:rFonts w:ascii="Arial" w:hAnsi="Arial" w:cs="Arial"/>
          <w:lang w:val="es-PE"/>
        </w:rPr>
      </w:pPr>
      <w:r w:rsidRPr="00377E62">
        <w:rPr>
          <w:rStyle w:val="relative"/>
          <w:rFonts w:ascii="Arial" w:hAnsi="Arial" w:cs="Arial"/>
          <w:lang w:val="es-PE"/>
        </w:rPr>
        <w:t xml:space="preserve">En el régimen de control de Insumos Químicos y Bienes Fiscalizados (IQBF), la SUNAT </w:t>
      </w:r>
      <w:hyperlink r:id="rId19" w:history="1">
        <w:r w:rsidRPr="00377E62">
          <w:rPr>
            <w:rStyle w:val="Hipervnculo"/>
            <w:rFonts w:ascii="Arial" w:hAnsi="Arial" w:cs="Arial"/>
            <w:lang w:val="es-PE"/>
          </w:rPr>
          <w:t>clasif</w:t>
        </w:r>
        <w:r w:rsidRPr="00377E62">
          <w:rPr>
            <w:rStyle w:val="Hipervnculo"/>
            <w:rFonts w:ascii="Arial" w:hAnsi="Arial" w:cs="Arial"/>
            <w:lang w:val="es-PE"/>
          </w:rPr>
          <w:t>i</w:t>
        </w:r>
        <w:r w:rsidRPr="00377E62">
          <w:rPr>
            <w:rStyle w:val="Hipervnculo"/>
            <w:rFonts w:ascii="Arial" w:hAnsi="Arial" w:cs="Arial"/>
            <w:lang w:val="es-PE"/>
          </w:rPr>
          <w:t>ca</w:t>
        </w:r>
      </w:hyperlink>
      <w:r w:rsidRPr="00377E62">
        <w:rPr>
          <w:rStyle w:val="relative"/>
          <w:rFonts w:ascii="Arial" w:hAnsi="Arial" w:cs="Arial"/>
          <w:lang w:val="es-PE"/>
        </w:rPr>
        <w:t xml:space="preserve"> las sustancias en tres categorías según su nivel de riesgo, uso potencial y alcance del control:</w:t>
      </w:r>
    </w:p>
    <w:p w14:paraId="60BF7244" w14:textId="500534F4" w:rsidR="005C7B47" w:rsidRPr="00377E62" w:rsidRDefault="005C7B47" w:rsidP="00CD74D4">
      <w:pPr>
        <w:pStyle w:val="NormalWeb"/>
        <w:spacing w:line="276" w:lineRule="auto"/>
        <w:rPr>
          <w:rFonts w:ascii="Arial" w:hAnsi="Arial" w:cs="Arial"/>
          <w:lang w:val="es-PE"/>
        </w:rPr>
      </w:pPr>
      <w:r w:rsidRPr="00377E62">
        <w:rPr>
          <w:rStyle w:val="Textoennegrita"/>
          <w:rFonts w:ascii="Arial" w:hAnsi="Arial" w:cs="Arial"/>
          <w:lang w:val="es-PE"/>
        </w:rPr>
        <w:t>Categoría I – Máximo riesgo y fiscalización estricta</w:t>
      </w:r>
      <w:r w:rsidRPr="00377E62">
        <w:rPr>
          <w:rFonts w:ascii="Arial" w:hAnsi="Arial" w:cs="Arial"/>
          <w:lang w:val="es-PE"/>
        </w:rPr>
        <w:br/>
      </w:r>
      <w:r w:rsidRPr="00377E62">
        <w:rPr>
          <w:rStyle w:val="relative"/>
          <w:rFonts w:ascii="Arial" w:hAnsi="Arial" w:cs="Arial"/>
          <w:lang w:val="es-PE"/>
        </w:rPr>
        <w:t>Las sustancias clasificadas en esta categoría presentan un riesgo elevado de desvío hacia actividades ilícitas como la fabricación de drogas o explosivos. Su control implica mayor exigencia en registro, transporte, almacenamiento y trazabilidad. Ejemplos incluyen ácido clorhídrico y sulfúrico con concentraciones superiores al 10%, permanganato de potasio, cianuro, tolueno, hexano y benceno. Para todas estas sustancias, incluso en mezclas, se exige estar inscritos, emitir Guías de Remisión Electrónica, declarar mensualmente movimientos y someterse a visitas frecuentes.</w:t>
      </w:r>
      <w:r w:rsidRPr="00377E62">
        <w:rPr>
          <w:rFonts w:ascii="Arial" w:hAnsi="Arial" w:cs="Arial"/>
          <w:lang w:val="es-PE"/>
        </w:rPr>
        <w:t xml:space="preserve"> </w:t>
      </w:r>
    </w:p>
    <w:p w14:paraId="2B8F8EFE" w14:textId="5F119542" w:rsidR="005C7B47" w:rsidRPr="00377E62" w:rsidRDefault="005C7B47" w:rsidP="00CD74D4">
      <w:pPr>
        <w:pStyle w:val="NormalWeb"/>
        <w:spacing w:line="276" w:lineRule="auto"/>
        <w:rPr>
          <w:rFonts w:ascii="Arial" w:hAnsi="Arial" w:cs="Arial"/>
          <w:lang w:val="es-PE"/>
        </w:rPr>
      </w:pPr>
      <w:r w:rsidRPr="00377E62">
        <w:rPr>
          <w:rStyle w:val="Textoennegrita"/>
          <w:rFonts w:ascii="Arial" w:hAnsi="Arial" w:cs="Arial"/>
          <w:lang w:val="es-PE"/>
        </w:rPr>
        <w:t>Categoría II – Riesgo medio</w:t>
      </w:r>
      <w:r w:rsidRPr="00377E62">
        <w:rPr>
          <w:rFonts w:ascii="Arial" w:hAnsi="Arial" w:cs="Arial"/>
          <w:lang w:val="es-PE"/>
        </w:rPr>
        <w:br/>
      </w:r>
      <w:r w:rsidRPr="00377E62">
        <w:rPr>
          <w:rStyle w:val="relative"/>
          <w:rFonts w:ascii="Arial" w:hAnsi="Arial" w:cs="Arial"/>
          <w:lang w:val="es-PE"/>
        </w:rPr>
        <w:t>Comprende sustancias que, aunque pueden ser utilizadas legalmente en la industria y minería, presentan un riesgo moderado de ser desviadas. El control sigue siendo obligatorio, pero la SUNAT puede aplicar procedimientos más flexibles en casos específicos. En esta categoría se encuentran productos como disolventes con concentraciones menores al umbral de la categoría I, hipoclorito de sodio en concentraciones inferiores al 8%, así como otros insumos prioritarios. El registro y reporte son necesarios, aunque la fiscalización puede ser menos rígida en zonas que no son de régimen especial.</w:t>
      </w:r>
      <w:r w:rsidRPr="00377E62">
        <w:rPr>
          <w:rFonts w:ascii="Arial" w:hAnsi="Arial" w:cs="Arial"/>
          <w:lang w:val="es-PE"/>
        </w:rPr>
        <w:t xml:space="preserve"> </w:t>
      </w:r>
    </w:p>
    <w:p w14:paraId="3D6D7C84" w14:textId="77777777" w:rsidR="005C7B47" w:rsidRPr="00377E62" w:rsidRDefault="005C7B47" w:rsidP="00CD74D4">
      <w:pPr>
        <w:pStyle w:val="NormalWeb"/>
        <w:spacing w:line="276" w:lineRule="auto"/>
        <w:rPr>
          <w:rFonts w:ascii="Arial" w:hAnsi="Arial" w:cs="Arial"/>
          <w:lang w:val="es-PE"/>
        </w:rPr>
      </w:pPr>
      <w:r w:rsidRPr="00377E62">
        <w:rPr>
          <w:rStyle w:val="Textoennegrita"/>
          <w:rFonts w:ascii="Arial" w:hAnsi="Arial" w:cs="Arial"/>
          <w:lang w:val="es-PE"/>
        </w:rPr>
        <w:t>Categoría III – Bajo riesgo y control regular</w:t>
      </w:r>
      <w:r w:rsidRPr="00377E62">
        <w:rPr>
          <w:rFonts w:ascii="Arial" w:hAnsi="Arial" w:cs="Arial"/>
          <w:lang w:val="es-PE"/>
        </w:rPr>
        <w:br/>
      </w:r>
      <w:r w:rsidRPr="00377E62">
        <w:rPr>
          <w:rStyle w:val="relative"/>
          <w:rFonts w:ascii="Arial" w:hAnsi="Arial" w:cs="Arial"/>
          <w:lang w:val="es-PE"/>
        </w:rPr>
        <w:t>Incluye sustancias con bajo potencial de uso ilícito. Su inclusión en el régimen se basa en su relación con otros IQBF de mayor riesgo, pero no necesariamente están sujetas al mismo nivel de fiscalización. Se requiere registro y reporte, pero la SUNAT puede aplicar controles posteriores o aleatorios, con visitas menos frecuentes. Ejemplos: mezclas con bajo porcentaje de IQBF, ciertos detergentes o solventes domésticos en presentaciones reducidas.</w:t>
      </w:r>
      <w:r w:rsidRPr="00377E62">
        <w:rPr>
          <w:rFonts w:ascii="Arial" w:hAnsi="Arial" w:cs="Arial"/>
          <w:lang w:val="es-PE"/>
        </w:rPr>
        <w:t xml:space="preserve"> </w:t>
      </w:r>
    </w:p>
    <w:p w14:paraId="2C4EB06B" w14:textId="77777777" w:rsidR="005C7B47" w:rsidRPr="00377E62" w:rsidRDefault="005C7B47" w:rsidP="00CD74D4">
      <w:pPr>
        <w:spacing w:line="276" w:lineRule="auto"/>
        <w:rPr>
          <w:rFonts w:ascii="Arial" w:hAnsi="Arial" w:cs="Arial"/>
          <w:lang w:val="es-PE"/>
        </w:rPr>
      </w:pPr>
      <w:r w:rsidRPr="00377E62">
        <w:rPr>
          <w:rFonts w:ascii="Arial" w:hAnsi="Arial" w:cs="Arial"/>
          <w:lang w:val="es-PE"/>
        </w:rPr>
        <w:pict w14:anchorId="134C1C99">
          <v:rect id="_x0000_i1301" style="width:0;height:1.5pt" o:hralign="center" o:hrstd="t" o:hr="t" fillcolor="#a0a0a0" stroked="f"/>
        </w:pict>
      </w:r>
    </w:p>
    <w:p w14:paraId="61D2B1E4" w14:textId="77777777" w:rsidR="005C7B47" w:rsidRPr="00377E62" w:rsidRDefault="005C7B47" w:rsidP="00CD74D4">
      <w:pPr>
        <w:pStyle w:val="NormalWeb"/>
        <w:spacing w:line="276" w:lineRule="auto"/>
        <w:rPr>
          <w:rFonts w:ascii="Arial" w:hAnsi="Arial" w:cs="Arial"/>
          <w:lang w:val="es-PE"/>
        </w:rPr>
      </w:pPr>
      <w:r w:rsidRPr="00377E62">
        <w:rPr>
          <w:rStyle w:val="Textoennegrita"/>
          <w:rFonts w:ascii="Arial" w:hAnsi="Arial" w:cs="Arial"/>
          <w:lang w:val="es-PE"/>
        </w:rPr>
        <w:t>Resumen comparativo</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10"/>
        <w:gridCol w:w="1155"/>
        <w:gridCol w:w="3079"/>
        <w:gridCol w:w="4546"/>
      </w:tblGrid>
      <w:tr w:rsidR="005C7B47" w:rsidRPr="00377E62" w14:paraId="3D4AA05E" w14:textId="77777777" w:rsidTr="005C7B47">
        <w:trPr>
          <w:tblHeader/>
          <w:tblCellSpacing w:w="15" w:type="dxa"/>
        </w:trPr>
        <w:tc>
          <w:tcPr>
            <w:tcW w:w="0" w:type="auto"/>
            <w:vAlign w:val="center"/>
            <w:hideMark/>
          </w:tcPr>
          <w:p w14:paraId="6AFF5A6E" w14:textId="77777777" w:rsidR="005C7B47" w:rsidRPr="00377E62" w:rsidRDefault="005C7B47" w:rsidP="00CD74D4">
            <w:pPr>
              <w:spacing w:line="276" w:lineRule="auto"/>
              <w:jc w:val="center"/>
              <w:rPr>
                <w:rFonts w:ascii="Arial" w:hAnsi="Arial" w:cs="Arial"/>
                <w:b/>
                <w:bCs/>
                <w:lang w:val="es-PE"/>
              </w:rPr>
            </w:pPr>
            <w:r w:rsidRPr="00377E62">
              <w:rPr>
                <w:rFonts w:ascii="Arial" w:hAnsi="Arial" w:cs="Arial"/>
                <w:b/>
                <w:bCs/>
                <w:lang w:val="es-PE"/>
              </w:rPr>
              <w:t>Categoría</w:t>
            </w:r>
          </w:p>
        </w:tc>
        <w:tc>
          <w:tcPr>
            <w:tcW w:w="0" w:type="auto"/>
            <w:vAlign w:val="center"/>
            <w:hideMark/>
          </w:tcPr>
          <w:p w14:paraId="613D2FA9" w14:textId="77777777" w:rsidR="005C7B47" w:rsidRPr="00377E62" w:rsidRDefault="005C7B47" w:rsidP="00CD74D4">
            <w:pPr>
              <w:spacing w:line="276" w:lineRule="auto"/>
              <w:jc w:val="center"/>
              <w:rPr>
                <w:rFonts w:ascii="Arial" w:hAnsi="Arial" w:cs="Arial"/>
                <w:b/>
                <w:bCs/>
                <w:lang w:val="es-PE"/>
              </w:rPr>
            </w:pPr>
            <w:r w:rsidRPr="00377E62">
              <w:rPr>
                <w:rFonts w:ascii="Arial" w:hAnsi="Arial" w:cs="Arial"/>
                <w:b/>
                <w:bCs/>
                <w:lang w:val="es-PE"/>
              </w:rPr>
              <w:t>Nivel de riesgo</w:t>
            </w:r>
          </w:p>
        </w:tc>
        <w:tc>
          <w:tcPr>
            <w:tcW w:w="0" w:type="auto"/>
            <w:vAlign w:val="center"/>
            <w:hideMark/>
          </w:tcPr>
          <w:p w14:paraId="035A506C" w14:textId="77777777" w:rsidR="005C7B47" w:rsidRPr="00377E62" w:rsidRDefault="005C7B47" w:rsidP="00CD74D4">
            <w:pPr>
              <w:spacing w:line="276" w:lineRule="auto"/>
              <w:jc w:val="center"/>
              <w:rPr>
                <w:rFonts w:ascii="Arial" w:hAnsi="Arial" w:cs="Arial"/>
                <w:b/>
                <w:bCs/>
                <w:lang w:val="es-PE"/>
              </w:rPr>
            </w:pPr>
            <w:r w:rsidRPr="00377E62">
              <w:rPr>
                <w:rFonts w:ascii="Arial" w:hAnsi="Arial" w:cs="Arial"/>
                <w:b/>
                <w:bCs/>
                <w:lang w:val="es-PE"/>
              </w:rPr>
              <w:t>Ejemplos típicos</w:t>
            </w:r>
          </w:p>
        </w:tc>
        <w:tc>
          <w:tcPr>
            <w:tcW w:w="0" w:type="auto"/>
            <w:vAlign w:val="center"/>
            <w:hideMark/>
          </w:tcPr>
          <w:p w14:paraId="3ACBF389" w14:textId="77777777" w:rsidR="005C7B47" w:rsidRPr="00377E62" w:rsidRDefault="005C7B47" w:rsidP="00CD74D4">
            <w:pPr>
              <w:spacing w:line="276" w:lineRule="auto"/>
              <w:jc w:val="center"/>
              <w:rPr>
                <w:rFonts w:ascii="Arial" w:hAnsi="Arial" w:cs="Arial"/>
                <w:b/>
                <w:bCs/>
                <w:lang w:val="es-PE"/>
              </w:rPr>
            </w:pPr>
            <w:r w:rsidRPr="00377E62">
              <w:rPr>
                <w:rFonts w:ascii="Arial" w:hAnsi="Arial" w:cs="Arial"/>
                <w:b/>
                <w:bCs/>
                <w:lang w:val="es-PE"/>
              </w:rPr>
              <w:t>Obligaciones clave</w:t>
            </w:r>
          </w:p>
        </w:tc>
      </w:tr>
      <w:tr w:rsidR="005C7B47" w:rsidRPr="00377E62" w14:paraId="77AA479B" w14:textId="77777777" w:rsidTr="005C7B47">
        <w:trPr>
          <w:tblCellSpacing w:w="15" w:type="dxa"/>
        </w:trPr>
        <w:tc>
          <w:tcPr>
            <w:tcW w:w="0" w:type="auto"/>
            <w:vAlign w:val="center"/>
            <w:hideMark/>
          </w:tcPr>
          <w:p w14:paraId="72F70891" w14:textId="77777777" w:rsidR="005C7B47" w:rsidRPr="00377E62" w:rsidRDefault="005C7B47" w:rsidP="00CD74D4">
            <w:pPr>
              <w:spacing w:line="276" w:lineRule="auto"/>
              <w:rPr>
                <w:rFonts w:ascii="Arial" w:hAnsi="Arial" w:cs="Arial"/>
                <w:lang w:val="es-PE"/>
              </w:rPr>
            </w:pPr>
            <w:r w:rsidRPr="00377E62">
              <w:rPr>
                <w:rFonts w:ascii="Arial" w:hAnsi="Arial" w:cs="Arial"/>
                <w:lang w:val="es-PE"/>
              </w:rPr>
              <w:t>I</w:t>
            </w:r>
          </w:p>
        </w:tc>
        <w:tc>
          <w:tcPr>
            <w:tcW w:w="0" w:type="auto"/>
            <w:vAlign w:val="center"/>
            <w:hideMark/>
          </w:tcPr>
          <w:p w14:paraId="0A109B64" w14:textId="77777777" w:rsidR="005C7B47" w:rsidRPr="00377E62" w:rsidRDefault="005C7B47" w:rsidP="00CD74D4">
            <w:pPr>
              <w:spacing w:line="276" w:lineRule="auto"/>
              <w:rPr>
                <w:rFonts w:ascii="Arial" w:hAnsi="Arial" w:cs="Arial"/>
                <w:lang w:val="es-PE"/>
              </w:rPr>
            </w:pPr>
            <w:r w:rsidRPr="00377E62">
              <w:rPr>
                <w:rFonts w:ascii="Arial" w:hAnsi="Arial" w:cs="Arial"/>
                <w:lang w:val="es-PE"/>
              </w:rPr>
              <w:t>Alto</w:t>
            </w:r>
          </w:p>
        </w:tc>
        <w:tc>
          <w:tcPr>
            <w:tcW w:w="0" w:type="auto"/>
            <w:vAlign w:val="center"/>
            <w:hideMark/>
          </w:tcPr>
          <w:p w14:paraId="3A25F06B" w14:textId="77777777" w:rsidR="005C7B47" w:rsidRPr="00377E62" w:rsidRDefault="005C7B47" w:rsidP="00CD74D4">
            <w:pPr>
              <w:spacing w:line="276" w:lineRule="auto"/>
              <w:rPr>
                <w:rFonts w:ascii="Arial" w:hAnsi="Arial" w:cs="Arial"/>
                <w:lang w:val="es-PE"/>
              </w:rPr>
            </w:pPr>
            <w:r w:rsidRPr="00377E62">
              <w:rPr>
                <w:rFonts w:ascii="Arial" w:hAnsi="Arial" w:cs="Arial"/>
                <w:lang w:val="es-PE"/>
              </w:rPr>
              <w:t>Ácido clorhídrico (&gt;10 %), tolueno, cianuro</w:t>
            </w:r>
          </w:p>
        </w:tc>
        <w:tc>
          <w:tcPr>
            <w:tcW w:w="0" w:type="auto"/>
            <w:vAlign w:val="center"/>
            <w:hideMark/>
          </w:tcPr>
          <w:p w14:paraId="5C850F56" w14:textId="77777777" w:rsidR="005C7B47" w:rsidRPr="00377E62" w:rsidRDefault="005C7B47" w:rsidP="00CD74D4">
            <w:pPr>
              <w:spacing w:line="276" w:lineRule="auto"/>
              <w:rPr>
                <w:rFonts w:ascii="Arial" w:hAnsi="Arial" w:cs="Arial"/>
                <w:lang w:val="es-PE"/>
              </w:rPr>
            </w:pPr>
            <w:r w:rsidRPr="00377E62">
              <w:rPr>
                <w:rFonts w:ascii="Arial" w:hAnsi="Arial" w:cs="Arial"/>
                <w:lang w:val="es-PE"/>
              </w:rPr>
              <w:t>Registro obligatorio, exportación, GRE/BF, reporte mensual, fiscalización frecuente</w:t>
            </w:r>
          </w:p>
        </w:tc>
      </w:tr>
      <w:tr w:rsidR="005C7B47" w:rsidRPr="00377E62" w14:paraId="71F3B4CF" w14:textId="77777777" w:rsidTr="005C7B47">
        <w:trPr>
          <w:tblCellSpacing w:w="15" w:type="dxa"/>
        </w:trPr>
        <w:tc>
          <w:tcPr>
            <w:tcW w:w="0" w:type="auto"/>
            <w:vAlign w:val="center"/>
            <w:hideMark/>
          </w:tcPr>
          <w:p w14:paraId="5A89FEB1" w14:textId="77777777" w:rsidR="005C7B47" w:rsidRPr="00377E62" w:rsidRDefault="005C7B47" w:rsidP="00CD74D4">
            <w:pPr>
              <w:spacing w:line="276" w:lineRule="auto"/>
              <w:rPr>
                <w:rFonts w:ascii="Arial" w:hAnsi="Arial" w:cs="Arial"/>
                <w:lang w:val="es-PE"/>
              </w:rPr>
            </w:pPr>
            <w:r w:rsidRPr="00377E62">
              <w:rPr>
                <w:rFonts w:ascii="Arial" w:hAnsi="Arial" w:cs="Arial"/>
                <w:lang w:val="es-PE"/>
              </w:rPr>
              <w:t>II</w:t>
            </w:r>
          </w:p>
        </w:tc>
        <w:tc>
          <w:tcPr>
            <w:tcW w:w="0" w:type="auto"/>
            <w:vAlign w:val="center"/>
            <w:hideMark/>
          </w:tcPr>
          <w:p w14:paraId="7AFCB007" w14:textId="77777777" w:rsidR="005C7B47" w:rsidRPr="00377E62" w:rsidRDefault="005C7B47" w:rsidP="00CD74D4">
            <w:pPr>
              <w:spacing w:line="276" w:lineRule="auto"/>
              <w:rPr>
                <w:rFonts w:ascii="Arial" w:hAnsi="Arial" w:cs="Arial"/>
                <w:lang w:val="es-PE"/>
              </w:rPr>
            </w:pPr>
            <w:r w:rsidRPr="00377E62">
              <w:rPr>
                <w:rFonts w:ascii="Arial" w:hAnsi="Arial" w:cs="Arial"/>
                <w:lang w:val="es-PE"/>
              </w:rPr>
              <w:t>Medio</w:t>
            </w:r>
          </w:p>
        </w:tc>
        <w:tc>
          <w:tcPr>
            <w:tcW w:w="0" w:type="auto"/>
            <w:vAlign w:val="center"/>
            <w:hideMark/>
          </w:tcPr>
          <w:p w14:paraId="4AF9F3AE" w14:textId="77777777" w:rsidR="005C7B47" w:rsidRPr="00377E62" w:rsidRDefault="005C7B47" w:rsidP="00CD74D4">
            <w:pPr>
              <w:spacing w:line="276" w:lineRule="auto"/>
              <w:rPr>
                <w:rFonts w:ascii="Arial" w:hAnsi="Arial" w:cs="Arial"/>
                <w:lang w:val="es-PE"/>
              </w:rPr>
            </w:pPr>
            <w:r w:rsidRPr="00377E62">
              <w:rPr>
                <w:rFonts w:ascii="Arial" w:hAnsi="Arial" w:cs="Arial"/>
                <w:lang w:val="es-PE"/>
              </w:rPr>
              <w:t>Disolventes menos concentrados, hipoclorito &lt;8 %</w:t>
            </w:r>
          </w:p>
        </w:tc>
        <w:tc>
          <w:tcPr>
            <w:tcW w:w="0" w:type="auto"/>
            <w:vAlign w:val="center"/>
            <w:hideMark/>
          </w:tcPr>
          <w:p w14:paraId="72062CDB" w14:textId="77777777" w:rsidR="005C7B47" w:rsidRPr="00377E62" w:rsidRDefault="005C7B47" w:rsidP="00CD74D4">
            <w:pPr>
              <w:spacing w:line="276" w:lineRule="auto"/>
              <w:rPr>
                <w:rFonts w:ascii="Arial" w:hAnsi="Arial" w:cs="Arial"/>
                <w:lang w:val="es-PE"/>
              </w:rPr>
            </w:pPr>
            <w:r w:rsidRPr="00377E62">
              <w:rPr>
                <w:rFonts w:ascii="Arial" w:hAnsi="Arial" w:cs="Arial"/>
                <w:lang w:val="es-PE"/>
              </w:rPr>
              <w:t>Registro, GRE/BF, reporte mensual, fiscalización moderada</w:t>
            </w:r>
          </w:p>
        </w:tc>
      </w:tr>
      <w:tr w:rsidR="005C7B47" w:rsidRPr="00377E62" w14:paraId="283F9DA1" w14:textId="77777777" w:rsidTr="005C7B47">
        <w:trPr>
          <w:tblCellSpacing w:w="15" w:type="dxa"/>
        </w:trPr>
        <w:tc>
          <w:tcPr>
            <w:tcW w:w="0" w:type="auto"/>
            <w:vAlign w:val="center"/>
            <w:hideMark/>
          </w:tcPr>
          <w:p w14:paraId="2D6C4EBB" w14:textId="77777777" w:rsidR="005C7B47" w:rsidRPr="00377E62" w:rsidRDefault="005C7B47" w:rsidP="00CD74D4">
            <w:pPr>
              <w:spacing w:line="276" w:lineRule="auto"/>
              <w:rPr>
                <w:rFonts w:ascii="Arial" w:hAnsi="Arial" w:cs="Arial"/>
                <w:lang w:val="es-PE"/>
              </w:rPr>
            </w:pPr>
            <w:r w:rsidRPr="00377E62">
              <w:rPr>
                <w:rFonts w:ascii="Arial" w:hAnsi="Arial" w:cs="Arial"/>
                <w:lang w:val="es-PE"/>
              </w:rPr>
              <w:t>III</w:t>
            </w:r>
          </w:p>
        </w:tc>
        <w:tc>
          <w:tcPr>
            <w:tcW w:w="0" w:type="auto"/>
            <w:vAlign w:val="center"/>
            <w:hideMark/>
          </w:tcPr>
          <w:p w14:paraId="2F151435" w14:textId="77777777" w:rsidR="005C7B47" w:rsidRPr="00377E62" w:rsidRDefault="005C7B47" w:rsidP="00CD74D4">
            <w:pPr>
              <w:spacing w:line="276" w:lineRule="auto"/>
              <w:rPr>
                <w:rFonts w:ascii="Arial" w:hAnsi="Arial" w:cs="Arial"/>
                <w:lang w:val="es-PE"/>
              </w:rPr>
            </w:pPr>
            <w:r w:rsidRPr="00377E62">
              <w:rPr>
                <w:rFonts w:ascii="Arial" w:hAnsi="Arial" w:cs="Arial"/>
                <w:lang w:val="es-PE"/>
              </w:rPr>
              <w:t>Bajo</w:t>
            </w:r>
          </w:p>
        </w:tc>
        <w:tc>
          <w:tcPr>
            <w:tcW w:w="0" w:type="auto"/>
            <w:vAlign w:val="center"/>
            <w:hideMark/>
          </w:tcPr>
          <w:p w14:paraId="56B4F88A" w14:textId="77777777" w:rsidR="005C7B47" w:rsidRPr="00377E62" w:rsidRDefault="005C7B47" w:rsidP="00CD74D4">
            <w:pPr>
              <w:spacing w:line="276" w:lineRule="auto"/>
              <w:rPr>
                <w:rFonts w:ascii="Arial" w:hAnsi="Arial" w:cs="Arial"/>
                <w:lang w:val="es-PE"/>
              </w:rPr>
            </w:pPr>
            <w:r w:rsidRPr="00377E62">
              <w:rPr>
                <w:rFonts w:ascii="Arial" w:hAnsi="Arial" w:cs="Arial"/>
                <w:lang w:val="es-PE"/>
              </w:rPr>
              <w:t>Solventes domésticos, detergentes mezclados</w:t>
            </w:r>
          </w:p>
        </w:tc>
        <w:tc>
          <w:tcPr>
            <w:tcW w:w="0" w:type="auto"/>
            <w:vAlign w:val="center"/>
            <w:hideMark/>
          </w:tcPr>
          <w:p w14:paraId="77AFA451" w14:textId="77777777" w:rsidR="005C7B47" w:rsidRPr="00377E62" w:rsidRDefault="005C7B47" w:rsidP="00CD74D4">
            <w:pPr>
              <w:spacing w:line="276" w:lineRule="auto"/>
              <w:rPr>
                <w:rFonts w:ascii="Arial" w:hAnsi="Arial" w:cs="Arial"/>
                <w:lang w:val="es-PE"/>
              </w:rPr>
            </w:pPr>
            <w:r w:rsidRPr="00377E62">
              <w:rPr>
                <w:rFonts w:ascii="Arial" w:hAnsi="Arial" w:cs="Arial"/>
                <w:lang w:val="es-PE"/>
              </w:rPr>
              <w:t>Registro, reporte mensual, posible fiscalización aleatoria</w:t>
            </w:r>
          </w:p>
        </w:tc>
      </w:tr>
    </w:tbl>
    <w:p w14:paraId="2B8EFA0A" w14:textId="77777777" w:rsidR="005C7B47" w:rsidRPr="00377E62" w:rsidRDefault="005C7B47" w:rsidP="00CD74D4">
      <w:pPr>
        <w:spacing w:line="276" w:lineRule="auto"/>
        <w:rPr>
          <w:rFonts w:ascii="Arial" w:hAnsi="Arial" w:cs="Arial"/>
          <w:lang w:val="es-PE"/>
        </w:rPr>
      </w:pPr>
      <w:r w:rsidRPr="00377E62">
        <w:rPr>
          <w:rFonts w:ascii="Arial" w:hAnsi="Arial" w:cs="Arial"/>
          <w:lang w:val="es-PE"/>
        </w:rPr>
        <w:pict w14:anchorId="69F1DF1E">
          <v:rect id="_x0000_i1302" style="width:0;height:1.5pt" o:hralign="center" o:hrstd="t" o:hr="t" fillcolor="#a0a0a0" stroked="f"/>
        </w:pict>
      </w:r>
    </w:p>
    <w:p w14:paraId="271B0F3A" w14:textId="77777777" w:rsidR="005C7B47" w:rsidRPr="00377E62" w:rsidRDefault="005C7B47" w:rsidP="00CD74D4">
      <w:pPr>
        <w:pStyle w:val="NormalWeb"/>
        <w:spacing w:line="276" w:lineRule="auto"/>
        <w:ind w:firstLine="720"/>
        <w:rPr>
          <w:rFonts w:ascii="Arial" w:hAnsi="Arial" w:cs="Arial"/>
          <w:lang w:val="es-PE"/>
        </w:rPr>
      </w:pPr>
      <w:r w:rsidRPr="00377E62">
        <w:rPr>
          <w:rFonts w:ascii="Arial" w:hAnsi="Arial" w:cs="Arial"/>
          <w:lang w:val="es-PE"/>
        </w:rPr>
        <w:t xml:space="preserve">Este sistema por categorías permite a la SUNAT aplicar medidas </w:t>
      </w:r>
      <w:r w:rsidRPr="00377E62">
        <w:rPr>
          <w:rStyle w:val="Textoennegrita"/>
          <w:rFonts w:ascii="Arial" w:hAnsi="Arial" w:cs="Arial"/>
          <w:lang w:val="es-PE"/>
        </w:rPr>
        <w:t>más proporcionales y eficientes</w:t>
      </w:r>
      <w:r w:rsidRPr="00377E62">
        <w:rPr>
          <w:rFonts w:ascii="Arial" w:hAnsi="Arial" w:cs="Arial"/>
          <w:lang w:val="es-PE"/>
        </w:rPr>
        <w:t>, enfocando sus recursos en las sustancias con mayor riesgo de ser desviadas. Para cumplir correctamente, los usuarios deben identificar la categoría correspondiente de cada IQBF que manejan, asegurarse de cumplir con los requisitos específicos (registro, GRE/BF, reportes) y estar preparados para posibles controles diferenciales según su riesgo.</w:t>
      </w:r>
    </w:p>
    <w:p w14:paraId="08A9F20C" w14:textId="797A1076" w:rsidR="00C06F54" w:rsidRPr="00377E62" w:rsidRDefault="00C06F54" w:rsidP="00CD74D4">
      <w:pPr>
        <w:pStyle w:val="NormalWeb"/>
        <w:spacing w:line="276" w:lineRule="auto"/>
        <w:rPr>
          <w:rFonts w:ascii="Arial" w:hAnsi="Arial" w:cs="Arial"/>
          <w:lang w:val="es-PE"/>
        </w:rPr>
      </w:pPr>
    </w:p>
    <w:p w14:paraId="49CDD897" w14:textId="77777777" w:rsidR="00262569" w:rsidRPr="00377E62" w:rsidRDefault="00262569" w:rsidP="00CD74D4">
      <w:pPr>
        <w:pStyle w:val="Ttulo3"/>
        <w:spacing w:line="276" w:lineRule="auto"/>
        <w:rPr>
          <w:rFonts w:ascii="Arial" w:hAnsi="Arial" w:cs="Arial"/>
          <w:b/>
          <w:bCs/>
          <w:color w:val="auto"/>
          <w:sz w:val="28"/>
          <w:szCs w:val="28"/>
          <w:lang w:val="es-PE"/>
        </w:rPr>
      </w:pPr>
      <w:r w:rsidRPr="00377E62">
        <w:rPr>
          <w:rFonts w:ascii="Arial" w:hAnsi="Arial" w:cs="Arial"/>
          <w:b/>
          <w:bCs/>
          <w:color w:val="auto"/>
          <w:sz w:val="28"/>
          <w:szCs w:val="28"/>
          <w:lang w:val="es-PE"/>
        </w:rPr>
        <w:t>2.3 Bienes fiscalizados vs. bienes controlados</w:t>
      </w:r>
    </w:p>
    <w:p w14:paraId="78FB00B4" w14:textId="77777777" w:rsidR="00262569" w:rsidRPr="00377E62" w:rsidRDefault="00262569" w:rsidP="00CD74D4">
      <w:pPr>
        <w:pStyle w:val="NormalWeb"/>
        <w:spacing w:line="276" w:lineRule="auto"/>
        <w:ind w:firstLine="720"/>
        <w:rPr>
          <w:rFonts w:ascii="Arial" w:hAnsi="Arial" w:cs="Arial"/>
          <w:lang w:val="es-PE"/>
        </w:rPr>
      </w:pPr>
      <w:r w:rsidRPr="00377E62">
        <w:rPr>
          <w:rStyle w:val="relative"/>
          <w:rFonts w:ascii="Arial" w:hAnsi="Arial" w:cs="Arial"/>
          <w:lang w:val="es-PE"/>
        </w:rPr>
        <w:t xml:space="preserve">Dentro del régimen de IQBF, es fundamental distinguir entre </w:t>
      </w:r>
      <w:r w:rsidRPr="00377E62">
        <w:rPr>
          <w:rStyle w:val="Textoennegrita"/>
          <w:rFonts w:ascii="Arial" w:hAnsi="Arial" w:cs="Arial"/>
          <w:lang w:val="es-PE"/>
        </w:rPr>
        <w:t>bienes fiscalizados</w:t>
      </w:r>
      <w:r w:rsidRPr="00377E62">
        <w:rPr>
          <w:rStyle w:val="relative"/>
          <w:rFonts w:ascii="Arial" w:hAnsi="Arial" w:cs="Arial"/>
          <w:lang w:val="es-PE"/>
        </w:rPr>
        <w:t xml:space="preserve"> y </w:t>
      </w:r>
      <w:r w:rsidRPr="00377E62">
        <w:rPr>
          <w:rStyle w:val="Textoennegrita"/>
          <w:rFonts w:ascii="Arial" w:hAnsi="Arial" w:cs="Arial"/>
          <w:lang w:val="es-PE"/>
        </w:rPr>
        <w:t>bienes controlados</w:t>
      </w:r>
      <w:r w:rsidRPr="00377E62">
        <w:rPr>
          <w:rStyle w:val="relative"/>
          <w:rFonts w:ascii="Arial" w:hAnsi="Arial" w:cs="Arial"/>
          <w:lang w:val="es-PE"/>
        </w:rPr>
        <w:t xml:space="preserve">, ya </w:t>
      </w:r>
      <w:proofErr w:type="gramStart"/>
      <w:r w:rsidRPr="00377E62">
        <w:rPr>
          <w:rStyle w:val="relative"/>
          <w:rFonts w:ascii="Arial" w:hAnsi="Arial" w:cs="Arial"/>
          <w:lang w:val="es-PE"/>
        </w:rPr>
        <w:t>que</w:t>
      </w:r>
      <w:proofErr w:type="gramEnd"/>
      <w:r w:rsidRPr="00377E62">
        <w:rPr>
          <w:rStyle w:val="relative"/>
          <w:rFonts w:ascii="Arial" w:hAnsi="Arial" w:cs="Arial"/>
          <w:lang w:val="es-PE"/>
        </w:rPr>
        <w:t xml:space="preserve"> aunque ambos están sujetos a supervisión, su alcance y requisitos varían de forma significativa.</w:t>
      </w:r>
    </w:p>
    <w:p w14:paraId="5056F027" w14:textId="2EAB6D8F" w:rsidR="00262569" w:rsidRPr="00377E62" w:rsidRDefault="00262569" w:rsidP="00CD74D4">
      <w:pPr>
        <w:pStyle w:val="Ttulo4"/>
        <w:spacing w:line="276" w:lineRule="auto"/>
        <w:rPr>
          <w:rFonts w:ascii="Arial" w:hAnsi="Arial" w:cs="Arial"/>
          <w:lang w:val="es-PE"/>
        </w:rPr>
      </w:pPr>
      <w:hyperlink r:id="rId20" w:history="1">
        <w:r w:rsidRPr="00377E62">
          <w:rPr>
            <w:rStyle w:val="Hipervnculo"/>
            <w:rFonts w:ascii="Arial" w:hAnsi="Arial" w:cs="Arial"/>
            <w:lang w:val="es-PE"/>
          </w:rPr>
          <w:t>Bienes fiscalizados</w:t>
        </w:r>
      </w:hyperlink>
    </w:p>
    <w:p w14:paraId="3247DE43" w14:textId="77777777" w:rsidR="00262569" w:rsidRPr="00377E62" w:rsidRDefault="00262569" w:rsidP="00CD74D4">
      <w:pPr>
        <w:pStyle w:val="NormalWeb"/>
        <w:spacing w:line="276" w:lineRule="auto"/>
        <w:ind w:firstLine="360"/>
        <w:rPr>
          <w:rFonts w:ascii="Arial" w:hAnsi="Arial" w:cs="Arial"/>
          <w:lang w:val="es-PE"/>
        </w:rPr>
      </w:pPr>
      <w:r w:rsidRPr="00377E62">
        <w:rPr>
          <w:rStyle w:val="relative"/>
          <w:rFonts w:ascii="Arial" w:hAnsi="Arial" w:cs="Arial"/>
          <w:lang w:val="es-PE"/>
        </w:rPr>
        <w:t>Se denominan así a aquellos productos químicos y sus derivados regulados por la SUNAT según el Decreto Legislativo N.º 1126 y su Reglamento. Están incluidos en la lista oficial del D.S. N.º 268</w:t>
      </w:r>
      <w:r w:rsidRPr="00377E62">
        <w:rPr>
          <w:rStyle w:val="relative"/>
          <w:rFonts w:ascii="Arial" w:hAnsi="Arial" w:cs="Arial"/>
          <w:lang w:val="es-PE"/>
        </w:rPr>
        <w:noBreakHyphen/>
        <w:t>2019</w:t>
      </w:r>
      <w:r w:rsidRPr="00377E62">
        <w:rPr>
          <w:rStyle w:val="relative"/>
          <w:rFonts w:ascii="Arial" w:hAnsi="Arial" w:cs="Arial"/>
          <w:lang w:val="es-PE"/>
        </w:rPr>
        <w:noBreakHyphen/>
        <w:t>EF y pueden ser utilizados en actividades legales o ilícitas. La SUNAT exige:</w:t>
      </w:r>
    </w:p>
    <w:p w14:paraId="0A267EDE" w14:textId="77777777" w:rsidR="00262569" w:rsidRPr="00377E62" w:rsidRDefault="00262569" w:rsidP="004C577D">
      <w:pPr>
        <w:pStyle w:val="NormalWeb"/>
        <w:numPr>
          <w:ilvl w:val="0"/>
          <w:numId w:val="16"/>
        </w:numPr>
        <w:spacing w:line="276" w:lineRule="auto"/>
        <w:rPr>
          <w:rFonts w:ascii="Arial" w:hAnsi="Arial" w:cs="Arial"/>
          <w:lang w:val="es-PE"/>
        </w:rPr>
      </w:pPr>
      <w:r w:rsidRPr="00377E62">
        <w:rPr>
          <w:rStyle w:val="relative"/>
          <w:rFonts w:ascii="Arial" w:hAnsi="Arial" w:cs="Arial"/>
          <w:lang w:val="es-PE"/>
        </w:rPr>
        <w:t>Registro de todos los actores (productores, importadores, transportistas y usuarios).</w:t>
      </w:r>
    </w:p>
    <w:p w14:paraId="01DDCBEA" w14:textId="77777777" w:rsidR="00262569" w:rsidRPr="00377E62" w:rsidRDefault="00262569" w:rsidP="004C577D">
      <w:pPr>
        <w:pStyle w:val="NormalWeb"/>
        <w:numPr>
          <w:ilvl w:val="0"/>
          <w:numId w:val="16"/>
        </w:numPr>
        <w:spacing w:line="276" w:lineRule="auto"/>
        <w:rPr>
          <w:rFonts w:ascii="Arial" w:hAnsi="Arial" w:cs="Arial"/>
          <w:lang w:val="es-PE"/>
        </w:rPr>
      </w:pPr>
      <w:r w:rsidRPr="00377E62">
        <w:rPr>
          <w:rStyle w:val="relative"/>
          <w:rFonts w:ascii="Arial" w:hAnsi="Arial" w:cs="Arial"/>
          <w:lang w:val="es-PE"/>
        </w:rPr>
        <w:t xml:space="preserve">Mantenimiento de un </w:t>
      </w:r>
      <w:r w:rsidRPr="00377E62">
        <w:rPr>
          <w:rStyle w:val="Textoennegrita"/>
          <w:rFonts w:ascii="Arial" w:hAnsi="Arial" w:cs="Arial"/>
          <w:lang w:val="es-PE"/>
        </w:rPr>
        <w:t>Registro de Operaciones</w:t>
      </w:r>
      <w:r w:rsidRPr="00377E62">
        <w:rPr>
          <w:rStyle w:val="relative"/>
          <w:rFonts w:ascii="Arial" w:hAnsi="Arial" w:cs="Arial"/>
          <w:lang w:val="es-PE"/>
        </w:rPr>
        <w:t xml:space="preserve"> diario y una declaración </w:t>
      </w:r>
      <w:r w:rsidRPr="00377E62">
        <w:rPr>
          <w:rStyle w:val="Textoennegrita"/>
          <w:rFonts w:ascii="Arial" w:hAnsi="Arial" w:cs="Arial"/>
          <w:lang w:val="es-PE"/>
        </w:rPr>
        <w:t>mensual consolidada</w:t>
      </w:r>
      <w:r w:rsidRPr="00377E62">
        <w:rPr>
          <w:rStyle w:val="relative"/>
          <w:rFonts w:ascii="Arial" w:hAnsi="Arial" w:cs="Arial"/>
          <w:lang w:val="es-PE"/>
        </w:rPr>
        <w:t>.</w:t>
      </w:r>
    </w:p>
    <w:p w14:paraId="34E48B80" w14:textId="77777777" w:rsidR="00262569" w:rsidRPr="00377E62" w:rsidRDefault="00262569" w:rsidP="004C577D">
      <w:pPr>
        <w:pStyle w:val="NormalWeb"/>
        <w:numPr>
          <w:ilvl w:val="0"/>
          <w:numId w:val="16"/>
        </w:numPr>
        <w:spacing w:line="276" w:lineRule="auto"/>
        <w:rPr>
          <w:rFonts w:ascii="Arial" w:hAnsi="Arial" w:cs="Arial"/>
          <w:lang w:val="es-PE"/>
        </w:rPr>
      </w:pPr>
      <w:r w:rsidRPr="00377E62">
        <w:rPr>
          <w:rStyle w:val="relative"/>
          <w:rFonts w:ascii="Arial" w:hAnsi="Arial" w:cs="Arial"/>
          <w:lang w:val="es-PE"/>
        </w:rPr>
        <w:t>Emisión de guías electrónicas para traslados y cumplimiento estricto de trazabilidad.</w:t>
      </w:r>
    </w:p>
    <w:p w14:paraId="3EC88FE2" w14:textId="498471BE" w:rsidR="00262569" w:rsidRPr="00377E62" w:rsidRDefault="00262569" w:rsidP="004C577D">
      <w:pPr>
        <w:pStyle w:val="NormalWeb"/>
        <w:numPr>
          <w:ilvl w:val="0"/>
          <w:numId w:val="16"/>
        </w:numPr>
        <w:spacing w:line="276" w:lineRule="auto"/>
        <w:rPr>
          <w:rFonts w:ascii="Arial" w:hAnsi="Arial" w:cs="Arial"/>
          <w:lang w:val="es-PE"/>
        </w:rPr>
      </w:pPr>
      <w:r w:rsidRPr="00377E62">
        <w:rPr>
          <w:rStyle w:val="relative"/>
          <w:rFonts w:ascii="Arial" w:hAnsi="Arial" w:cs="Arial"/>
          <w:lang w:val="es-PE"/>
        </w:rPr>
        <w:t>Fiscalización continua, con visitas programadas y no programadas.</w:t>
      </w:r>
      <w:r w:rsidRPr="00377E62">
        <w:rPr>
          <w:rFonts w:ascii="Arial" w:hAnsi="Arial" w:cs="Arial"/>
          <w:lang w:val="es-PE"/>
        </w:rPr>
        <w:br/>
      </w:r>
      <w:r w:rsidRPr="00377E62">
        <w:rPr>
          <w:rStyle w:val="relative"/>
          <w:rFonts w:ascii="Arial" w:hAnsi="Arial" w:cs="Arial"/>
          <w:lang w:val="es-PE"/>
        </w:rPr>
        <w:t>Estas exigencias buscan asegurar el control desde su ingreso hasta su destino final dentro del país</w:t>
      </w:r>
      <w:r w:rsidRPr="00377E62">
        <w:rPr>
          <w:rFonts w:ascii="Arial" w:hAnsi="Arial" w:cs="Arial"/>
          <w:lang w:val="es-PE"/>
        </w:rPr>
        <w:t>.</w:t>
      </w:r>
    </w:p>
    <w:p w14:paraId="2F44AE8A" w14:textId="4A4A6A16" w:rsidR="00262569" w:rsidRPr="00377E62" w:rsidRDefault="00262569" w:rsidP="00CD74D4">
      <w:pPr>
        <w:pStyle w:val="Ttulo4"/>
        <w:spacing w:line="276" w:lineRule="auto"/>
        <w:rPr>
          <w:rFonts w:ascii="Arial" w:hAnsi="Arial" w:cs="Arial"/>
          <w:lang w:val="es-PE"/>
        </w:rPr>
      </w:pPr>
      <w:hyperlink r:id="rId21" w:history="1">
        <w:r w:rsidRPr="00377E62">
          <w:rPr>
            <w:rStyle w:val="Hipervnculo"/>
            <w:rFonts w:ascii="Arial" w:hAnsi="Arial" w:cs="Arial"/>
            <w:lang w:val="es-PE"/>
          </w:rPr>
          <w:t>Bienes controlados</w:t>
        </w:r>
      </w:hyperlink>
    </w:p>
    <w:p w14:paraId="78E8AB03" w14:textId="77777777" w:rsidR="00262569" w:rsidRPr="00377E62" w:rsidRDefault="00262569" w:rsidP="00CD74D4">
      <w:pPr>
        <w:pStyle w:val="NormalWeb"/>
        <w:spacing w:line="276" w:lineRule="auto"/>
        <w:ind w:firstLine="360"/>
        <w:rPr>
          <w:rFonts w:ascii="Arial" w:hAnsi="Arial" w:cs="Arial"/>
          <w:lang w:val="es-PE"/>
        </w:rPr>
      </w:pPr>
      <w:r w:rsidRPr="00377E62">
        <w:rPr>
          <w:rStyle w:val="relative"/>
          <w:rFonts w:ascii="Arial" w:hAnsi="Arial" w:cs="Arial"/>
          <w:lang w:val="es-PE"/>
        </w:rPr>
        <w:t xml:space="preserve">Se entiende por bien controlado aquel que, aunque es regulado por la SUNAT, no necesariamente figura en el listado de IQBF. Su control puede limitarse a ciertos contextos—por ejemplo, en las </w:t>
      </w:r>
      <w:r w:rsidRPr="00377E62">
        <w:rPr>
          <w:rStyle w:val="Textoennegrita"/>
          <w:rFonts w:ascii="Arial" w:hAnsi="Arial" w:cs="Arial"/>
          <w:lang w:val="es-PE"/>
        </w:rPr>
        <w:t>zonas de régimen especial</w:t>
      </w:r>
      <w:r w:rsidRPr="00377E62">
        <w:rPr>
          <w:rStyle w:val="relative"/>
          <w:rFonts w:ascii="Arial" w:hAnsi="Arial" w:cs="Arial"/>
          <w:lang w:val="es-PE"/>
        </w:rPr>
        <w:t>—o cuando sean subproductos o componentes utilizados en actividades que presentan riesgo. En estos casos:</w:t>
      </w:r>
    </w:p>
    <w:p w14:paraId="10F58BDA" w14:textId="77777777" w:rsidR="00262569" w:rsidRPr="00377E62" w:rsidRDefault="00262569" w:rsidP="004C577D">
      <w:pPr>
        <w:pStyle w:val="NormalWeb"/>
        <w:numPr>
          <w:ilvl w:val="0"/>
          <w:numId w:val="17"/>
        </w:numPr>
        <w:spacing w:line="276" w:lineRule="auto"/>
        <w:rPr>
          <w:rFonts w:ascii="Arial" w:hAnsi="Arial" w:cs="Arial"/>
          <w:lang w:val="es-PE"/>
        </w:rPr>
      </w:pPr>
      <w:r w:rsidRPr="00377E62">
        <w:rPr>
          <w:rStyle w:val="relative"/>
          <w:rFonts w:ascii="Arial" w:hAnsi="Arial" w:cs="Arial"/>
          <w:lang w:val="es-PE"/>
        </w:rPr>
        <w:t>El registro y reporte son obligatorios solo si el bien participa en actividades reguladas (transporte, almacenamiento, uso).</w:t>
      </w:r>
    </w:p>
    <w:p w14:paraId="3702E41E" w14:textId="77777777" w:rsidR="00262569" w:rsidRPr="00377E62" w:rsidRDefault="00262569" w:rsidP="004C577D">
      <w:pPr>
        <w:pStyle w:val="NormalWeb"/>
        <w:numPr>
          <w:ilvl w:val="0"/>
          <w:numId w:val="17"/>
        </w:numPr>
        <w:spacing w:line="276" w:lineRule="auto"/>
        <w:rPr>
          <w:rFonts w:ascii="Arial" w:hAnsi="Arial" w:cs="Arial"/>
          <w:lang w:val="es-PE"/>
        </w:rPr>
      </w:pPr>
      <w:r w:rsidRPr="00377E62">
        <w:rPr>
          <w:rStyle w:val="relative"/>
          <w:rFonts w:ascii="Arial" w:hAnsi="Arial" w:cs="Arial"/>
          <w:lang w:val="es-PE"/>
        </w:rPr>
        <w:t>La SUNAT puede realizar controles posteriores o aleatorios, pero no aplica trazabilidad obligatoria a través de guías electrónicas o reporte diario.</w:t>
      </w:r>
    </w:p>
    <w:p w14:paraId="04F6160A" w14:textId="008E8BC3" w:rsidR="00262569" w:rsidRPr="00377E62" w:rsidRDefault="00262569" w:rsidP="004C577D">
      <w:pPr>
        <w:pStyle w:val="NormalWeb"/>
        <w:numPr>
          <w:ilvl w:val="0"/>
          <w:numId w:val="17"/>
        </w:numPr>
        <w:spacing w:line="276" w:lineRule="auto"/>
        <w:rPr>
          <w:rFonts w:ascii="Arial" w:hAnsi="Arial" w:cs="Arial"/>
          <w:lang w:val="es-PE"/>
        </w:rPr>
      </w:pPr>
      <w:r w:rsidRPr="00377E62">
        <w:rPr>
          <w:rStyle w:val="relative"/>
          <w:rFonts w:ascii="Arial" w:hAnsi="Arial" w:cs="Arial"/>
          <w:lang w:val="es-PE"/>
        </w:rPr>
        <w:t>En zonas críticas (como zonas de minería ilegal), los controles pueden intensificarse, aunque la sustancia no esté en la lista principal</w:t>
      </w:r>
      <w:r w:rsidRPr="00377E62">
        <w:rPr>
          <w:rFonts w:ascii="Arial" w:hAnsi="Arial" w:cs="Arial"/>
          <w:lang w:val="es-PE"/>
        </w:rPr>
        <w:t>.</w:t>
      </w:r>
    </w:p>
    <w:p w14:paraId="6FB82784" w14:textId="77777777" w:rsidR="00262569" w:rsidRPr="00377E62" w:rsidRDefault="00262569" w:rsidP="00CD74D4">
      <w:pPr>
        <w:pStyle w:val="Ttulo4"/>
        <w:spacing w:line="276" w:lineRule="auto"/>
        <w:rPr>
          <w:rFonts w:ascii="Arial" w:hAnsi="Arial" w:cs="Arial"/>
          <w:lang w:val="es-PE"/>
        </w:rPr>
      </w:pPr>
      <w:r w:rsidRPr="00377E62">
        <w:rPr>
          <w:rFonts w:ascii="Arial" w:hAnsi="Arial" w:cs="Arial"/>
          <w:lang w:val="es-PE"/>
        </w:rPr>
        <w:t>Comparación clave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16"/>
        <w:gridCol w:w="2761"/>
        <w:gridCol w:w="4313"/>
      </w:tblGrid>
      <w:tr w:rsidR="00262569" w:rsidRPr="00377E62" w14:paraId="4F17CF1B" w14:textId="77777777" w:rsidTr="00AA4DF9">
        <w:trPr>
          <w:tblHeader/>
          <w:tblCellSpacing w:w="15" w:type="dxa"/>
        </w:trPr>
        <w:tc>
          <w:tcPr>
            <w:tcW w:w="0" w:type="auto"/>
            <w:vAlign w:val="center"/>
            <w:hideMark/>
          </w:tcPr>
          <w:p w14:paraId="06D0E167" w14:textId="77777777" w:rsidR="00262569" w:rsidRPr="00377E62" w:rsidRDefault="00262569" w:rsidP="00CD74D4">
            <w:pPr>
              <w:spacing w:line="276" w:lineRule="auto"/>
              <w:jc w:val="center"/>
              <w:rPr>
                <w:rFonts w:ascii="Arial" w:hAnsi="Arial" w:cs="Arial"/>
                <w:b/>
                <w:bCs/>
                <w:sz w:val="24"/>
                <w:szCs w:val="24"/>
                <w:lang w:val="es-PE"/>
              </w:rPr>
            </w:pPr>
            <w:r w:rsidRPr="00377E62">
              <w:rPr>
                <w:rFonts w:ascii="Arial" w:hAnsi="Arial" w:cs="Arial"/>
                <w:b/>
                <w:bCs/>
                <w:sz w:val="24"/>
                <w:szCs w:val="24"/>
                <w:lang w:val="es-PE"/>
              </w:rPr>
              <w:t>Aspecto</w:t>
            </w:r>
          </w:p>
        </w:tc>
        <w:tc>
          <w:tcPr>
            <w:tcW w:w="0" w:type="auto"/>
            <w:vAlign w:val="center"/>
            <w:hideMark/>
          </w:tcPr>
          <w:p w14:paraId="1663D602" w14:textId="77777777" w:rsidR="00262569" w:rsidRPr="00377E62" w:rsidRDefault="00262569" w:rsidP="00CD74D4">
            <w:pPr>
              <w:spacing w:line="276" w:lineRule="auto"/>
              <w:jc w:val="center"/>
              <w:rPr>
                <w:rFonts w:ascii="Arial" w:hAnsi="Arial" w:cs="Arial"/>
                <w:b/>
                <w:bCs/>
                <w:sz w:val="24"/>
                <w:szCs w:val="24"/>
                <w:lang w:val="es-PE"/>
              </w:rPr>
            </w:pPr>
            <w:r w:rsidRPr="00377E62">
              <w:rPr>
                <w:rFonts w:ascii="Arial" w:hAnsi="Arial" w:cs="Arial"/>
                <w:b/>
                <w:bCs/>
                <w:sz w:val="24"/>
                <w:szCs w:val="24"/>
                <w:lang w:val="es-PE"/>
              </w:rPr>
              <w:t>Bien Fiscalizado</w:t>
            </w:r>
          </w:p>
        </w:tc>
        <w:tc>
          <w:tcPr>
            <w:tcW w:w="0" w:type="auto"/>
            <w:vAlign w:val="center"/>
            <w:hideMark/>
          </w:tcPr>
          <w:p w14:paraId="0F15B6F0" w14:textId="77777777" w:rsidR="00262569" w:rsidRPr="00377E62" w:rsidRDefault="00262569" w:rsidP="00CD74D4">
            <w:pPr>
              <w:spacing w:line="276" w:lineRule="auto"/>
              <w:jc w:val="center"/>
              <w:rPr>
                <w:rFonts w:ascii="Arial" w:hAnsi="Arial" w:cs="Arial"/>
                <w:b/>
                <w:bCs/>
                <w:sz w:val="24"/>
                <w:szCs w:val="24"/>
                <w:lang w:val="es-PE"/>
              </w:rPr>
            </w:pPr>
            <w:r w:rsidRPr="00377E62">
              <w:rPr>
                <w:rFonts w:ascii="Arial" w:hAnsi="Arial" w:cs="Arial"/>
                <w:b/>
                <w:bCs/>
                <w:sz w:val="24"/>
                <w:szCs w:val="24"/>
                <w:lang w:val="es-PE"/>
              </w:rPr>
              <w:t>Bien Controlado</w:t>
            </w:r>
          </w:p>
        </w:tc>
      </w:tr>
      <w:tr w:rsidR="00262569" w:rsidRPr="00377E62" w14:paraId="58C3E138" w14:textId="77777777" w:rsidTr="00AA4DF9">
        <w:trPr>
          <w:tblCellSpacing w:w="15" w:type="dxa"/>
        </w:trPr>
        <w:tc>
          <w:tcPr>
            <w:tcW w:w="0" w:type="auto"/>
            <w:vAlign w:val="center"/>
            <w:hideMark/>
          </w:tcPr>
          <w:p w14:paraId="5F71284E" w14:textId="77777777" w:rsidR="00262569" w:rsidRPr="00377E62" w:rsidRDefault="00262569" w:rsidP="00CD74D4">
            <w:pPr>
              <w:spacing w:line="276" w:lineRule="auto"/>
              <w:rPr>
                <w:rFonts w:ascii="Arial" w:hAnsi="Arial" w:cs="Arial"/>
                <w:sz w:val="24"/>
                <w:szCs w:val="24"/>
                <w:lang w:val="es-PE"/>
              </w:rPr>
            </w:pPr>
            <w:r w:rsidRPr="00377E62">
              <w:rPr>
                <w:rFonts w:ascii="Arial" w:hAnsi="Arial" w:cs="Arial"/>
                <w:sz w:val="24"/>
                <w:szCs w:val="24"/>
                <w:lang w:val="es-PE"/>
              </w:rPr>
              <w:t>Listado oficial</w:t>
            </w:r>
          </w:p>
        </w:tc>
        <w:tc>
          <w:tcPr>
            <w:tcW w:w="0" w:type="auto"/>
            <w:vAlign w:val="center"/>
            <w:hideMark/>
          </w:tcPr>
          <w:p w14:paraId="13242EF3" w14:textId="77777777" w:rsidR="00262569" w:rsidRPr="00377E62" w:rsidRDefault="00262569" w:rsidP="00CD74D4">
            <w:pPr>
              <w:spacing w:line="276" w:lineRule="auto"/>
              <w:rPr>
                <w:rFonts w:ascii="Arial" w:hAnsi="Arial" w:cs="Arial"/>
                <w:sz w:val="24"/>
                <w:szCs w:val="24"/>
                <w:lang w:val="es-PE"/>
              </w:rPr>
            </w:pPr>
            <w:r w:rsidRPr="00377E62">
              <w:rPr>
                <w:rFonts w:ascii="Arial" w:hAnsi="Arial" w:cs="Arial"/>
                <w:sz w:val="24"/>
                <w:szCs w:val="24"/>
                <w:lang w:val="es-PE"/>
              </w:rPr>
              <w:t>Sí (D.S. 268</w:t>
            </w:r>
            <w:r w:rsidRPr="00377E62">
              <w:rPr>
                <w:rFonts w:ascii="Arial" w:hAnsi="Arial" w:cs="Arial"/>
                <w:sz w:val="24"/>
                <w:szCs w:val="24"/>
                <w:lang w:val="es-PE"/>
              </w:rPr>
              <w:noBreakHyphen/>
              <w:t>2019</w:t>
            </w:r>
            <w:r w:rsidRPr="00377E62">
              <w:rPr>
                <w:rFonts w:ascii="Arial" w:hAnsi="Arial" w:cs="Arial"/>
                <w:sz w:val="24"/>
                <w:szCs w:val="24"/>
                <w:lang w:val="es-PE"/>
              </w:rPr>
              <w:noBreakHyphen/>
              <w:t>EF)</w:t>
            </w:r>
          </w:p>
        </w:tc>
        <w:tc>
          <w:tcPr>
            <w:tcW w:w="0" w:type="auto"/>
            <w:vAlign w:val="center"/>
            <w:hideMark/>
          </w:tcPr>
          <w:p w14:paraId="6E29E85B" w14:textId="77777777" w:rsidR="00262569" w:rsidRPr="00377E62" w:rsidRDefault="00262569" w:rsidP="00CD74D4">
            <w:pPr>
              <w:spacing w:line="276" w:lineRule="auto"/>
              <w:rPr>
                <w:rFonts w:ascii="Arial" w:hAnsi="Arial" w:cs="Arial"/>
                <w:sz w:val="24"/>
                <w:szCs w:val="24"/>
                <w:lang w:val="es-PE"/>
              </w:rPr>
            </w:pPr>
            <w:r w:rsidRPr="00377E62">
              <w:rPr>
                <w:rFonts w:ascii="Arial" w:hAnsi="Arial" w:cs="Arial"/>
                <w:sz w:val="24"/>
                <w:szCs w:val="24"/>
                <w:lang w:val="es-PE"/>
              </w:rPr>
              <w:t>No siempre; casos específicos o zonas especiales</w:t>
            </w:r>
          </w:p>
        </w:tc>
      </w:tr>
      <w:tr w:rsidR="00262569" w:rsidRPr="00377E62" w14:paraId="48EAEA27" w14:textId="77777777" w:rsidTr="00AA4DF9">
        <w:trPr>
          <w:tblCellSpacing w:w="15" w:type="dxa"/>
        </w:trPr>
        <w:tc>
          <w:tcPr>
            <w:tcW w:w="0" w:type="auto"/>
            <w:vAlign w:val="center"/>
            <w:hideMark/>
          </w:tcPr>
          <w:p w14:paraId="6DA40C6A" w14:textId="77777777" w:rsidR="00262569" w:rsidRPr="00377E62" w:rsidRDefault="00262569" w:rsidP="00CD74D4">
            <w:pPr>
              <w:spacing w:line="276" w:lineRule="auto"/>
              <w:rPr>
                <w:rFonts w:ascii="Arial" w:hAnsi="Arial" w:cs="Arial"/>
                <w:sz w:val="24"/>
                <w:szCs w:val="24"/>
                <w:lang w:val="es-PE"/>
              </w:rPr>
            </w:pPr>
            <w:r w:rsidRPr="00377E62">
              <w:rPr>
                <w:rFonts w:ascii="Arial" w:hAnsi="Arial" w:cs="Arial"/>
                <w:sz w:val="24"/>
                <w:szCs w:val="24"/>
                <w:lang w:val="es-PE"/>
              </w:rPr>
              <w:t>Registro obligatorio</w:t>
            </w:r>
          </w:p>
        </w:tc>
        <w:tc>
          <w:tcPr>
            <w:tcW w:w="0" w:type="auto"/>
            <w:vAlign w:val="center"/>
            <w:hideMark/>
          </w:tcPr>
          <w:p w14:paraId="497D2E00" w14:textId="77777777" w:rsidR="00262569" w:rsidRPr="00377E62" w:rsidRDefault="00262569" w:rsidP="00CD74D4">
            <w:pPr>
              <w:spacing w:line="276" w:lineRule="auto"/>
              <w:rPr>
                <w:rFonts w:ascii="Arial" w:hAnsi="Arial" w:cs="Arial"/>
                <w:sz w:val="24"/>
                <w:szCs w:val="24"/>
                <w:lang w:val="es-PE"/>
              </w:rPr>
            </w:pPr>
            <w:r w:rsidRPr="00377E62">
              <w:rPr>
                <w:rFonts w:ascii="Arial" w:hAnsi="Arial" w:cs="Arial"/>
                <w:sz w:val="24"/>
                <w:szCs w:val="24"/>
                <w:lang w:val="es-PE"/>
              </w:rPr>
              <w:t>Siempre</w:t>
            </w:r>
          </w:p>
        </w:tc>
        <w:tc>
          <w:tcPr>
            <w:tcW w:w="0" w:type="auto"/>
            <w:vAlign w:val="center"/>
            <w:hideMark/>
          </w:tcPr>
          <w:p w14:paraId="625A9AA0" w14:textId="77777777" w:rsidR="00262569" w:rsidRPr="00377E62" w:rsidRDefault="00262569" w:rsidP="00CD74D4">
            <w:pPr>
              <w:spacing w:line="276" w:lineRule="auto"/>
              <w:rPr>
                <w:rFonts w:ascii="Arial" w:hAnsi="Arial" w:cs="Arial"/>
                <w:sz w:val="24"/>
                <w:szCs w:val="24"/>
                <w:lang w:val="es-PE"/>
              </w:rPr>
            </w:pPr>
            <w:r w:rsidRPr="00377E62">
              <w:rPr>
                <w:rFonts w:ascii="Arial" w:hAnsi="Arial" w:cs="Arial"/>
                <w:sz w:val="24"/>
                <w:szCs w:val="24"/>
                <w:lang w:val="es-PE"/>
              </w:rPr>
              <w:t>Solo si realiza actividades reguladas</w:t>
            </w:r>
          </w:p>
        </w:tc>
      </w:tr>
      <w:tr w:rsidR="00262569" w:rsidRPr="00377E62" w14:paraId="017CA5A7" w14:textId="77777777" w:rsidTr="00AA4DF9">
        <w:trPr>
          <w:tblCellSpacing w:w="15" w:type="dxa"/>
        </w:trPr>
        <w:tc>
          <w:tcPr>
            <w:tcW w:w="0" w:type="auto"/>
            <w:vAlign w:val="center"/>
            <w:hideMark/>
          </w:tcPr>
          <w:p w14:paraId="7725C7EF" w14:textId="77777777" w:rsidR="00262569" w:rsidRPr="00377E62" w:rsidRDefault="00262569" w:rsidP="00CD74D4">
            <w:pPr>
              <w:spacing w:line="276" w:lineRule="auto"/>
              <w:rPr>
                <w:rFonts w:ascii="Arial" w:hAnsi="Arial" w:cs="Arial"/>
                <w:sz w:val="24"/>
                <w:szCs w:val="24"/>
                <w:lang w:val="es-PE"/>
              </w:rPr>
            </w:pPr>
            <w:r w:rsidRPr="00377E62">
              <w:rPr>
                <w:rFonts w:ascii="Arial" w:hAnsi="Arial" w:cs="Arial"/>
                <w:sz w:val="24"/>
                <w:szCs w:val="24"/>
                <w:lang w:val="es-PE"/>
              </w:rPr>
              <w:t>Guías electrónicas</w:t>
            </w:r>
          </w:p>
        </w:tc>
        <w:tc>
          <w:tcPr>
            <w:tcW w:w="0" w:type="auto"/>
            <w:vAlign w:val="center"/>
            <w:hideMark/>
          </w:tcPr>
          <w:p w14:paraId="7F741FFF" w14:textId="77777777" w:rsidR="00262569" w:rsidRPr="00377E62" w:rsidRDefault="00262569" w:rsidP="00CD74D4">
            <w:pPr>
              <w:spacing w:line="276" w:lineRule="auto"/>
              <w:rPr>
                <w:rFonts w:ascii="Arial" w:hAnsi="Arial" w:cs="Arial"/>
                <w:sz w:val="24"/>
                <w:szCs w:val="24"/>
                <w:lang w:val="es-PE"/>
              </w:rPr>
            </w:pPr>
            <w:r w:rsidRPr="00377E62">
              <w:rPr>
                <w:rFonts w:ascii="Arial" w:hAnsi="Arial" w:cs="Arial"/>
                <w:sz w:val="24"/>
                <w:szCs w:val="24"/>
                <w:lang w:val="es-PE"/>
              </w:rPr>
              <w:t>Sí, para todo traslado</w:t>
            </w:r>
          </w:p>
        </w:tc>
        <w:tc>
          <w:tcPr>
            <w:tcW w:w="0" w:type="auto"/>
            <w:vAlign w:val="center"/>
            <w:hideMark/>
          </w:tcPr>
          <w:p w14:paraId="24FC635D" w14:textId="77777777" w:rsidR="00262569" w:rsidRPr="00377E62" w:rsidRDefault="00262569" w:rsidP="00CD74D4">
            <w:pPr>
              <w:spacing w:line="276" w:lineRule="auto"/>
              <w:rPr>
                <w:rFonts w:ascii="Arial" w:hAnsi="Arial" w:cs="Arial"/>
                <w:sz w:val="24"/>
                <w:szCs w:val="24"/>
                <w:lang w:val="es-PE"/>
              </w:rPr>
            </w:pPr>
            <w:r w:rsidRPr="00377E62">
              <w:rPr>
                <w:rFonts w:ascii="Arial" w:hAnsi="Arial" w:cs="Arial"/>
                <w:sz w:val="24"/>
                <w:szCs w:val="24"/>
                <w:lang w:val="es-PE"/>
              </w:rPr>
              <w:t>No en principio</w:t>
            </w:r>
          </w:p>
        </w:tc>
      </w:tr>
      <w:tr w:rsidR="00262569" w:rsidRPr="00377E62" w14:paraId="1C385099" w14:textId="77777777" w:rsidTr="00AA4DF9">
        <w:trPr>
          <w:tblCellSpacing w:w="15" w:type="dxa"/>
        </w:trPr>
        <w:tc>
          <w:tcPr>
            <w:tcW w:w="0" w:type="auto"/>
            <w:vAlign w:val="center"/>
            <w:hideMark/>
          </w:tcPr>
          <w:p w14:paraId="25EBBA5B" w14:textId="77777777" w:rsidR="00262569" w:rsidRPr="00377E62" w:rsidRDefault="00262569" w:rsidP="00CD74D4">
            <w:pPr>
              <w:spacing w:line="276" w:lineRule="auto"/>
              <w:rPr>
                <w:rFonts w:ascii="Arial" w:hAnsi="Arial" w:cs="Arial"/>
                <w:sz w:val="24"/>
                <w:szCs w:val="24"/>
                <w:lang w:val="es-PE"/>
              </w:rPr>
            </w:pPr>
            <w:r w:rsidRPr="00377E62">
              <w:rPr>
                <w:rFonts w:ascii="Arial" w:hAnsi="Arial" w:cs="Arial"/>
                <w:sz w:val="24"/>
                <w:szCs w:val="24"/>
                <w:lang w:val="es-PE"/>
              </w:rPr>
              <w:t>Reporte diario y mensual</w:t>
            </w:r>
          </w:p>
        </w:tc>
        <w:tc>
          <w:tcPr>
            <w:tcW w:w="0" w:type="auto"/>
            <w:vAlign w:val="center"/>
            <w:hideMark/>
          </w:tcPr>
          <w:p w14:paraId="5F5901DC" w14:textId="77777777" w:rsidR="00262569" w:rsidRPr="00377E62" w:rsidRDefault="00262569" w:rsidP="00CD74D4">
            <w:pPr>
              <w:spacing w:line="276" w:lineRule="auto"/>
              <w:rPr>
                <w:rFonts w:ascii="Arial" w:hAnsi="Arial" w:cs="Arial"/>
                <w:sz w:val="24"/>
                <w:szCs w:val="24"/>
                <w:lang w:val="es-PE"/>
              </w:rPr>
            </w:pPr>
            <w:r w:rsidRPr="00377E62">
              <w:rPr>
                <w:rFonts w:ascii="Arial" w:hAnsi="Arial" w:cs="Arial"/>
                <w:sz w:val="24"/>
                <w:szCs w:val="24"/>
                <w:lang w:val="es-PE"/>
              </w:rPr>
              <w:t>Sí</w:t>
            </w:r>
          </w:p>
        </w:tc>
        <w:tc>
          <w:tcPr>
            <w:tcW w:w="0" w:type="auto"/>
            <w:vAlign w:val="center"/>
            <w:hideMark/>
          </w:tcPr>
          <w:p w14:paraId="74A9413A" w14:textId="77777777" w:rsidR="00262569" w:rsidRPr="00377E62" w:rsidRDefault="00262569" w:rsidP="00CD74D4">
            <w:pPr>
              <w:spacing w:line="276" w:lineRule="auto"/>
              <w:rPr>
                <w:rFonts w:ascii="Arial" w:hAnsi="Arial" w:cs="Arial"/>
                <w:sz w:val="24"/>
                <w:szCs w:val="24"/>
                <w:lang w:val="es-PE"/>
              </w:rPr>
            </w:pPr>
            <w:r w:rsidRPr="00377E62">
              <w:rPr>
                <w:rFonts w:ascii="Arial" w:hAnsi="Arial" w:cs="Arial"/>
                <w:sz w:val="24"/>
                <w:szCs w:val="24"/>
                <w:lang w:val="es-PE"/>
              </w:rPr>
              <w:t>No necesariamente</w:t>
            </w:r>
          </w:p>
        </w:tc>
      </w:tr>
      <w:tr w:rsidR="00262569" w:rsidRPr="00377E62" w14:paraId="219D14B1" w14:textId="77777777" w:rsidTr="00AA4DF9">
        <w:trPr>
          <w:tblCellSpacing w:w="15" w:type="dxa"/>
        </w:trPr>
        <w:tc>
          <w:tcPr>
            <w:tcW w:w="0" w:type="auto"/>
            <w:vAlign w:val="center"/>
            <w:hideMark/>
          </w:tcPr>
          <w:p w14:paraId="3778C13E" w14:textId="77777777" w:rsidR="00262569" w:rsidRPr="00377E62" w:rsidRDefault="00262569" w:rsidP="00CD74D4">
            <w:pPr>
              <w:spacing w:line="276" w:lineRule="auto"/>
              <w:rPr>
                <w:rFonts w:ascii="Arial" w:hAnsi="Arial" w:cs="Arial"/>
                <w:sz w:val="24"/>
                <w:szCs w:val="24"/>
                <w:lang w:val="es-PE"/>
              </w:rPr>
            </w:pPr>
            <w:r w:rsidRPr="00377E62">
              <w:rPr>
                <w:rFonts w:ascii="Arial" w:hAnsi="Arial" w:cs="Arial"/>
                <w:sz w:val="24"/>
                <w:szCs w:val="24"/>
                <w:lang w:val="es-PE"/>
              </w:rPr>
              <w:t>Fiscalización permanente</w:t>
            </w:r>
          </w:p>
        </w:tc>
        <w:tc>
          <w:tcPr>
            <w:tcW w:w="0" w:type="auto"/>
            <w:vAlign w:val="center"/>
            <w:hideMark/>
          </w:tcPr>
          <w:p w14:paraId="2E9A4230" w14:textId="77777777" w:rsidR="00262569" w:rsidRPr="00377E62" w:rsidRDefault="00262569" w:rsidP="00CD74D4">
            <w:pPr>
              <w:spacing w:line="276" w:lineRule="auto"/>
              <w:rPr>
                <w:rFonts w:ascii="Arial" w:hAnsi="Arial" w:cs="Arial"/>
                <w:sz w:val="24"/>
                <w:szCs w:val="24"/>
                <w:lang w:val="es-PE"/>
              </w:rPr>
            </w:pPr>
            <w:r w:rsidRPr="00377E62">
              <w:rPr>
                <w:rFonts w:ascii="Arial" w:hAnsi="Arial" w:cs="Arial"/>
                <w:sz w:val="24"/>
                <w:szCs w:val="24"/>
                <w:lang w:val="es-PE"/>
              </w:rPr>
              <w:t>Visitas y controles constantes</w:t>
            </w:r>
          </w:p>
        </w:tc>
        <w:tc>
          <w:tcPr>
            <w:tcW w:w="0" w:type="auto"/>
            <w:vAlign w:val="center"/>
            <w:hideMark/>
          </w:tcPr>
          <w:p w14:paraId="6EE9FD08" w14:textId="77777777" w:rsidR="00262569" w:rsidRPr="00377E62" w:rsidRDefault="00262569" w:rsidP="00CD74D4">
            <w:pPr>
              <w:spacing w:line="276" w:lineRule="auto"/>
              <w:rPr>
                <w:rFonts w:ascii="Arial" w:hAnsi="Arial" w:cs="Arial"/>
                <w:sz w:val="24"/>
                <w:szCs w:val="24"/>
                <w:lang w:val="es-PE"/>
              </w:rPr>
            </w:pPr>
            <w:r w:rsidRPr="00377E62">
              <w:rPr>
                <w:rFonts w:ascii="Arial" w:hAnsi="Arial" w:cs="Arial"/>
                <w:sz w:val="24"/>
                <w:szCs w:val="24"/>
                <w:lang w:val="es-PE"/>
              </w:rPr>
              <w:t>Exámenes puntuales o aleatorios</w:t>
            </w:r>
          </w:p>
        </w:tc>
      </w:tr>
      <w:tr w:rsidR="00262569" w:rsidRPr="00377E62" w14:paraId="69343C06" w14:textId="77777777" w:rsidTr="00AA4DF9">
        <w:trPr>
          <w:tblCellSpacing w:w="15" w:type="dxa"/>
        </w:trPr>
        <w:tc>
          <w:tcPr>
            <w:tcW w:w="0" w:type="auto"/>
            <w:vAlign w:val="center"/>
            <w:hideMark/>
          </w:tcPr>
          <w:p w14:paraId="222F9CA6" w14:textId="77777777" w:rsidR="00262569" w:rsidRPr="00377E62" w:rsidRDefault="00262569" w:rsidP="00CD74D4">
            <w:pPr>
              <w:spacing w:line="276" w:lineRule="auto"/>
              <w:rPr>
                <w:rFonts w:ascii="Arial" w:hAnsi="Arial" w:cs="Arial"/>
                <w:sz w:val="24"/>
                <w:szCs w:val="24"/>
                <w:lang w:val="es-PE"/>
              </w:rPr>
            </w:pPr>
            <w:r w:rsidRPr="00377E62">
              <w:rPr>
                <w:rFonts w:ascii="Arial" w:hAnsi="Arial" w:cs="Arial"/>
                <w:sz w:val="24"/>
                <w:szCs w:val="24"/>
                <w:lang w:val="es-PE"/>
              </w:rPr>
              <w:t>Aplicación en zonas especiales</w:t>
            </w:r>
          </w:p>
        </w:tc>
        <w:tc>
          <w:tcPr>
            <w:tcW w:w="0" w:type="auto"/>
            <w:vAlign w:val="center"/>
            <w:hideMark/>
          </w:tcPr>
          <w:p w14:paraId="179957AF" w14:textId="77777777" w:rsidR="00262569" w:rsidRPr="00377E62" w:rsidRDefault="00262569" w:rsidP="00CD74D4">
            <w:pPr>
              <w:spacing w:line="276" w:lineRule="auto"/>
              <w:rPr>
                <w:rFonts w:ascii="Arial" w:hAnsi="Arial" w:cs="Arial"/>
                <w:sz w:val="24"/>
                <w:szCs w:val="24"/>
                <w:lang w:val="es-PE"/>
              </w:rPr>
            </w:pPr>
            <w:r w:rsidRPr="00377E62">
              <w:rPr>
                <w:rFonts w:ascii="Arial" w:hAnsi="Arial" w:cs="Arial"/>
                <w:sz w:val="24"/>
                <w:szCs w:val="24"/>
                <w:lang w:val="es-PE"/>
              </w:rPr>
              <w:t>Sí, con normativa más estricta</w:t>
            </w:r>
          </w:p>
        </w:tc>
        <w:tc>
          <w:tcPr>
            <w:tcW w:w="0" w:type="auto"/>
            <w:vAlign w:val="center"/>
            <w:hideMark/>
          </w:tcPr>
          <w:p w14:paraId="70C5A412" w14:textId="77777777" w:rsidR="00262569" w:rsidRPr="00377E62" w:rsidRDefault="00262569" w:rsidP="00CD74D4">
            <w:pPr>
              <w:spacing w:line="276" w:lineRule="auto"/>
              <w:rPr>
                <w:rFonts w:ascii="Arial" w:hAnsi="Arial" w:cs="Arial"/>
                <w:sz w:val="24"/>
                <w:szCs w:val="24"/>
                <w:lang w:val="es-PE"/>
              </w:rPr>
            </w:pPr>
            <w:r w:rsidRPr="00377E62">
              <w:rPr>
                <w:rFonts w:ascii="Arial" w:hAnsi="Arial" w:cs="Arial"/>
                <w:sz w:val="24"/>
                <w:szCs w:val="24"/>
                <w:lang w:val="es-PE"/>
              </w:rPr>
              <w:t>Control focalizado según contexto</w:t>
            </w:r>
          </w:p>
        </w:tc>
      </w:tr>
    </w:tbl>
    <w:p w14:paraId="13EFAB31" w14:textId="1DD8820A" w:rsidR="00262569" w:rsidRPr="00377E62" w:rsidRDefault="00262569" w:rsidP="00CD74D4">
      <w:pPr>
        <w:pStyle w:val="NormalWeb"/>
        <w:spacing w:line="276" w:lineRule="auto"/>
        <w:ind w:firstLine="720"/>
        <w:rPr>
          <w:rFonts w:ascii="Arial" w:hAnsi="Arial" w:cs="Arial"/>
          <w:lang w:val="es-PE"/>
        </w:rPr>
      </w:pPr>
      <w:r w:rsidRPr="00377E62">
        <w:rPr>
          <w:rFonts w:ascii="Arial" w:hAnsi="Arial" w:cs="Arial"/>
          <w:lang w:val="es-PE"/>
        </w:rPr>
        <w:t xml:space="preserve">Esta distinción permite a los usuarios comprender mejor qué obligaciones aplican a cada sustancia según su naturaleza y uso, lo que facilita el cumplimiento normativo. </w:t>
      </w:r>
    </w:p>
    <w:p w14:paraId="5AD67853" w14:textId="7C543C03" w:rsidR="00262569" w:rsidRPr="00377E62" w:rsidRDefault="00262569" w:rsidP="00CD74D4">
      <w:pPr>
        <w:pStyle w:val="NormalWeb"/>
        <w:spacing w:line="276" w:lineRule="auto"/>
        <w:rPr>
          <w:rFonts w:ascii="Arial" w:hAnsi="Arial" w:cs="Arial"/>
          <w:lang w:val="es-PE"/>
        </w:rPr>
      </w:pPr>
    </w:p>
    <w:p w14:paraId="1D451F1D" w14:textId="77777777" w:rsidR="00D24A97" w:rsidRPr="00377E62" w:rsidRDefault="00D24A97" w:rsidP="00CD74D4">
      <w:pPr>
        <w:pStyle w:val="Ttulo3"/>
        <w:spacing w:line="276" w:lineRule="auto"/>
        <w:rPr>
          <w:rFonts w:ascii="Arial" w:hAnsi="Arial" w:cs="Arial"/>
          <w:b/>
          <w:bCs/>
          <w:color w:val="auto"/>
          <w:sz w:val="28"/>
          <w:szCs w:val="28"/>
          <w:lang w:val="es-PE"/>
        </w:rPr>
      </w:pPr>
      <w:r w:rsidRPr="00377E62">
        <w:rPr>
          <w:rFonts w:ascii="Arial" w:hAnsi="Arial" w:cs="Arial"/>
          <w:b/>
          <w:bCs/>
          <w:color w:val="auto"/>
          <w:sz w:val="28"/>
          <w:szCs w:val="28"/>
          <w:lang w:val="es-PE"/>
        </w:rPr>
        <w:t>2.4 Sustancias de doble uso y su implicancia legal</w:t>
      </w:r>
    </w:p>
    <w:p w14:paraId="7FC76C28" w14:textId="77777777" w:rsidR="00D24A97" w:rsidRPr="00377E62" w:rsidRDefault="00D24A97" w:rsidP="00CD74D4">
      <w:pPr>
        <w:pStyle w:val="NormalWeb"/>
        <w:spacing w:line="276" w:lineRule="auto"/>
        <w:ind w:firstLine="720"/>
        <w:rPr>
          <w:rFonts w:ascii="Arial" w:hAnsi="Arial" w:cs="Arial"/>
          <w:lang w:val="es-PE"/>
        </w:rPr>
      </w:pPr>
      <w:r w:rsidRPr="00377E62">
        <w:rPr>
          <w:rStyle w:val="relative"/>
          <w:rFonts w:ascii="Arial" w:hAnsi="Arial" w:cs="Arial"/>
          <w:lang w:val="es-PE"/>
        </w:rPr>
        <w:t xml:space="preserve">Las </w:t>
      </w:r>
      <w:r w:rsidRPr="00377E62">
        <w:rPr>
          <w:rStyle w:val="Textoennegrita"/>
          <w:rFonts w:ascii="Arial" w:hAnsi="Arial" w:cs="Arial"/>
          <w:lang w:val="es-PE"/>
        </w:rPr>
        <w:t>sustancias de doble uso</w:t>
      </w:r>
      <w:r w:rsidRPr="00377E62">
        <w:rPr>
          <w:rStyle w:val="relative"/>
          <w:rFonts w:ascii="Arial" w:hAnsi="Arial" w:cs="Arial"/>
          <w:lang w:val="es-PE"/>
        </w:rPr>
        <w:t xml:space="preserve"> son aquellas que pueden emplearse tanto en actividades </w:t>
      </w:r>
      <w:r w:rsidRPr="00377E62">
        <w:rPr>
          <w:rStyle w:val="Textoennegrita"/>
          <w:rFonts w:ascii="Arial" w:hAnsi="Arial" w:cs="Arial"/>
          <w:lang w:val="es-PE"/>
        </w:rPr>
        <w:t>legales e industriales</w:t>
      </w:r>
      <w:r w:rsidRPr="00377E62">
        <w:rPr>
          <w:rStyle w:val="relative"/>
          <w:rFonts w:ascii="Arial" w:hAnsi="Arial" w:cs="Arial"/>
          <w:lang w:val="es-PE"/>
        </w:rPr>
        <w:t xml:space="preserve"> (como la fabricación de detergentes, disolventes, agroquímicos o medicamentos), como en la producción de </w:t>
      </w:r>
      <w:r w:rsidRPr="00377E62">
        <w:rPr>
          <w:rStyle w:val="Textoennegrita"/>
          <w:rFonts w:ascii="Arial" w:hAnsi="Arial" w:cs="Arial"/>
          <w:lang w:val="es-PE"/>
        </w:rPr>
        <w:t>armas químicas, explosivos o drogas ilícitas</w:t>
      </w:r>
      <w:r w:rsidRPr="00377E62">
        <w:rPr>
          <w:rStyle w:val="relative"/>
          <w:rFonts w:ascii="Arial" w:hAnsi="Arial" w:cs="Arial"/>
          <w:lang w:val="es-PE"/>
        </w:rPr>
        <w:t>. Esto las convierte en un foco prioritario para la regulación bajo el régimen de IQBF.</w:t>
      </w:r>
    </w:p>
    <w:p w14:paraId="208D2575" w14:textId="200659BA" w:rsidR="00D24A97" w:rsidRPr="00377E62" w:rsidRDefault="00D24A97" w:rsidP="00CD74D4">
      <w:pPr>
        <w:pStyle w:val="NormalWeb"/>
        <w:spacing w:line="276" w:lineRule="auto"/>
        <w:ind w:firstLine="720"/>
        <w:rPr>
          <w:rFonts w:ascii="Arial" w:hAnsi="Arial" w:cs="Arial"/>
          <w:lang w:val="es-PE"/>
        </w:rPr>
      </w:pPr>
      <w:r w:rsidRPr="00377E62">
        <w:rPr>
          <w:rStyle w:val="relative"/>
          <w:rFonts w:ascii="Arial" w:hAnsi="Arial" w:cs="Arial"/>
          <w:lang w:val="es-PE"/>
        </w:rPr>
        <w:t xml:space="preserve">La SUNAT, en línea con estándares internacionales (Convención sobre Armas Químicas), identifica y controla estas sustancias en aduanas y puntos de revisión, y fortalece sus mecanismos de supervisión para evitar su desviación. En 2018 se emitió una resolución que refuerza la participación de SUNAT en iniciativas globales para combatir el tráfico ilícito de </w:t>
      </w:r>
      <w:hyperlink r:id="rId22" w:history="1">
        <w:r w:rsidRPr="00377E62">
          <w:rPr>
            <w:rStyle w:val="Hipervnculo"/>
            <w:rFonts w:ascii="Arial" w:hAnsi="Arial" w:cs="Arial"/>
            <w:lang w:val="es-PE"/>
          </w:rPr>
          <w:t>estos productos</w:t>
        </w:r>
      </w:hyperlink>
      <w:r w:rsidRPr="00377E62">
        <w:rPr>
          <w:rFonts w:ascii="Arial" w:hAnsi="Arial" w:cs="Arial"/>
          <w:lang w:val="es-PE"/>
        </w:rPr>
        <w:t>.</w:t>
      </w:r>
    </w:p>
    <w:p w14:paraId="61E2B4C5" w14:textId="77777777" w:rsidR="00D24A97" w:rsidRPr="00377E62" w:rsidRDefault="00D24A97" w:rsidP="00CD74D4">
      <w:pPr>
        <w:pStyle w:val="NormalWeb"/>
        <w:spacing w:line="276" w:lineRule="auto"/>
        <w:rPr>
          <w:rFonts w:ascii="Arial" w:hAnsi="Arial" w:cs="Arial"/>
          <w:lang w:val="es-PE"/>
        </w:rPr>
      </w:pPr>
      <w:r w:rsidRPr="00377E62">
        <w:rPr>
          <w:rStyle w:val="Textoennegrita"/>
          <w:rFonts w:ascii="Arial" w:hAnsi="Arial" w:cs="Arial"/>
          <w:lang w:val="es-PE"/>
        </w:rPr>
        <w:t>Implicancia legal y medidas obligatorias:</w:t>
      </w:r>
    </w:p>
    <w:p w14:paraId="513DDD68" w14:textId="3F9D8175" w:rsidR="00D24A97" w:rsidRPr="00377E62" w:rsidRDefault="00D24A97" w:rsidP="004C577D">
      <w:pPr>
        <w:pStyle w:val="NormalWeb"/>
        <w:numPr>
          <w:ilvl w:val="0"/>
          <w:numId w:val="18"/>
        </w:numPr>
        <w:spacing w:line="276" w:lineRule="auto"/>
        <w:rPr>
          <w:rFonts w:ascii="Arial" w:hAnsi="Arial" w:cs="Arial"/>
          <w:lang w:val="es-PE"/>
        </w:rPr>
      </w:pPr>
      <w:hyperlink r:id="rId23" w:history="1">
        <w:r w:rsidRPr="00377E62">
          <w:rPr>
            <w:rStyle w:val="Hipervnculo"/>
            <w:rFonts w:ascii="Arial" w:hAnsi="Arial" w:cs="Arial"/>
            <w:lang w:val="es-PE"/>
          </w:rPr>
          <w:t>Las sustancias</w:t>
        </w:r>
      </w:hyperlink>
      <w:r w:rsidRPr="00377E62">
        <w:rPr>
          <w:rStyle w:val="relative"/>
          <w:rFonts w:ascii="Arial" w:hAnsi="Arial" w:cs="Arial"/>
          <w:lang w:val="es-PE"/>
        </w:rPr>
        <w:t xml:space="preserve"> de doble uso están incluidas en el listado oficial del Decreto Supremo N.º 268</w:t>
      </w:r>
      <w:r w:rsidRPr="00377E62">
        <w:rPr>
          <w:rStyle w:val="relative"/>
          <w:rFonts w:ascii="Arial" w:hAnsi="Arial" w:cs="Arial"/>
          <w:lang w:val="es-PE"/>
        </w:rPr>
        <w:noBreakHyphen/>
        <w:t>2019</w:t>
      </w:r>
      <w:r w:rsidRPr="00377E62">
        <w:rPr>
          <w:rStyle w:val="relative"/>
          <w:rFonts w:ascii="Arial" w:hAnsi="Arial" w:cs="Arial"/>
          <w:lang w:val="es-PE"/>
        </w:rPr>
        <w:noBreakHyphen/>
        <w:t>EF, lo que obliga a sus usuarios a registrarse ante la SUNAT, inclusive si las adquieren en forma de mezclas o disolventes. Cualquier concentración por encima de los umbrales definidos activa el control</w:t>
      </w:r>
      <w:r w:rsidRPr="00377E62">
        <w:rPr>
          <w:rFonts w:ascii="Arial" w:hAnsi="Arial" w:cs="Arial"/>
          <w:lang w:val="es-PE"/>
        </w:rPr>
        <w:t>.</w:t>
      </w:r>
    </w:p>
    <w:p w14:paraId="4D63B194" w14:textId="77777777" w:rsidR="00D24A97" w:rsidRPr="00377E62" w:rsidRDefault="00D24A97" w:rsidP="004C577D">
      <w:pPr>
        <w:pStyle w:val="NormalWeb"/>
        <w:numPr>
          <w:ilvl w:val="0"/>
          <w:numId w:val="18"/>
        </w:numPr>
        <w:spacing w:line="276" w:lineRule="auto"/>
        <w:rPr>
          <w:rFonts w:ascii="Arial" w:hAnsi="Arial" w:cs="Arial"/>
          <w:lang w:val="es-PE"/>
        </w:rPr>
      </w:pPr>
      <w:r w:rsidRPr="00377E62">
        <w:rPr>
          <w:rStyle w:val="relative"/>
          <w:rFonts w:ascii="Arial" w:hAnsi="Arial" w:cs="Arial"/>
          <w:lang w:val="es-PE"/>
        </w:rPr>
        <w:t>El tráfico, transporte, almacenamiento o uso de estas sustancias requieren el cumplimiento de normas específicas de trazabilidad (Registros de Operaciones), la emisión de guías electrónicas y la presentación de reportes mensuales a la SUNAT, lo que incluye declarar pérdidas, derrames o robos.</w:t>
      </w:r>
    </w:p>
    <w:p w14:paraId="04A04998" w14:textId="77777777" w:rsidR="00D24A97" w:rsidRPr="00377E62" w:rsidRDefault="00D24A97" w:rsidP="004C577D">
      <w:pPr>
        <w:pStyle w:val="NormalWeb"/>
        <w:numPr>
          <w:ilvl w:val="0"/>
          <w:numId w:val="18"/>
        </w:numPr>
        <w:spacing w:line="276" w:lineRule="auto"/>
        <w:rPr>
          <w:rFonts w:ascii="Arial" w:hAnsi="Arial" w:cs="Arial"/>
          <w:lang w:val="es-PE"/>
        </w:rPr>
      </w:pPr>
      <w:r w:rsidRPr="00377E62">
        <w:rPr>
          <w:rStyle w:val="relative"/>
          <w:rFonts w:ascii="Arial" w:hAnsi="Arial" w:cs="Arial"/>
          <w:lang w:val="es-PE"/>
        </w:rPr>
        <w:t xml:space="preserve">En las </w:t>
      </w:r>
      <w:r w:rsidRPr="00377E62">
        <w:rPr>
          <w:rStyle w:val="Textoennegrita"/>
          <w:rFonts w:ascii="Arial" w:hAnsi="Arial" w:cs="Arial"/>
          <w:lang w:val="es-PE"/>
        </w:rPr>
        <w:t>zonas de régimen especial</w:t>
      </w:r>
      <w:r w:rsidRPr="00377E62">
        <w:rPr>
          <w:rStyle w:val="relative"/>
          <w:rFonts w:ascii="Arial" w:hAnsi="Arial" w:cs="Arial"/>
          <w:lang w:val="es-PE"/>
        </w:rPr>
        <w:t xml:space="preserve"> (principalmente aquellas vinculadas a minería rudimentaria o cultivos ilícitos), el control se intensifica. Cualquier sustancia considerada de doble uso puede estar sujeta a restricciones adicionales, autorizaciones y mayor vigilancia por PNP y SUNAT.</w:t>
      </w:r>
    </w:p>
    <w:p w14:paraId="143402FF" w14:textId="187C4B42" w:rsidR="00D24A97" w:rsidRPr="00377E62" w:rsidRDefault="00D24A97" w:rsidP="004C577D">
      <w:pPr>
        <w:pStyle w:val="NormalWeb"/>
        <w:numPr>
          <w:ilvl w:val="0"/>
          <w:numId w:val="18"/>
        </w:numPr>
        <w:spacing w:line="276" w:lineRule="auto"/>
        <w:rPr>
          <w:rFonts w:ascii="Arial" w:hAnsi="Arial" w:cs="Arial"/>
          <w:lang w:val="es-PE"/>
        </w:rPr>
      </w:pPr>
      <w:r w:rsidRPr="00377E62">
        <w:rPr>
          <w:rStyle w:val="relative"/>
          <w:rFonts w:ascii="Arial" w:hAnsi="Arial" w:cs="Arial"/>
          <w:lang w:val="es-PE"/>
        </w:rPr>
        <w:t xml:space="preserve">Los usuarios deben implementar </w:t>
      </w:r>
      <w:r w:rsidRPr="00377E62">
        <w:rPr>
          <w:rStyle w:val="Textoennegrita"/>
          <w:rFonts w:ascii="Arial" w:hAnsi="Arial" w:cs="Arial"/>
          <w:lang w:val="es-PE"/>
        </w:rPr>
        <w:t>controles internos relevantes</w:t>
      </w:r>
      <w:r w:rsidRPr="00377E62">
        <w:rPr>
          <w:rStyle w:val="relative"/>
          <w:rFonts w:ascii="Arial" w:hAnsi="Arial" w:cs="Arial"/>
          <w:lang w:val="es-PE"/>
        </w:rPr>
        <w:t>: verificación de identidad del comprador, revisión de su registro en el padrón, y asegurar que la cantidad solicitada es razonable según la actividad declarada. Esto forma parte del código de conducta exigido por SUNAT</w:t>
      </w:r>
      <w:r w:rsidRPr="00377E62">
        <w:rPr>
          <w:rFonts w:ascii="Arial" w:hAnsi="Arial" w:cs="Arial"/>
          <w:lang w:val="es-PE"/>
        </w:rPr>
        <w:t>.</w:t>
      </w:r>
    </w:p>
    <w:p w14:paraId="2A639BA6" w14:textId="735FF013" w:rsidR="00D24A97" w:rsidRPr="00377E62" w:rsidRDefault="00D24A97" w:rsidP="004C577D">
      <w:pPr>
        <w:pStyle w:val="NormalWeb"/>
        <w:numPr>
          <w:ilvl w:val="0"/>
          <w:numId w:val="18"/>
        </w:numPr>
        <w:spacing w:line="276" w:lineRule="auto"/>
        <w:rPr>
          <w:rFonts w:ascii="Arial" w:hAnsi="Arial" w:cs="Arial"/>
          <w:lang w:val="es-PE"/>
        </w:rPr>
      </w:pPr>
      <w:r w:rsidRPr="00377E62">
        <w:rPr>
          <w:rStyle w:val="relative"/>
          <w:rFonts w:ascii="Arial" w:hAnsi="Arial" w:cs="Arial"/>
          <w:lang w:val="es-PE"/>
        </w:rPr>
        <w:t>El incumplimiento del régimen (ej. no registrar un producto doble uso, no reportar movimientos o no emitir guías) conlleva sanciones que pueden incluir multas, suspensión temporal del registro y, en casos graves, inmovilización de bienes</w:t>
      </w:r>
      <w:r w:rsidRPr="00377E62">
        <w:rPr>
          <w:rFonts w:ascii="Arial" w:hAnsi="Arial" w:cs="Arial"/>
          <w:lang w:val="es-PE"/>
        </w:rPr>
        <w:t>.</w:t>
      </w:r>
    </w:p>
    <w:p w14:paraId="468F3AA6" w14:textId="6337EC1E" w:rsidR="00D24A97" w:rsidRPr="00377E62" w:rsidRDefault="00B602C2" w:rsidP="00CD74D4">
      <w:pPr>
        <w:pStyle w:val="NormalWeb"/>
        <w:spacing w:line="276" w:lineRule="auto"/>
        <w:rPr>
          <w:rFonts w:ascii="Arial" w:hAnsi="Arial" w:cs="Arial"/>
          <w:b/>
          <w:bCs/>
          <w:sz w:val="32"/>
          <w:szCs w:val="32"/>
          <w:lang w:val="es-PE"/>
        </w:rPr>
      </w:pPr>
      <w:r w:rsidRPr="00377E62">
        <w:rPr>
          <w:rFonts w:ascii="Arial" w:hAnsi="Arial" w:cs="Arial"/>
          <w:b/>
          <w:bCs/>
          <w:sz w:val="32"/>
          <w:szCs w:val="32"/>
          <w:lang w:val="es-PE"/>
        </w:rPr>
        <w:t>3. Registro y Obligaciones ante SUNAT</w:t>
      </w:r>
    </w:p>
    <w:p w14:paraId="1FA36A0F" w14:textId="77777777" w:rsidR="00B602C2" w:rsidRPr="00377E62" w:rsidRDefault="00B602C2" w:rsidP="00CD74D4">
      <w:pPr>
        <w:pStyle w:val="Ttulo3"/>
        <w:spacing w:line="276" w:lineRule="auto"/>
        <w:rPr>
          <w:rFonts w:ascii="Arial" w:hAnsi="Arial" w:cs="Arial"/>
          <w:b/>
          <w:bCs/>
          <w:color w:val="auto"/>
          <w:sz w:val="28"/>
          <w:szCs w:val="28"/>
          <w:lang w:val="es-PE"/>
        </w:rPr>
      </w:pPr>
      <w:r w:rsidRPr="00377E62">
        <w:rPr>
          <w:rFonts w:ascii="Arial" w:hAnsi="Arial" w:cs="Arial"/>
          <w:b/>
          <w:bCs/>
          <w:color w:val="auto"/>
          <w:sz w:val="28"/>
          <w:szCs w:val="28"/>
          <w:lang w:val="es-PE"/>
        </w:rPr>
        <w:t>3.1 ¿Quiénes deben registrarse? Obligación formal</w:t>
      </w:r>
    </w:p>
    <w:p w14:paraId="5B288E66" w14:textId="3FD23B99" w:rsidR="00B602C2" w:rsidRPr="00377E62" w:rsidRDefault="00B602C2" w:rsidP="00CD74D4">
      <w:pPr>
        <w:pStyle w:val="NormalWeb"/>
        <w:spacing w:line="276" w:lineRule="auto"/>
        <w:ind w:firstLine="360"/>
        <w:rPr>
          <w:rFonts w:ascii="Arial" w:hAnsi="Arial" w:cs="Arial"/>
          <w:lang w:val="es-PE"/>
        </w:rPr>
      </w:pPr>
      <w:r w:rsidRPr="00377E62">
        <w:rPr>
          <w:rStyle w:val="relative"/>
          <w:rFonts w:ascii="Arial" w:hAnsi="Arial" w:cs="Arial"/>
          <w:lang w:val="es-PE"/>
        </w:rPr>
        <w:t xml:space="preserve">En el régimen de control de Insumos Químicos y Bienes Fiscalizados (IQBF), </w:t>
      </w:r>
      <w:r w:rsidRPr="00377E62">
        <w:rPr>
          <w:rStyle w:val="Textoennegrita"/>
          <w:rFonts w:ascii="Arial" w:hAnsi="Arial" w:cs="Arial"/>
          <w:lang w:val="es-PE"/>
        </w:rPr>
        <w:t>todas las personas naturales o jurídicas</w:t>
      </w:r>
      <w:r w:rsidRPr="00377E62">
        <w:rPr>
          <w:rStyle w:val="relative"/>
          <w:rFonts w:ascii="Arial" w:hAnsi="Arial" w:cs="Arial"/>
          <w:lang w:val="es-PE"/>
        </w:rPr>
        <w:t xml:space="preserve"> que realicen una o más de las siguientes </w:t>
      </w:r>
      <w:r w:rsidRPr="00377E62">
        <w:rPr>
          <w:rStyle w:val="Textoennegrita"/>
          <w:rFonts w:ascii="Arial" w:hAnsi="Arial" w:cs="Arial"/>
          <w:lang w:val="es-PE"/>
        </w:rPr>
        <w:t>actividades fiscalizadas</w:t>
      </w:r>
      <w:r w:rsidRPr="00377E62">
        <w:rPr>
          <w:rStyle w:val="relative"/>
          <w:rFonts w:ascii="Arial" w:hAnsi="Arial" w:cs="Arial"/>
          <w:lang w:val="es-PE"/>
        </w:rPr>
        <w:t xml:space="preserve"> están obligadas a registrarse en el </w:t>
      </w:r>
      <w:r w:rsidRPr="00377E62">
        <w:rPr>
          <w:rStyle w:val="Textoennegrita"/>
          <w:rFonts w:ascii="Arial" w:hAnsi="Arial" w:cs="Arial"/>
          <w:lang w:val="es-PE"/>
        </w:rPr>
        <w:t>Registro para el Control de los Bienes Fiscalizados de la SUNAT</w:t>
      </w:r>
      <w:r w:rsidRPr="00377E62">
        <w:rPr>
          <w:rStyle w:val="relative"/>
          <w:rFonts w:ascii="Arial" w:hAnsi="Arial" w:cs="Arial"/>
          <w:lang w:val="es-PE"/>
        </w:rPr>
        <w:t>:</w:t>
      </w:r>
    </w:p>
    <w:p w14:paraId="3DEBCDCD" w14:textId="77777777" w:rsidR="00B602C2" w:rsidRPr="00377E62" w:rsidRDefault="00B602C2" w:rsidP="004C577D">
      <w:pPr>
        <w:pStyle w:val="NormalWeb"/>
        <w:numPr>
          <w:ilvl w:val="0"/>
          <w:numId w:val="19"/>
        </w:numPr>
        <w:spacing w:line="276" w:lineRule="auto"/>
        <w:rPr>
          <w:rFonts w:ascii="Arial" w:hAnsi="Arial" w:cs="Arial"/>
          <w:lang w:val="es-PE"/>
        </w:rPr>
      </w:pPr>
      <w:r w:rsidRPr="00377E62">
        <w:rPr>
          <w:rStyle w:val="relative"/>
          <w:rFonts w:ascii="Arial" w:hAnsi="Arial" w:cs="Arial"/>
          <w:lang w:val="es-PE"/>
        </w:rPr>
        <w:t xml:space="preserve">Producción, fabricación, preparación, envasado o </w:t>
      </w:r>
      <w:proofErr w:type="spellStart"/>
      <w:r w:rsidRPr="00377E62">
        <w:rPr>
          <w:rStyle w:val="relative"/>
          <w:rFonts w:ascii="Arial" w:hAnsi="Arial" w:cs="Arial"/>
          <w:lang w:val="es-PE"/>
        </w:rPr>
        <w:t>reenvasado</w:t>
      </w:r>
      <w:proofErr w:type="spellEnd"/>
      <w:r w:rsidRPr="00377E62">
        <w:rPr>
          <w:rStyle w:val="relative"/>
          <w:rFonts w:ascii="Arial" w:hAnsi="Arial" w:cs="Arial"/>
          <w:lang w:val="es-PE"/>
        </w:rPr>
        <w:t xml:space="preserve"> de IQBF.</w:t>
      </w:r>
    </w:p>
    <w:p w14:paraId="1A42F6C9" w14:textId="77777777" w:rsidR="00B602C2" w:rsidRPr="00377E62" w:rsidRDefault="00B602C2" w:rsidP="004C577D">
      <w:pPr>
        <w:pStyle w:val="NormalWeb"/>
        <w:numPr>
          <w:ilvl w:val="0"/>
          <w:numId w:val="19"/>
        </w:numPr>
        <w:spacing w:line="276" w:lineRule="auto"/>
        <w:rPr>
          <w:rFonts w:ascii="Arial" w:hAnsi="Arial" w:cs="Arial"/>
          <w:lang w:val="es-PE"/>
        </w:rPr>
      </w:pPr>
      <w:r w:rsidRPr="00377E62">
        <w:rPr>
          <w:rStyle w:val="relative"/>
          <w:rFonts w:ascii="Arial" w:hAnsi="Arial" w:cs="Arial"/>
          <w:lang w:val="es-PE"/>
        </w:rPr>
        <w:t>Comercialización o transporte (o prestación de servicio de transporte) de IQBF.</w:t>
      </w:r>
    </w:p>
    <w:p w14:paraId="1602312C" w14:textId="77777777" w:rsidR="00B602C2" w:rsidRPr="00377E62" w:rsidRDefault="00B602C2" w:rsidP="004C577D">
      <w:pPr>
        <w:pStyle w:val="NormalWeb"/>
        <w:numPr>
          <w:ilvl w:val="0"/>
          <w:numId w:val="19"/>
        </w:numPr>
        <w:spacing w:line="276" w:lineRule="auto"/>
        <w:rPr>
          <w:rFonts w:ascii="Arial" w:hAnsi="Arial" w:cs="Arial"/>
          <w:lang w:val="es-PE"/>
        </w:rPr>
      </w:pPr>
      <w:r w:rsidRPr="00377E62">
        <w:rPr>
          <w:rStyle w:val="relative"/>
          <w:rFonts w:ascii="Arial" w:hAnsi="Arial" w:cs="Arial"/>
          <w:lang w:val="es-PE"/>
        </w:rPr>
        <w:t>Almacenamiento o prestación de servicios de almacenaje de IQBF.</w:t>
      </w:r>
    </w:p>
    <w:p w14:paraId="6D2528A4" w14:textId="77777777" w:rsidR="00B602C2" w:rsidRPr="00377E62" w:rsidRDefault="00B602C2" w:rsidP="004C577D">
      <w:pPr>
        <w:pStyle w:val="NormalWeb"/>
        <w:numPr>
          <w:ilvl w:val="0"/>
          <w:numId w:val="19"/>
        </w:numPr>
        <w:spacing w:line="276" w:lineRule="auto"/>
        <w:rPr>
          <w:rFonts w:ascii="Arial" w:hAnsi="Arial" w:cs="Arial"/>
          <w:lang w:val="es-PE"/>
        </w:rPr>
      </w:pPr>
      <w:r w:rsidRPr="00377E62">
        <w:rPr>
          <w:rStyle w:val="relative"/>
          <w:rFonts w:ascii="Arial" w:hAnsi="Arial" w:cs="Arial"/>
          <w:lang w:val="es-PE"/>
        </w:rPr>
        <w:t>Transformación o utilización de IQBF.</w:t>
      </w:r>
    </w:p>
    <w:p w14:paraId="45951C9B" w14:textId="34AEEAA8" w:rsidR="00B602C2" w:rsidRPr="00377E62" w:rsidRDefault="00B602C2" w:rsidP="004C577D">
      <w:pPr>
        <w:pStyle w:val="NormalWeb"/>
        <w:numPr>
          <w:ilvl w:val="0"/>
          <w:numId w:val="19"/>
        </w:numPr>
        <w:spacing w:line="276" w:lineRule="auto"/>
        <w:rPr>
          <w:rFonts w:ascii="Arial" w:hAnsi="Arial" w:cs="Arial"/>
          <w:lang w:val="es-PE"/>
        </w:rPr>
      </w:pPr>
      <w:r w:rsidRPr="00377E62">
        <w:rPr>
          <w:rStyle w:val="relative"/>
          <w:rFonts w:ascii="Arial" w:hAnsi="Arial" w:cs="Arial"/>
          <w:lang w:val="es-PE"/>
        </w:rPr>
        <w:t>Actividades relacionadas a regímenes y operaciones aduaneras (importación, exportación, tránsito, etc.) de IQBF</w:t>
      </w:r>
      <w:r w:rsidRPr="00377E62">
        <w:rPr>
          <w:rFonts w:ascii="Arial" w:hAnsi="Arial" w:cs="Arial"/>
          <w:lang w:val="es-PE"/>
        </w:rPr>
        <w:t>.</w:t>
      </w:r>
    </w:p>
    <w:p w14:paraId="0477380F" w14:textId="356CF05F" w:rsidR="00B602C2" w:rsidRPr="00377E62" w:rsidRDefault="00B602C2" w:rsidP="00CD74D4">
      <w:pPr>
        <w:pStyle w:val="NormalWeb"/>
        <w:spacing w:line="276" w:lineRule="auto"/>
        <w:ind w:firstLine="360"/>
        <w:rPr>
          <w:rFonts w:ascii="Arial" w:hAnsi="Arial" w:cs="Arial"/>
          <w:lang w:val="es-PE"/>
        </w:rPr>
      </w:pPr>
      <w:r w:rsidRPr="00377E62">
        <w:rPr>
          <w:rStyle w:val="relative"/>
          <w:rFonts w:ascii="Arial" w:hAnsi="Arial" w:cs="Arial"/>
          <w:lang w:val="es-PE"/>
        </w:rPr>
        <w:t xml:space="preserve">Este registro es </w:t>
      </w:r>
      <w:r w:rsidRPr="00377E62">
        <w:rPr>
          <w:rStyle w:val="Textoennegrita"/>
          <w:rFonts w:ascii="Arial" w:hAnsi="Arial" w:cs="Arial"/>
          <w:lang w:val="es-PE"/>
        </w:rPr>
        <w:t>único a nivel nacional</w:t>
      </w:r>
      <w:r w:rsidRPr="00377E62">
        <w:rPr>
          <w:rStyle w:val="relative"/>
          <w:rFonts w:ascii="Arial" w:hAnsi="Arial" w:cs="Arial"/>
          <w:lang w:val="es-PE"/>
        </w:rPr>
        <w:t xml:space="preserve"> y abarca todo el ciclo de vida del bien: desde su ingreso o producción hasta su destino final</w:t>
      </w:r>
      <w:r w:rsidRPr="00377E62">
        <w:rPr>
          <w:rFonts w:ascii="Arial" w:hAnsi="Arial" w:cs="Arial"/>
          <w:lang w:val="es-PE"/>
        </w:rPr>
        <w:t>.</w:t>
      </w:r>
    </w:p>
    <w:p w14:paraId="6CAE5171" w14:textId="77777777" w:rsidR="00B602C2" w:rsidRPr="00377E62" w:rsidRDefault="00B602C2" w:rsidP="00CD74D4">
      <w:pPr>
        <w:pStyle w:val="Ttulo4"/>
        <w:spacing w:line="276" w:lineRule="auto"/>
        <w:rPr>
          <w:rFonts w:ascii="Arial" w:hAnsi="Arial" w:cs="Arial"/>
          <w:lang w:val="es-PE"/>
        </w:rPr>
      </w:pPr>
      <w:r w:rsidRPr="00377E62">
        <w:rPr>
          <w:rFonts w:ascii="Arial" w:hAnsi="Arial" w:cs="Arial"/>
          <w:lang w:val="es-PE"/>
        </w:rPr>
        <w:t>Requisitos para registrarse</w:t>
      </w:r>
    </w:p>
    <w:p w14:paraId="76774C84" w14:textId="77777777" w:rsidR="00B602C2" w:rsidRPr="00377E62" w:rsidRDefault="00B602C2" w:rsidP="00CD74D4">
      <w:pPr>
        <w:pStyle w:val="NormalWeb"/>
        <w:spacing w:line="276" w:lineRule="auto"/>
        <w:rPr>
          <w:rFonts w:ascii="Arial" w:hAnsi="Arial" w:cs="Arial"/>
          <w:lang w:val="es-PE"/>
        </w:rPr>
      </w:pPr>
      <w:r w:rsidRPr="00377E62">
        <w:rPr>
          <w:rStyle w:val="relative"/>
          <w:rFonts w:ascii="Arial" w:hAnsi="Arial" w:cs="Arial"/>
          <w:lang w:val="es-PE"/>
        </w:rPr>
        <w:t>Los principales requisitos para inscribirse y mantenerse vigentes en el Registro son:</w:t>
      </w:r>
    </w:p>
    <w:p w14:paraId="59BF5684" w14:textId="77777777" w:rsidR="00B602C2" w:rsidRPr="00377E62" w:rsidRDefault="00B602C2" w:rsidP="004C577D">
      <w:pPr>
        <w:pStyle w:val="NormalWeb"/>
        <w:numPr>
          <w:ilvl w:val="0"/>
          <w:numId w:val="20"/>
        </w:numPr>
        <w:spacing w:line="276" w:lineRule="auto"/>
        <w:rPr>
          <w:rFonts w:ascii="Arial" w:hAnsi="Arial" w:cs="Arial"/>
          <w:lang w:val="es-PE"/>
        </w:rPr>
      </w:pPr>
      <w:r w:rsidRPr="00377E62">
        <w:rPr>
          <w:rStyle w:val="relative"/>
          <w:rFonts w:ascii="Arial" w:hAnsi="Arial" w:cs="Arial"/>
          <w:lang w:val="es-PE"/>
        </w:rPr>
        <w:t xml:space="preserve">Poseer un </w:t>
      </w:r>
      <w:r w:rsidRPr="00377E62">
        <w:rPr>
          <w:rStyle w:val="Textoennegrita"/>
          <w:rFonts w:ascii="Arial" w:hAnsi="Arial" w:cs="Arial"/>
          <w:lang w:val="es-PE"/>
        </w:rPr>
        <w:t>RUC vigente</w:t>
      </w:r>
      <w:r w:rsidRPr="00377E62">
        <w:rPr>
          <w:rStyle w:val="relative"/>
          <w:rFonts w:ascii="Arial" w:hAnsi="Arial" w:cs="Arial"/>
          <w:lang w:val="es-PE"/>
        </w:rPr>
        <w:t xml:space="preserve"> y no estar en condición de “no habido”.</w:t>
      </w:r>
    </w:p>
    <w:p w14:paraId="1C66FBD1" w14:textId="77777777" w:rsidR="00B602C2" w:rsidRPr="00377E62" w:rsidRDefault="00B602C2" w:rsidP="004C577D">
      <w:pPr>
        <w:pStyle w:val="NormalWeb"/>
        <w:numPr>
          <w:ilvl w:val="0"/>
          <w:numId w:val="20"/>
        </w:numPr>
        <w:spacing w:line="276" w:lineRule="auto"/>
        <w:rPr>
          <w:rFonts w:ascii="Arial" w:hAnsi="Arial" w:cs="Arial"/>
          <w:lang w:val="es-PE"/>
        </w:rPr>
      </w:pPr>
      <w:r w:rsidRPr="00377E62">
        <w:rPr>
          <w:rStyle w:val="relative"/>
          <w:rFonts w:ascii="Arial" w:hAnsi="Arial" w:cs="Arial"/>
          <w:lang w:val="es-PE"/>
        </w:rPr>
        <w:t xml:space="preserve">Los usuarios, sus representantes legales y responsables técnicos no deben tener </w:t>
      </w:r>
      <w:r w:rsidRPr="00377E62">
        <w:rPr>
          <w:rStyle w:val="Textoennegrita"/>
          <w:rFonts w:ascii="Arial" w:hAnsi="Arial" w:cs="Arial"/>
          <w:lang w:val="es-PE"/>
        </w:rPr>
        <w:t>sentencias firmes por tráfico ilícito de drogas, minería ilegal ni delitos conexos</w:t>
      </w:r>
      <w:r w:rsidRPr="00377E62">
        <w:rPr>
          <w:rStyle w:val="relative"/>
          <w:rFonts w:ascii="Arial" w:hAnsi="Arial" w:cs="Arial"/>
          <w:lang w:val="es-PE"/>
        </w:rPr>
        <w:t>.</w:t>
      </w:r>
    </w:p>
    <w:p w14:paraId="35D7500D" w14:textId="656CE4B7" w:rsidR="00B602C2" w:rsidRPr="00377E62" w:rsidRDefault="00B602C2" w:rsidP="004C577D">
      <w:pPr>
        <w:pStyle w:val="NormalWeb"/>
        <w:numPr>
          <w:ilvl w:val="0"/>
          <w:numId w:val="20"/>
        </w:numPr>
        <w:spacing w:line="276" w:lineRule="auto"/>
        <w:rPr>
          <w:rFonts w:ascii="Arial" w:hAnsi="Arial" w:cs="Arial"/>
          <w:lang w:val="es-PE"/>
        </w:rPr>
      </w:pPr>
      <w:r w:rsidRPr="00377E62">
        <w:rPr>
          <w:rStyle w:val="relative"/>
          <w:rFonts w:ascii="Arial" w:hAnsi="Arial" w:cs="Arial"/>
          <w:lang w:val="es-PE"/>
        </w:rPr>
        <w:t>Estos mismos sujetos no deben haber presentado documentos falsos para incorporar o mantener su inscripción</w:t>
      </w:r>
      <w:r w:rsidRPr="00377E62">
        <w:rPr>
          <w:rFonts w:ascii="Arial" w:hAnsi="Arial" w:cs="Arial"/>
          <w:lang w:val="es-PE"/>
        </w:rPr>
        <w:t>.</w:t>
      </w:r>
    </w:p>
    <w:p w14:paraId="2026D55F" w14:textId="77777777" w:rsidR="00B602C2" w:rsidRPr="00377E62" w:rsidRDefault="00B602C2" w:rsidP="00CD74D4">
      <w:pPr>
        <w:pStyle w:val="Ttulo4"/>
        <w:spacing w:line="276" w:lineRule="auto"/>
        <w:rPr>
          <w:rFonts w:ascii="Arial" w:hAnsi="Arial" w:cs="Arial"/>
          <w:lang w:val="es-PE"/>
        </w:rPr>
      </w:pPr>
      <w:r w:rsidRPr="00377E62">
        <w:rPr>
          <w:rFonts w:ascii="Arial" w:hAnsi="Arial" w:cs="Arial"/>
          <w:lang w:val="es-PE"/>
        </w:rPr>
        <w:t>Actores obligados</w:t>
      </w:r>
    </w:p>
    <w:p w14:paraId="0CD45E67" w14:textId="77777777" w:rsidR="00B602C2" w:rsidRPr="00377E62" w:rsidRDefault="00B602C2" w:rsidP="004C577D">
      <w:pPr>
        <w:pStyle w:val="NormalWeb"/>
        <w:numPr>
          <w:ilvl w:val="0"/>
          <w:numId w:val="21"/>
        </w:numPr>
        <w:spacing w:line="276" w:lineRule="auto"/>
        <w:rPr>
          <w:rFonts w:ascii="Arial" w:hAnsi="Arial" w:cs="Arial"/>
          <w:lang w:val="es-PE"/>
        </w:rPr>
      </w:pPr>
      <w:r w:rsidRPr="00377E62">
        <w:rPr>
          <w:rStyle w:val="Textoennegrita"/>
          <w:rFonts w:ascii="Arial" w:hAnsi="Arial" w:cs="Arial"/>
          <w:lang w:val="es-PE"/>
        </w:rPr>
        <w:t>Productores e importadores</w:t>
      </w:r>
      <w:r w:rsidRPr="00377E62">
        <w:rPr>
          <w:rStyle w:val="relative"/>
          <w:rFonts w:ascii="Arial" w:hAnsi="Arial" w:cs="Arial"/>
          <w:lang w:val="es-PE"/>
        </w:rPr>
        <w:t xml:space="preserve"> de IQBF.</w:t>
      </w:r>
    </w:p>
    <w:p w14:paraId="4A36546F" w14:textId="77777777" w:rsidR="00B602C2" w:rsidRPr="00377E62" w:rsidRDefault="00B602C2" w:rsidP="004C577D">
      <w:pPr>
        <w:pStyle w:val="NormalWeb"/>
        <w:numPr>
          <w:ilvl w:val="0"/>
          <w:numId w:val="21"/>
        </w:numPr>
        <w:spacing w:line="276" w:lineRule="auto"/>
        <w:rPr>
          <w:rFonts w:ascii="Arial" w:hAnsi="Arial" w:cs="Arial"/>
          <w:lang w:val="es-PE"/>
        </w:rPr>
      </w:pPr>
      <w:r w:rsidRPr="00377E62">
        <w:rPr>
          <w:rStyle w:val="Textoennegrita"/>
          <w:rFonts w:ascii="Arial" w:hAnsi="Arial" w:cs="Arial"/>
          <w:lang w:val="es-PE"/>
        </w:rPr>
        <w:t>Transportistas</w:t>
      </w:r>
      <w:r w:rsidRPr="00377E62">
        <w:rPr>
          <w:rStyle w:val="relative"/>
          <w:rFonts w:ascii="Arial" w:hAnsi="Arial" w:cs="Arial"/>
          <w:lang w:val="es-PE"/>
        </w:rPr>
        <w:t xml:space="preserve"> que muevan IQBF por cuenta propia o de terceros.</w:t>
      </w:r>
    </w:p>
    <w:p w14:paraId="2151F6F3" w14:textId="77777777" w:rsidR="00B602C2" w:rsidRPr="00377E62" w:rsidRDefault="00B602C2" w:rsidP="004C577D">
      <w:pPr>
        <w:pStyle w:val="NormalWeb"/>
        <w:numPr>
          <w:ilvl w:val="0"/>
          <w:numId w:val="21"/>
        </w:numPr>
        <w:spacing w:line="276" w:lineRule="auto"/>
        <w:rPr>
          <w:rFonts w:ascii="Arial" w:hAnsi="Arial" w:cs="Arial"/>
          <w:lang w:val="es-PE"/>
        </w:rPr>
      </w:pPr>
      <w:r w:rsidRPr="00377E62">
        <w:rPr>
          <w:rStyle w:val="Textoennegrita"/>
          <w:rFonts w:ascii="Arial" w:hAnsi="Arial" w:cs="Arial"/>
          <w:lang w:val="es-PE"/>
        </w:rPr>
        <w:t>Almacenistas y operadores logísticos</w:t>
      </w:r>
      <w:r w:rsidRPr="00377E62">
        <w:rPr>
          <w:rStyle w:val="relative"/>
          <w:rFonts w:ascii="Arial" w:hAnsi="Arial" w:cs="Arial"/>
          <w:lang w:val="es-PE"/>
        </w:rPr>
        <w:t xml:space="preserve"> que guarden o manipulen IQBF.</w:t>
      </w:r>
    </w:p>
    <w:p w14:paraId="607B8CD6" w14:textId="77777777" w:rsidR="00B602C2" w:rsidRPr="00377E62" w:rsidRDefault="00B602C2" w:rsidP="004C577D">
      <w:pPr>
        <w:pStyle w:val="NormalWeb"/>
        <w:numPr>
          <w:ilvl w:val="0"/>
          <w:numId w:val="21"/>
        </w:numPr>
        <w:spacing w:line="276" w:lineRule="auto"/>
        <w:rPr>
          <w:rFonts w:ascii="Arial" w:hAnsi="Arial" w:cs="Arial"/>
          <w:lang w:val="es-PE"/>
        </w:rPr>
      </w:pPr>
      <w:r w:rsidRPr="00377E62">
        <w:rPr>
          <w:rStyle w:val="Textoennegrita"/>
          <w:rFonts w:ascii="Arial" w:hAnsi="Arial" w:cs="Arial"/>
          <w:lang w:val="es-PE"/>
        </w:rPr>
        <w:t>Usuarios finales</w:t>
      </w:r>
      <w:r w:rsidRPr="00377E62">
        <w:rPr>
          <w:rStyle w:val="relative"/>
          <w:rFonts w:ascii="Arial" w:hAnsi="Arial" w:cs="Arial"/>
          <w:lang w:val="es-PE"/>
        </w:rPr>
        <w:t>: empresas o personas que consumen o utilizan IQBF.</w:t>
      </w:r>
    </w:p>
    <w:p w14:paraId="7ED6CF4C" w14:textId="18D72C19" w:rsidR="00B602C2" w:rsidRPr="00377E62" w:rsidRDefault="00B602C2" w:rsidP="004C577D">
      <w:pPr>
        <w:pStyle w:val="NormalWeb"/>
        <w:numPr>
          <w:ilvl w:val="0"/>
          <w:numId w:val="21"/>
        </w:numPr>
        <w:spacing w:line="276" w:lineRule="auto"/>
        <w:rPr>
          <w:rFonts w:ascii="Arial" w:hAnsi="Arial" w:cs="Arial"/>
          <w:lang w:val="es-PE"/>
        </w:rPr>
      </w:pPr>
      <w:r w:rsidRPr="00377E62">
        <w:rPr>
          <w:rStyle w:val="relative"/>
          <w:rFonts w:ascii="Arial" w:hAnsi="Arial" w:cs="Arial"/>
          <w:lang w:val="es-PE"/>
        </w:rPr>
        <w:t xml:space="preserve">Entidades vinculadas a </w:t>
      </w:r>
      <w:r w:rsidRPr="00377E62">
        <w:rPr>
          <w:rStyle w:val="Textoennegrita"/>
          <w:rFonts w:ascii="Arial" w:hAnsi="Arial" w:cs="Arial"/>
          <w:lang w:val="es-PE"/>
        </w:rPr>
        <w:t>zonas de régimen especial</w:t>
      </w:r>
      <w:r w:rsidRPr="00377E62">
        <w:rPr>
          <w:rStyle w:val="relative"/>
          <w:rFonts w:ascii="Arial" w:hAnsi="Arial" w:cs="Arial"/>
          <w:lang w:val="es-PE"/>
        </w:rPr>
        <w:t>, donde el control es más estricto</w:t>
      </w:r>
      <w:r w:rsidRPr="00377E62">
        <w:rPr>
          <w:rFonts w:ascii="Arial" w:hAnsi="Arial" w:cs="Arial"/>
          <w:lang w:val="es-PE"/>
        </w:rPr>
        <w:t>.</w:t>
      </w:r>
    </w:p>
    <w:p w14:paraId="11DB837C" w14:textId="77777777" w:rsidR="00B602C2" w:rsidRPr="00377E62" w:rsidRDefault="00B602C2" w:rsidP="00CD74D4">
      <w:pPr>
        <w:pStyle w:val="Ttulo4"/>
        <w:spacing w:line="276" w:lineRule="auto"/>
        <w:rPr>
          <w:rFonts w:ascii="Arial" w:hAnsi="Arial" w:cs="Arial"/>
          <w:lang w:val="es-PE"/>
        </w:rPr>
      </w:pPr>
      <w:r w:rsidRPr="00377E62">
        <w:rPr>
          <w:rFonts w:ascii="Arial" w:hAnsi="Arial" w:cs="Arial"/>
          <w:lang w:val="es-PE"/>
        </w:rPr>
        <w:t>Vigencia y actualización</w:t>
      </w:r>
    </w:p>
    <w:p w14:paraId="2D4FDCAD" w14:textId="11C3790D" w:rsidR="00B602C2" w:rsidRPr="00377E62" w:rsidRDefault="00B602C2" w:rsidP="004C577D">
      <w:pPr>
        <w:pStyle w:val="NormalWeb"/>
        <w:numPr>
          <w:ilvl w:val="0"/>
          <w:numId w:val="22"/>
        </w:numPr>
        <w:spacing w:line="276" w:lineRule="auto"/>
        <w:rPr>
          <w:rFonts w:ascii="Arial" w:hAnsi="Arial" w:cs="Arial"/>
          <w:lang w:val="es-PE"/>
        </w:rPr>
      </w:pPr>
      <w:r w:rsidRPr="00377E62">
        <w:rPr>
          <w:rStyle w:val="relative"/>
          <w:rFonts w:ascii="Arial" w:hAnsi="Arial" w:cs="Arial"/>
          <w:lang w:val="es-PE"/>
        </w:rPr>
        <w:t xml:space="preserve">La inscripción tiene una </w:t>
      </w:r>
      <w:r w:rsidRPr="00377E62">
        <w:rPr>
          <w:rStyle w:val="Textoennegrita"/>
          <w:rFonts w:ascii="Arial" w:hAnsi="Arial" w:cs="Arial"/>
          <w:lang w:val="es-PE"/>
        </w:rPr>
        <w:t>vigencia de 2 años</w:t>
      </w:r>
      <w:r w:rsidRPr="00377E62">
        <w:rPr>
          <w:rStyle w:val="relative"/>
          <w:rFonts w:ascii="Arial" w:hAnsi="Arial" w:cs="Arial"/>
          <w:lang w:val="es-PE"/>
        </w:rPr>
        <w:t>, luego de lo cual se debe solicitar renovación</w:t>
      </w:r>
      <w:r w:rsidRPr="00377E62">
        <w:rPr>
          <w:rFonts w:ascii="Arial" w:hAnsi="Arial" w:cs="Arial"/>
          <w:lang w:val="es-PE"/>
        </w:rPr>
        <w:t>.</w:t>
      </w:r>
    </w:p>
    <w:p w14:paraId="6BD1AE43" w14:textId="1307A385" w:rsidR="00B602C2" w:rsidRPr="00377E62" w:rsidRDefault="00B602C2" w:rsidP="004C577D">
      <w:pPr>
        <w:pStyle w:val="NormalWeb"/>
        <w:numPr>
          <w:ilvl w:val="0"/>
          <w:numId w:val="22"/>
        </w:numPr>
        <w:spacing w:line="276" w:lineRule="auto"/>
        <w:rPr>
          <w:rFonts w:ascii="Arial" w:hAnsi="Arial" w:cs="Arial"/>
          <w:lang w:val="es-PE"/>
        </w:rPr>
      </w:pPr>
      <w:r w:rsidRPr="00377E62">
        <w:rPr>
          <w:rStyle w:val="relative"/>
          <w:rFonts w:ascii="Arial" w:hAnsi="Arial" w:cs="Arial"/>
          <w:lang w:val="es-PE"/>
        </w:rPr>
        <w:t xml:space="preserve">La renovación debe iniciarse </w:t>
      </w:r>
      <w:r w:rsidRPr="00377E62">
        <w:rPr>
          <w:rStyle w:val="Textoennegrita"/>
          <w:rFonts w:ascii="Arial" w:hAnsi="Arial" w:cs="Arial"/>
          <w:lang w:val="es-PE"/>
        </w:rPr>
        <w:t>45 a 90 días antes</w:t>
      </w:r>
      <w:r w:rsidRPr="00377E62">
        <w:rPr>
          <w:rStyle w:val="relative"/>
          <w:rFonts w:ascii="Arial" w:hAnsi="Arial" w:cs="Arial"/>
          <w:lang w:val="es-PE"/>
        </w:rPr>
        <w:t xml:space="preserve"> del vencimiento, y la SUNAT tiene </w:t>
      </w:r>
      <w:r w:rsidRPr="00377E62">
        <w:rPr>
          <w:rStyle w:val="Textoennegrita"/>
          <w:rFonts w:ascii="Arial" w:hAnsi="Arial" w:cs="Arial"/>
          <w:lang w:val="es-PE"/>
        </w:rPr>
        <w:t>30 días hábiles</w:t>
      </w:r>
      <w:r w:rsidRPr="00377E62">
        <w:rPr>
          <w:rStyle w:val="relative"/>
          <w:rFonts w:ascii="Arial" w:hAnsi="Arial" w:cs="Arial"/>
          <w:lang w:val="es-PE"/>
        </w:rPr>
        <w:t xml:space="preserve"> para resolver. Si la vigencia expira sin renovación, se debe iniciar un nuevo registro</w:t>
      </w:r>
      <w:r w:rsidRPr="00377E62">
        <w:rPr>
          <w:rFonts w:ascii="Arial" w:hAnsi="Arial" w:cs="Arial"/>
          <w:lang w:val="es-PE"/>
        </w:rPr>
        <w:t>.</w:t>
      </w:r>
    </w:p>
    <w:p w14:paraId="6617433D" w14:textId="2718D6D9" w:rsidR="00B602C2" w:rsidRPr="00377E62" w:rsidRDefault="00B602C2" w:rsidP="004C577D">
      <w:pPr>
        <w:pStyle w:val="NormalWeb"/>
        <w:numPr>
          <w:ilvl w:val="0"/>
          <w:numId w:val="22"/>
        </w:numPr>
        <w:spacing w:line="276" w:lineRule="auto"/>
        <w:rPr>
          <w:rFonts w:ascii="Arial" w:hAnsi="Arial" w:cs="Arial"/>
          <w:lang w:val="es-PE"/>
        </w:rPr>
      </w:pPr>
      <w:r w:rsidRPr="00377E62">
        <w:rPr>
          <w:rStyle w:val="relative"/>
          <w:rFonts w:ascii="Arial" w:hAnsi="Arial" w:cs="Arial"/>
          <w:lang w:val="es-PE"/>
        </w:rPr>
        <w:t xml:space="preserve">Si existe algún cambio (domicilio, responsable técnico, tipo de actividades), debe presentarse </w:t>
      </w:r>
      <w:r w:rsidRPr="00377E62">
        <w:rPr>
          <w:rStyle w:val="Textoennegrita"/>
          <w:rFonts w:ascii="Arial" w:hAnsi="Arial" w:cs="Arial"/>
          <w:lang w:val="es-PE"/>
        </w:rPr>
        <w:t>modificación o actualización</w:t>
      </w:r>
      <w:r w:rsidRPr="00377E62">
        <w:rPr>
          <w:rStyle w:val="relative"/>
          <w:rFonts w:ascii="Arial" w:hAnsi="Arial" w:cs="Arial"/>
          <w:lang w:val="es-PE"/>
        </w:rPr>
        <w:t xml:space="preserve">, la cual la SUNAT resuelve en un plazo de </w:t>
      </w:r>
      <w:r w:rsidRPr="00377E62">
        <w:rPr>
          <w:rStyle w:val="Textoennegrita"/>
          <w:rFonts w:ascii="Arial" w:hAnsi="Arial" w:cs="Arial"/>
          <w:lang w:val="es-PE"/>
        </w:rPr>
        <w:t>20 días hábiles</w:t>
      </w:r>
      <w:r w:rsidRPr="00377E62">
        <w:rPr>
          <w:rFonts w:ascii="Arial" w:hAnsi="Arial" w:cs="Arial"/>
          <w:lang w:val="es-PE"/>
        </w:rPr>
        <w:t>.</w:t>
      </w:r>
    </w:p>
    <w:p w14:paraId="257B6197" w14:textId="77777777" w:rsidR="00B602C2" w:rsidRPr="00377E62" w:rsidRDefault="00B602C2" w:rsidP="00CD74D4">
      <w:pPr>
        <w:pStyle w:val="Ttulo4"/>
        <w:spacing w:line="276" w:lineRule="auto"/>
        <w:rPr>
          <w:rFonts w:ascii="Arial" w:hAnsi="Arial" w:cs="Arial"/>
          <w:lang w:val="es-PE"/>
        </w:rPr>
      </w:pPr>
      <w:r w:rsidRPr="00377E62">
        <w:rPr>
          <w:rFonts w:ascii="Arial" w:hAnsi="Arial" w:cs="Arial"/>
          <w:lang w:val="es-PE"/>
        </w:rPr>
        <w:t>Exclusiones o excepciones</w:t>
      </w:r>
    </w:p>
    <w:p w14:paraId="095B9CF3" w14:textId="63B2E21A" w:rsidR="00B602C2" w:rsidRPr="00377E62" w:rsidRDefault="00B602C2" w:rsidP="004C577D">
      <w:pPr>
        <w:pStyle w:val="NormalWeb"/>
        <w:numPr>
          <w:ilvl w:val="0"/>
          <w:numId w:val="23"/>
        </w:numPr>
        <w:spacing w:line="276" w:lineRule="auto"/>
        <w:rPr>
          <w:rFonts w:ascii="Arial" w:hAnsi="Arial" w:cs="Arial"/>
          <w:lang w:val="es-PE"/>
        </w:rPr>
      </w:pPr>
      <w:r w:rsidRPr="00377E62">
        <w:rPr>
          <w:rStyle w:val="relative"/>
          <w:rFonts w:ascii="Arial" w:hAnsi="Arial" w:cs="Arial"/>
          <w:lang w:val="es-PE"/>
        </w:rPr>
        <w:t>El comercio minorista de IQBF para uso doméstico o artesanal puede estar exceptuado del registro, siempre que se cumplan con normas específicas sobre cantidades, presentación y rotulado</w:t>
      </w:r>
      <w:r w:rsidRPr="00377E62">
        <w:rPr>
          <w:rFonts w:ascii="Arial" w:hAnsi="Arial" w:cs="Arial"/>
          <w:lang w:val="es-PE"/>
        </w:rPr>
        <w:t>.</w:t>
      </w:r>
    </w:p>
    <w:p w14:paraId="1AA0C782" w14:textId="7EF6F8C7" w:rsidR="00B602C2" w:rsidRPr="00377E62" w:rsidRDefault="00B602C2" w:rsidP="004C577D">
      <w:pPr>
        <w:pStyle w:val="NormalWeb"/>
        <w:numPr>
          <w:ilvl w:val="0"/>
          <w:numId w:val="23"/>
        </w:numPr>
        <w:spacing w:line="276" w:lineRule="auto"/>
        <w:rPr>
          <w:rFonts w:ascii="Arial" w:hAnsi="Arial" w:cs="Arial"/>
          <w:lang w:val="es-PE"/>
        </w:rPr>
      </w:pPr>
      <w:r w:rsidRPr="00377E62">
        <w:rPr>
          <w:rStyle w:val="relative"/>
          <w:rFonts w:ascii="Arial" w:hAnsi="Arial" w:cs="Arial"/>
          <w:lang w:val="es-PE"/>
        </w:rPr>
        <w:t>Muestras sin valor comercial también pueden quedar fuera del régimen, según parámetros de SUNAT</w:t>
      </w:r>
      <w:r w:rsidRPr="00377E62">
        <w:rPr>
          <w:rFonts w:ascii="Arial" w:hAnsi="Arial" w:cs="Arial"/>
          <w:lang w:val="es-PE"/>
        </w:rPr>
        <w:t>.</w:t>
      </w:r>
    </w:p>
    <w:p w14:paraId="257BCC94" w14:textId="77777777" w:rsidR="00BA70F4" w:rsidRPr="00377E62" w:rsidRDefault="00BA70F4" w:rsidP="00CD74D4">
      <w:pPr>
        <w:pStyle w:val="NormalWeb"/>
        <w:spacing w:line="276" w:lineRule="auto"/>
        <w:ind w:firstLine="360"/>
        <w:rPr>
          <w:rFonts w:ascii="Arial" w:hAnsi="Arial" w:cs="Arial"/>
          <w:lang w:val="es-PE"/>
        </w:rPr>
      </w:pPr>
      <w:r w:rsidRPr="00377E62">
        <w:rPr>
          <w:rFonts w:ascii="Arial" w:hAnsi="Arial" w:cs="Arial"/>
          <w:lang w:val="es-PE"/>
        </w:rPr>
        <w:t xml:space="preserve">Para efecto de la inscripción en el Registro para el Control de los Bienes Fiscalizados (Registro), los </w:t>
      </w:r>
      <w:r w:rsidRPr="00A56664">
        <w:rPr>
          <w:rFonts w:ascii="Arial" w:hAnsi="Arial" w:cs="Arial"/>
          <w:b/>
          <w:bCs/>
          <w:highlight w:val="yellow"/>
          <w:lang w:val="es-PE"/>
        </w:rPr>
        <w:t>pequeños mineros y mineros artesanales</w:t>
      </w:r>
      <w:r w:rsidRPr="00377E62">
        <w:rPr>
          <w:rFonts w:ascii="Arial" w:hAnsi="Arial" w:cs="Arial"/>
          <w:lang w:val="es-PE"/>
        </w:rPr>
        <w:t xml:space="preserve"> en proceso de formalización deben cumplir con lo siguiente:</w:t>
      </w:r>
    </w:p>
    <w:p w14:paraId="2F807C75" w14:textId="77777777" w:rsidR="00BA70F4" w:rsidRPr="00377E62" w:rsidRDefault="00BA70F4" w:rsidP="00CD74D4">
      <w:pPr>
        <w:pStyle w:val="NormalWeb"/>
        <w:spacing w:line="276" w:lineRule="auto"/>
        <w:ind w:firstLine="360"/>
        <w:rPr>
          <w:rFonts w:ascii="Arial" w:hAnsi="Arial" w:cs="Arial"/>
          <w:lang w:val="es-PE"/>
        </w:rPr>
      </w:pPr>
      <w:r w:rsidRPr="00377E62">
        <w:rPr>
          <w:rFonts w:ascii="Arial" w:hAnsi="Arial" w:cs="Arial"/>
          <w:lang w:val="es-PE"/>
        </w:rPr>
        <w:t>Condiciones y requisitos para la inscripción en el Registro:</w:t>
      </w:r>
    </w:p>
    <w:p w14:paraId="6F33741C" w14:textId="77777777" w:rsidR="00BA70F4" w:rsidRPr="00377E62" w:rsidRDefault="00BA70F4" w:rsidP="00CD74D4">
      <w:pPr>
        <w:pStyle w:val="NormalWeb"/>
        <w:spacing w:line="276" w:lineRule="auto"/>
        <w:rPr>
          <w:rFonts w:ascii="Arial" w:hAnsi="Arial" w:cs="Arial"/>
          <w:lang w:val="es-PE"/>
        </w:rPr>
      </w:pPr>
      <w:r w:rsidRPr="00377E62">
        <w:rPr>
          <w:rFonts w:ascii="Arial" w:hAnsi="Arial" w:cs="Arial"/>
          <w:lang w:val="es-PE"/>
        </w:rPr>
        <w:t>Condiciones:</w:t>
      </w:r>
    </w:p>
    <w:p w14:paraId="23FA4DAF" w14:textId="77777777" w:rsidR="00BA70F4" w:rsidRPr="00377E62" w:rsidRDefault="00BA70F4" w:rsidP="00CD74D4">
      <w:pPr>
        <w:pStyle w:val="NormalWeb"/>
        <w:spacing w:line="276" w:lineRule="auto"/>
        <w:rPr>
          <w:rFonts w:ascii="Arial" w:hAnsi="Arial" w:cs="Arial"/>
          <w:lang w:val="es-PE"/>
        </w:rPr>
      </w:pPr>
      <w:r w:rsidRPr="00377E62">
        <w:rPr>
          <w:rFonts w:ascii="Arial" w:hAnsi="Arial" w:cs="Arial"/>
          <w:lang w:val="es-PE"/>
        </w:rPr>
        <w:t>a) No haber adquirido la condición de no habido de acuerdo con las normas tributarias vigente</w:t>
      </w:r>
    </w:p>
    <w:p w14:paraId="5483019F" w14:textId="77777777" w:rsidR="00BA70F4" w:rsidRPr="00377E62" w:rsidRDefault="00BA70F4" w:rsidP="00CD74D4">
      <w:pPr>
        <w:pStyle w:val="NormalWeb"/>
        <w:spacing w:line="276" w:lineRule="auto"/>
        <w:rPr>
          <w:rFonts w:ascii="Arial" w:hAnsi="Arial" w:cs="Arial"/>
          <w:lang w:val="es-PE"/>
        </w:rPr>
      </w:pPr>
      <w:r w:rsidRPr="00377E62">
        <w:rPr>
          <w:rFonts w:ascii="Arial" w:hAnsi="Arial" w:cs="Arial"/>
          <w:lang w:val="es-PE"/>
        </w:rPr>
        <w:t>b) Contar con código de usuario y clave SOL.</w:t>
      </w:r>
    </w:p>
    <w:p w14:paraId="40E222CE" w14:textId="77777777" w:rsidR="00BA70F4" w:rsidRPr="00CD74D4" w:rsidRDefault="00BA70F4" w:rsidP="00CD74D4">
      <w:pPr>
        <w:pStyle w:val="NormalWeb"/>
        <w:spacing w:line="276" w:lineRule="auto"/>
        <w:rPr>
          <w:rFonts w:ascii="Arial" w:hAnsi="Arial" w:cs="Arial"/>
          <w:lang w:val="es-PE"/>
        </w:rPr>
      </w:pPr>
      <w:r w:rsidRPr="00377E62">
        <w:rPr>
          <w:rFonts w:ascii="Arial" w:hAnsi="Arial" w:cs="Arial"/>
          <w:lang w:val="es-PE"/>
        </w:rPr>
        <w:t xml:space="preserve">c) Presentar la Solicitud de Inscripción al Registro (Formulario Q-101) y adjuntar la documentación a que se refiere la Primera Disposición Complementaria Final de la </w:t>
      </w:r>
      <w:r w:rsidRPr="00CD74D4">
        <w:rPr>
          <w:rFonts w:ascii="Arial" w:hAnsi="Arial" w:cs="Arial"/>
          <w:lang w:val="es-PE"/>
        </w:rPr>
        <w:t>Resolución de Superintendencia N.º 207-2014/SUNAT y norma modificatoria.</w:t>
      </w:r>
    </w:p>
    <w:p w14:paraId="3E5DFDD8" w14:textId="77777777" w:rsidR="00BA70F4" w:rsidRPr="00CD74D4" w:rsidRDefault="00BA70F4" w:rsidP="00CD74D4">
      <w:pPr>
        <w:pStyle w:val="NormalWeb"/>
        <w:spacing w:line="276" w:lineRule="auto"/>
        <w:rPr>
          <w:rFonts w:ascii="Arial" w:hAnsi="Arial" w:cs="Arial"/>
          <w:lang w:val="es-PE"/>
        </w:rPr>
      </w:pPr>
      <w:r w:rsidRPr="00CD74D4">
        <w:rPr>
          <w:rFonts w:ascii="Arial" w:hAnsi="Arial" w:cs="Arial"/>
          <w:lang w:val="es-PE"/>
        </w:rPr>
        <w:t>d) Realizar previamente la actualización total de la información en el RUC.</w:t>
      </w:r>
    </w:p>
    <w:p w14:paraId="6C77A4FA" w14:textId="378D2D5A" w:rsidR="00C06F54" w:rsidRPr="00377E62" w:rsidRDefault="00BA70F4" w:rsidP="00CD74D4">
      <w:pPr>
        <w:pStyle w:val="NormalWeb"/>
        <w:spacing w:line="276" w:lineRule="auto"/>
        <w:rPr>
          <w:rFonts w:ascii="Arial" w:hAnsi="Arial" w:cs="Arial"/>
          <w:lang w:val="es-PE"/>
        </w:rPr>
      </w:pPr>
      <w:r w:rsidRPr="00CD74D4">
        <w:rPr>
          <w:rFonts w:ascii="Arial" w:hAnsi="Arial" w:cs="Arial"/>
          <w:lang w:val="es-PE"/>
        </w:rPr>
        <w:t>e) Permitir la realización de la inspección por personal de la SUNAT.</w:t>
      </w:r>
      <w:r w:rsidRPr="00CD74D4">
        <w:rPr>
          <w:rFonts w:ascii="Arial" w:hAnsi="Arial" w:cs="Arial"/>
          <w:lang w:val="es-PE"/>
        </w:rPr>
        <w:t xml:space="preserve"> </w:t>
      </w:r>
      <w:hyperlink r:id="rId24" w:history="1">
        <w:r w:rsidRPr="00CD74D4">
          <w:rPr>
            <w:rStyle w:val="Hipervnculo"/>
            <w:rFonts w:ascii="Arial" w:hAnsi="Arial" w:cs="Arial"/>
            <w:lang w:val="es-PE"/>
          </w:rPr>
          <w:t>Fuente</w:t>
        </w:r>
      </w:hyperlink>
    </w:p>
    <w:p w14:paraId="51815469" w14:textId="3E11B0F6" w:rsidR="00C06F54" w:rsidRPr="00377E62" w:rsidRDefault="00C06F54" w:rsidP="00CD74D4">
      <w:pPr>
        <w:pStyle w:val="NormalWeb"/>
        <w:spacing w:line="276" w:lineRule="auto"/>
        <w:rPr>
          <w:rFonts w:ascii="Arial" w:hAnsi="Arial" w:cs="Arial"/>
          <w:lang w:val="es-PE"/>
        </w:rPr>
      </w:pPr>
    </w:p>
    <w:p w14:paraId="04E8A7CE" w14:textId="77777777" w:rsidR="00C73F3B" w:rsidRPr="00377E62" w:rsidRDefault="00C73F3B" w:rsidP="00CD74D4">
      <w:pPr>
        <w:pStyle w:val="Ttulo3"/>
        <w:spacing w:line="276" w:lineRule="auto"/>
        <w:rPr>
          <w:rFonts w:ascii="Arial" w:hAnsi="Arial" w:cs="Arial"/>
          <w:b/>
          <w:bCs/>
          <w:color w:val="auto"/>
          <w:sz w:val="28"/>
          <w:szCs w:val="28"/>
          <w:lang w:val="es-PE"/>
        </w:rPr>
      </w:pPr>
      <w:r w:rsidRPr="00377E62">
        <w:rPr>
          <w:rFonts w:ascii="Arial" w:hAnsi="Arial" w:cs="Arial"/>
          <w:b/>
          <w:bCs/>
          <w:color w:val="auto"/>
          <w:sz w:val="28"/>
          <w:szCs w:val="28"/>
          <w:lang w:val="es-PE"/>
        </w:rPr>
        <w:t>3.2 Cómo acceder al Padrón de Usuarios</w:t>
      </w:r>
    </w:p>
    <w:p w14:paraId="6C7A4600" w14:textId="0415AA80" w:rsidR="00C73F3B" w:rsidRPr="00377E62" w:rsidRDefault="00C73F3B" w:rsidP="00CD74D4">
      <w:pPr>
        <w:pStyle w:val="NormalWeb"/>
        <w:spacing w:line="276" w:lineRule="auto"/>
        <w:ind w:firstLine="720"/>
        <w:rPr>
          <w:rFonts w:ascii="Arial" w:hAnsi="Arial" w:cs="Arial"/>
          <w:lang w:val="es-PE"/>
        </w:rPr>
      </w:pPr>
      <w:r w:rsidRPr="00377E62">
        <w:rPr>
          <w:rStyle w:val="relative"/>
          <w:rFonts w:ascii="Arial" w:hAnsi="Arial" w:cs="Arial"/>
          <w:lang w:val="es-PE"/>
        </w:rPr>
        <w:t xml:space="preserve">Para </w:t>
      </w:r>
      <w:hyperlink r:id="rId25" w:history="1">
        <w:r w:rsidRPr="00377E62">
          <w:rPr>
            <w:rStyle w:val="Hipervnculo"/>
            <w:rFonts w:ascii="Arial" w:hAnsi="Arial" w:cs="Arial"/>
            <w:lang w:val="es-PE"/>
          </w:rPr>
          <w:t>acceder</w:t>
        </w:r>
      </w:hyperlink>
      <w:r w:rsidRPr="00377E62">
        <w:rPr>
          <w:rStyle w:val="relative"/>
          <w:rFonts w:ascii="Arial" w:hAnsi="Arial" w:cs="Arial"/>
          <w:lang w:val="es-PE"/>
        </w:rPr>
        <w:t xml:space="preserve"> al </w:t>
      </w:r>
      <w:r w:rsidRPr="00377E62">
        <w:rPr>
          <w:rStyle w:val="Textoennegrita"/>
          <w:rFonts w:ascii="Arial" w:hAnsi="Arial" w:cs="Arial"/>
          <w:lang w:val="es-PE"/>
        </w:rPr>
        <w:t>Padrón de Usuarios del Registro para el Control de Bienes Fiscalizados (IQBF)</w:t>
      </w:r>
      <w:r w:rsidRPr="00377E62">
        <w:rPr>
          <w:rStyle w:val="relative"/>
          <w:rFonts w:ascii="Arial" w:hAnsi="Arial" w:cs="Arial"/>
          <w:lang w:val="es-PE"/>
        </w:rPr>
        <w:t xml:space="preserve"> de la SUNAT, los participantes deben seguir estos pasos actualizados y asegurarse de contar con los requisitos previos:</w:t>
      </w:r>
    </w:p>
    <w:p w14:paraId="29DC68BC" w14:textId="4E3AA519" w:rsidR="00C73F3B" w:rsidRPr="00377E62" w:rsidRDefault="00C73F3B" w:rsidP="00CD74D4">
      <w:pPr>
        <w:pStyle w:val="NormalWeb"/>
        <w:spacing w:line="276" w:lineRule="auto"/>
        <w:ind w:firstLine="720"/>
        <w:rPr>
          <w:rFonts w:ascii="Arial" w:hAnsi="Arial" w:cs="Arial"/>
          <w:lang w:val="es-PE"/>
        </w:rPr>
      </w:pPr>
      <w:r w:rsidRPr="00377E62">
        <w:rPr>
          <w:rStyle w:val="relative"/>
          <w:rFonts w:ascii="Arial" w:hAnsi="Arial" w:cs="Arial"/>
          <w:lang w:val="es-PE"/>
        </w:rPr>
        <w:t xml:space="preserve">Primero, ingrese al portal de la SUNAT e inicie sesión usando su número de RUC, </w:t>
      </w:r>
      <w:r w:rsidRPr="00377E62">
        <w:rPr>
          <w:rStyle w:val="Textoennegrita"/>
          <w:rFonts w:ascii="Arial" w:hAnsi="Arial" w:cs="Arial"/>
          <w:lang w:val="es-PE"/>
        </w:rPr>
        <w:t>Usuario y Clave SOL</w:t>
      </w:r>
      <w:r w:rsidRPr="00377E62">
        <w:rPr>
          <w:rStyle w:val="relative"/>
          <w:rFonts w:ascii="Arial" w:hAnsi="Arial" w:cs="Arial"/>
          <w:lang w:val="es-PE"/>
        </w:rPr>
        <w:t>. Esta es la vía exclusiva para acceder a la sección de trámites relacionados con IQBF</w:t>
      </w:r>
      <w:r w:rsidRPr="00377E62">
        <w:rPr>
          <w:rFonts w:ascii="Arial" w:hAnsi="Arial" w:cs="Arial"/>
          <w:lang w:val="es-PE"/>
        </w:rPr>
        <w:t>.</w:t>
      </w:r>
    </w:p>
    <w:p w14:paraId="07AABC28" w14:textId="3ADC9D8E" w:rsidR="00C73F3B" w:rsidRPr="00377E62" w:rsidRDefault="00C73F3B" w:rsidP="00CD74D4">
      <w:pPr>
        <w:pStyle w:val="NormalWeb"/>
        <w:spacing w:line="276" w:lineRule="auto"/>
        <w:ind w:firstLine="720"/>
        <w:rPr>
          <w:rFonts w:ascii="Arial" w:hAnsi="Arial" w:cs="Arial"/>
          <w:lang w:val="es-PE"/>
        </w:rPr>
      </w:pPr>
      <w:r w:rsidRPr="00377E62">
        <w:rPr>
          <w:rStyle w:val="relative"/>
          <w:rFonts w:ascii="Arial" w:hAnsi="Arial" w:cs="Arial"/>
          <w:lang w:val="es-PE"/>
        </w:rPr>
        <w:t xml:space="preserve">Una vez autenticado, seleccione la opción </w:t>
      </w:r>
      <w:r w:rsidRPr="00377E62">
        <w:rPr>
          <w:rStyle w:val="Textoennegrita"/>
          <w:rFonts w:ascii="Arial" w:hAnsi="Arial" w:cs="Arial"/>
          <w:lang w:val="es-PE"/>
        </w:rPr>
        <w:t>“Trámites y consultas”</w:t>
      </w:r>
      <w:r w:rsidRPr="00377E62">
        <w:rPr>
          <w:rStyle w:val="relative"/>
          <w:rFonts w:ascii="Arial" w:hAnsi="Arial" w:cs="Arial"/>
          <w:lang w:val="es-PE"/>
        </w:rPr>
        <w:t xml:space="preserve">, luego diríjase a </w:t>
      </w:r>
      <w:r w:rsidRPr="00377E62">
        <w:rPr>
          <w:rStyle w:val="Textoennegrita"/>
          <w:rFonts w:ascii="Arial" w:hAnsi="Arial" w:cs="Arial"/>
          <w:lang w:val="es-PE"/>
        </w:rPr>
        <w:t>“Empresas” → “Registro para el Control de Bienes Fiscalizados”</w:t>
      </w:r>
      <w:r w:rsidRPr="00377E62">
        <w:rPr>
          <w:rStyle w:val="relative"/>
          <w:rFonts w:ascii="Arial" w:hAnsi="Arial" w:cs="Arial"/>
          <w:lang w:val="es-PE"/>
        </w:rPr>
        <w:t xml:space="preserve"> y finalmente a </w:t>
      </w:r>
      <w:r w:rsidRPr="00377E62">
        <w:rPr>
          <w:rStyle w:val="Textoennegrita"/>
          <w:rFonts w:ascii="Arial" w:hAnsi="Arial" w:cs="Arial"/>
          <w:lang w:val="es-PE"/>
        </w:rPr>
        <w:t>“Acceso al Sistema de Registro”</w:t>
      </w:r>
      <w:r w:rsidRPr="00377E62">
        <w:rPr>
          <w:rStyle w:val="relative"/>
          <w:rFonts w:ascii="Arial" w:hAnsi="Arial" w:cs="Arial"/>
          <w:lang w:val="es-PE"/>
        </w:rPr>
        <w:t xml:space="preserve"> o una ruta similar que corresponda al sistema de IQBF</w:t>
      </w:r>
      <w:r w:rsidRPr="00377E62">
        <w:rPr>
          <w:rFonts w:ascii="Arial" w:hAnsi="Arial" w:cs="Arial"/>
          <w:lang w:val="es-PE"/>
        </w:rPr>
        <w:t>.</w:t>
      </w:r>
    </w:p>
    <w:p w14:paraId="3C01056D" w14:textId="77777777" w:rsidR="00C73F3B" w:rsidRPr="00377E62" w:rsidRDefault="00C73F3B" w:rsidP="00CD74D4">
      <w:pPr>
        <w:pStyle w:val="NormalWeb"/>
        <w:spacing w:line="276" w:lineRule="auto"/>
        <w:rPr>
          <w:rFonts w:ascii="Arial" w:hAnsi="Arial" w:cs="Arial"/>
          <w:lang w:val="es-PE"/>
        </w:rPr>
      </w:pPr>
      <w:r w:rsidRPr="00377E62">
        <w:rPr>
          <w:rStyle w:val="relative"/>
          <w:rFonts w:ascii="Arial" w:hAnsi="Arial" w:cs="Arial"/>
          <w:lang w:val="es-PE"/>
        </w:rPr>
        <w:t>En el sistema verá funcionalidades para:</w:t>
      </w:r>
    </w:p>
    <w:p w14:paraId="0E39F799" w14:textId="77777777" w:rsidR="00C73F3B" w:rsidRPr="00377E62" w:rsidRDefault="00C73F3B" w:rsidP="004C577D">
      <w:pPr>
        <w:pStyle w:val="NormalWeb"/>
        <w:numPr>
          <w:ilvl w:val="0"/>
          <w:numId w:val="24"/>
        </w:numPr>
        <w:spacing w:line="276" w:lineRule="auto"/>
        <w:rPr>
          <w:rFonts w:ascii="Arial" w:hAnsi="Arial" w:cs="Arial"/>
          <w:lang w:val="es-PE"/>
        </w:rPr>
      </w:pPr>
      <w:r w:rsidRPr="00377E62">
        <w:rPr>
          <w:rStyle w:val="Textoennegrita"/>
          <w:rFonts w:ascii="Arial" w:hAnsi="Arial" w:cs="Arial"/>
          <w:lang w:val="es-PE"/>
        </w:rPr>
        <w:t>Inscripción</w:t>
      </w:r>
      <w:r w:rsidRPr="00377E62">
        <w:rPr>
          <w:rStyle w:val="relative"/>
          <w:rFonts w:ascii="Arial" w:hAnsi="Arial" w:cs="Arial"/>
          <w:lang w:val="es-PE"/>
        </w:rPr>
        <w:t>, si aún no está registrado.</w:t>
      </w:r>
    </w:p>
    <w:p w14:paraId="60DC699E" w14:textId="77777777" w:rsidR="00C73F3B" w:rsidRPr="00377E62" w:rsidRDefault="00C73F3B" w:rsidP="004C577D">
      <w:pPr>
        <w:pStyle w:val="NormalWeb"/>
        <w:numPr>
          <w:ilvl w:val="0"/>
          <w:numId w:val="24"/>
        </w:numPr>
        <w:spacing w:line="276" w:lineRule="auto"/>
        <w:rPr>
          <w:rFonts w:ascii="Arial" w:hAnsi="Arial" w:cs="Arial"/>
          <w:lang w:val="es-PE"/>
        </w:rPr>
      </w:pPr>
      <w:r w:rsidRPr="00377E62">
        <w:rPr>
          <w:rStyle w:val="Textoennegrita"/>
          <w:rFonts w:ascii="Arial" w:hAnsi="Arial" w:cs="Arial"/>
          <w:lang w:val="es-PE"/>
        </w:rPr>
        <w:t>Consulta del estado del registro</w:t>
      </w:r>
      <w:r w:rsidRPr="00377E62">
        <w:rPr>
          <w:rStyle w:val="relative"/>
          <w:rFonts w:ascii="Arial" w:hAnsi="Arial" w:cs="Arial"/>
          <w:lang w:val="es-PE"/>
        </w:rPr>
        <w:t>, para verificar vigencia, observaciones o suspensión.</w:t>
      </w:r>
    </w:p>
    <w:p w14:paraId="02CCC5B8" w14:textId="77777777" w:rsidR="00C73F3B" w:rsidRPr="00377E62" w:rsidRDefault="00C73F3B" w:rsidP="004C577D">
      <w:pPr>
        <w:pStyle w:val="NormalWeb"/>
        <w:numPr>
          <w:ilvl w:val="0"/>
          <w:numId w:val="24"/>
        </w:numPr>
        <w:spacing w:line="276" w:lineRule="auto"/>
        <w:rPr>
          <w:rFonts w:ascii="Arial" w:hAnsi="Arial" w:cs="Arial"/>
          <w:lang w:val="es-PE"/>
        </w:rPr>
      </w:pPr>
      <w:r w:rsidRPr="00377E62">
        <w:rPr>
          <w:rStyle w:val="Textoennegrita"/>
          <w:rFonts w:ascii="Arial" w:hAnsi="Arial" w:cs="Arial"/>
          <w:lang w:val="es-PE"/>
        </w:rPr>
        <w:t>Modificación de datos o renovación</w:t>
      </w:r>
      <w:r w:rsidRPr="00377E62">
        <w:rPr>
          <w:rStyle w:val="relative"/>
          <w:rFonts w:ascii="Arial" w:hAnsi="Arial" w:cs="Arial"/>
          <w:lang w:val="es-PE"/>
        </w:rPr>
        <w:t>, si corresponde por cambios o finalización de vigencia.</w:t>
      </w:r>
    </w:p>
    <w:p w14:paraId="04C9C5DD" w14:textId="7AC91177" w:rsidR="00C73F3B" w:rsidRPr="00377E62" w:rsidRDefault="00C73F3B" w:rsidP="00CD74D4">
      <w:pPr>
        <w:pStyle w:val="NormalWeb"/>
        <w:spacing w:line="276" w:lineRule="auto"/>
        <w:ind w:firstLine="360"/>
        <w:rPr>
          <w:rFonts w:ascii="Arial" w:hAnsi="Arial" w:cs="Arial"/>
          <w:lang w:val="es-PE"/>
        </w:rPr>
      </w:pPr>
      <w:r w:rsidRPr="00377E62">
        <w:rPr>
          <w:rStyle w:val="relative"/>
          <w:rFonts w:ascii="Arial" w:hAnsi="Arial" w:cs="Arial"/>
          <w:lang w:val="es-PE"/>
        </w:rPr>
        <w:t xml:space="preserve">Además, existe una función pública para </w:t>
      </w:r>
      <w:r w:rsidRPr="00377E62">
        <w:rPr>
          <w:rStyle w:val="Textoennegrita"/>
          <w:rFonts w:ascii="Arial" w:hAnsi="Arial" w:cs="Arial"/>
          <w:lang w:val="es-PE"/>
        </w:rPr>
        <w:t>consultar si un RUC está inscrito</w:t>
      </w:r>
      <w:r w:rsidRPr="00377E62">
        <w:rPr>
          <w:rStyle w:val="relative"/>
          <w:rFonts w:ascii="Arial" w:hAnsi="Arial" w:cs="Arial"/>
          <w:lang w:val="es-PE"/>
        </w:rPr>
        <w:t xml:space="preserve">, simplificando la verificación por parte de clientes o proveedores. Este acceso no requiere autenticación, pero es exclusivamente para </w:t>
      </w:r>
      <w:hyperlink r:id="rId26" w:history="1">
        <w:r w:rsidRPr="00377E62">
          <w:rPr>
            <w:rStyle w:val="Hipervnculo"/>
            <w:rFonts w:ascii="Arial" w:hAnsi="Arial" w:cs="Arial"/>
            <w:lang w:val="es-PE"/>
          </w:rPr>
          <w:t>consulta</w:t>
        </w:r>
      </w:hyperlink>
      <w:r w:rsidRPr="00377E62">
        <w:rPr>
          <w:rFonts w:ascii="Arial" w:hAnsi="Arial" w:cs="Arial"/>
          <w:lang w:val="es-PE"/>
        </w:rPr>
        <w:t>.</w:t>
      </w:r>
    </w:p>
    <w:p w14:paraId="4BB87499" w14:textId="77777777" w:rsidR="00C73F3B" w:rsidRPr="00377E62" w:rsidRDefault="00C73F3B" w:rsidP="00CD74D4">
      <w:pPr>
        <w:pStyle w:val="Ttulo4"/>
        <w:spacing w:line="276" w:lineRule="auto"/>
        <w:rPr>
          <w:rFonts w:ascii="Arial" w:hAnsi="Arial" w:cs="Arial"/>
          <w:lang w:val="es-PE"/>
        </w:rPr>
      </w:pPr>
      <w:r w:rsidRPr="00377E62">
        <w:rPr>
          <w:rFonts w:ascii="Arial" w:hAnsi="Arial" w:cs="Arial"/>
          <w:lang w:val="es-PE"/>
        </w:rPr>
        <w:t>Requisitos necesarios para el acceso</w:t>
      </w:r>
    </w:p>
    <w:p w14:paraId="7E5DDCB9" w14:textId="77777777" w:rsidR="00C73F3B" w:rsidRPr="00377E62" w:rsidRDefault="00C73F3B" w:rsidP="004C577D">
      <w:pPr>
        <w:pStyle w:val="NormalWeb"/>
        <w:numPr>
          <w:ilvl w:val="0"/>
          <w:numId w:val="25"/>
        </w:numPr>
        <w:spacing w:line="276" w:lineRule="auto"/>
        <w:rPr>
          <w:rFonts w:ascii="Arial" w:hAnsi="Arial" w:cs="Arial"/>
          <w:lang w:val="es-PE"/>
        </w:rPr>
      </w:pPr>
      <w:r w:rsidRPr="00377E62">
        <w:rPr>
          <w:rStyle w:val="relative"/>
          <w:rFonts w:ascii="Arial" w:hAnsi="Arial" w:cs="Arial"/>
          <w:lang w:val="es-PE"/>
        </w:rPr>
        <w:t xml:space="preserve">Número de </w:t>
      </w:r>
      <w:r w:rsidRPr="00377E62">
        <w:rPr>
          <w:rStyle w:val="Textoennegrita"/>
          <w:rFonts w:ascii="Arial" w:hAnsi="Arial" w:cs="Arial"/>
          <w:lang w:val="es-PE"/>
        </w:rPr>
        <w:t>RUC activo</w:t>
      </w:r>
      <w:r w:rsidRPr="00377E62">
        <w:rPr>
          <w:rStyle w:val="relative"/>
          <w:rFonts w:ascii="Arial" w:hAnsi="Arial" w:cs="Arial"/>
          <w:lang w:val="es-PE"/>
        </w:rPr>
        <w:t xml:space="preserve"> y empresa habilitada.</w:t>
      </w:r>
    </w:p>
    <w:p w14:paraId="71E99D3D" w14:textId="77777777" w:rsidR="00C73F3B" w:rsidRPr="00377E62" w:rsidRDefault="00C73F3B" w:rsidP="004C577D">
      <w:pPr>
        <w:pStyle w:val="NormalWeb"/>
        <w:numPr>
          <w:ilvl w:val="0"/>
          <w:numId w:val="25"/>
        </w:numPr>
        <w:spacing w:line="276" w:lineRule="auto"/>
        <w:rPr>
          <w:rFonts w:ascii="Arial" w:hAnsi="Arial" w:cs="Arial"/>
          <w:lang w:val="es-PE"/>
        </w:rPr>
      </w:pPr>
      <w:r w:rsidRPr="00377E62">
        <w:rPr>
          <w:rStyle w:val="Textoennegrita"/>
          <w:rFonts w:ascii="Arial" w:hAnsi="Arial" w:cs="Arial"/>
          <w:lang w:val="es-PE"/>
        </w:rPr>
        <w:t>Usuario y Clave SOL</w:t>
      </w:r>
      <w:r w:rsidRPr="00377E62">
        <w:rPr>
          <w:rStyle w:val="relative"/>
          <w:rFonts w:ascii="Arial" w:hAnsi="Arial" w:cs="Arial"/>
          <w:lang w:val="es-PE"/>
        </w:rPr>
        <w:t xml:space="preserve"> vinculados al RUC.</w:t>
      </w:r>
    </w:p>
    <w:p w14:paraId="2A422D10" w14:textId="77777777" w:rsidR="00C73F3B" w:rsidRPr="00377E62" w:rsidRDefault="00C73F3B" w:rsidP="004C577D">
      <w:pPr>
        <w:pStyle w:val="NormalWeb"/>
        <w:numPr>
          <w:ilvl w:val="0"/>
          <w:numId w:val="25"/>
        </w:numPr>
        <w:spacing w:line="276" w:lineRule="auto"/>
        <w:rPr>
          <w:rFonts w:ascii="Arial" w:hAnsi="Arial" w:cs="Arial"/>
          <w:lang w:val="es-PE"/>
        </w:rPr>
      </w:pPr>
      <w:r w:rsidRPr="00377E62">
        <w:rPr>
          <w:rStyle w:val="relative"/>
          <w:rFonts w:ascii="Arial" w:hAnsi="Arial" w:cs="Arial"/>
          <w:lang w:val="es-PE"/>
        </w:rPr>
        <w:t>Permisos para acceder como empresa en el módulo “Registro para el Control de Bienes Fiscalizados”.</w:t>
      </w:r>
    </w:p>
    <w:p w14:paraId="47C79B0D" w14:textId="77777777" w:rsidR="00C73F3B" w:rsidRPr="00377E62" w:rsidRDefault="00C73F3B" w:rsidP="00CD74D4">
      <w:pPr>
        <w:pStyle w:val="Ttulo4"/>
        <w:spacing w:line="276" w:lineRule="auto"/>
        <w:rPr>
          <w:rFonts w:ascii="Arial" w:hAnsi="Arial" w:cs="Arial"/>
          <w:lang w:val="es-PE"/>
        </w:rPr>
      </w:pPr>
      <w:r w:rsidRPr="00377E62">
        <w:rPr>
          <w:rFonts w:ascii="Arial" w:hAnsi="Arial" w:cs="Arial"/>
          <w:lang w:val="es-PE"/>
        </w:rPr>
        <w:t>Funciones disponibles</w:t>
      </w:r>
    </w:p>
    <w:p w14:paraId="4F940C33" w14:textId="77777777" w:rsidR="00C73F3B" w:rsidRPr="00377E62" w:rsidRDefault="00C73F3B" w:rsidP="004C577D">
      <w:pPr>
        <w:pStyle w:val="NormalWeb"/>
        <w:numPr>
          <w:ilvl w:val="0"/>
          <w:numId w:val="26"/>
        </w:numPr>
        <w:spacing w:line="276" w:lineRule="auto"/>
        <w:rPr>
          <w:rFonts w:ascii="Arial" w:hAnsi="Arial" w:cs="Arial"/>
          <w:lang w:val="es-PE"/>
        </w:rPr>
      </w:pPr>
      <w:r w:rsidRPr="00377E62">
        <w:rPr>
          <w:rStyle w:val="Textoennegrita"/>
          <w:rFonts w:ascii="Arial" w:hAnsi="Arial" w:cs="Arial"/>
          <w:lang w:val="es-PE"/>
        </w:rPr>
        <w:t>Consulta del RUC inscrito</w:t>
      </w:r>
      <w:r w:rsidRPr="00377E62">
        <w:rPr>
          <w:rStyle w:val="relative"/>
          <w:rFonts w:ascii="Arial" w:hAnsi="Arial" w:cs="Arial"/>
          <w:lang w:val="es-PE"/>
        </w:rPr>
        <w:t>: permite ver estado, fecha de inscripción, actividades autorizadas y posibles zonas especiales asociadas.</w:t>
      </w:r>
    </w:p>
    <w:p w14:paraId="7DA4EF7E" w14:textId="77777777" w:rsidR="00C73F3B" w:rsidRPr="00377E62" w:rsidRDefault="00C73F3B" w:rsidP="004C577D">
      <w:pPr>
        <w:pStyle w:val="NormalWeb"/>
        <w:numPr>
          <w:ilvl w:val="0"/>
          <w:numId w:val="26"/>
        </w:numPr>
        <w:spacing w:line="276" w:lineRule="auto"/>
        <w:rPr>
          <w:rFonts w:ascii="Arial" w:hAnsi="Arial" w:cs="Arial"/>
          <w:lang w:val="es-PE"/>
        </w:rPr>
      </w:pPr>
      <w:r w:rsidRPr="00377E62">
        <w:rPr>
          <w:rStyle w:val="Textoennegrita"/>
          <w:rFonts w:ascii="Arial" w:hAnsi="Arial" w:cs="Arial"/>
          <w:lang w:val="es-PE"/>
        </w:rPr>
        <w:t>Modificación o actualización</w:t>
      </w:r>
      <w:r w:rsidRPr="00377E62">
        <w:rPr>
          <w:rStyle w:val="relative"/>
          <w:rFonts w:ascii="Arial" w:hAnsi="Arial" w:cs="Arial"/>
          <w:lang w:val="es-PE"/>
        </w:rPr>
        <w:t>: para reportar cambios de domicilio, giros, responsables técnicos o establecimientos.</w:t>
      </w:r>
    </w:p>
    <w:p w14:paraId="3B84B55A" w14:textId="77777777" w:rsidR="00C73F3B" w:rsidRPr="00377E62" w:rsidRDefault="00C73F3B" w:rsidP="004C577D">
      <w:pPr>
        <w:pStyle w:val="NormalWeb"/>
        <w:numPr>
          <w:ilvl w:val="0"/>
          <w:numId w:val="26"/>
        </w:numPr>
        <w:spacing w:line="276" w:lineRule="auto"/>
        <w:rPr>
          <w:rFonts w:ascii="Arial" w:hAnsi="Arial" w:cs="Arial"/>
          <w:lang w:val="es-PE"/>
        </w:rPr>
      </w:pPr>
      <w:r w:rsidRPr="00377E62">
        <w:rPr>
          <w:rStyle w:val="Textoennegrita"/>
          <w:rFonts w:ascii="Arial" w:hAnsi="Arial" w:cs="Arial"/>
          <w:lang w:val="es-PE"/>
        </w:rPr>
        <w:t>Renovación de registro</w:t>
      </w:r>
      <w:r w:rsidRPr="00377E62">
        <w:rPr>
          <w:rStyle w:val="relative"/>
          <w:rFonts w:ascii="Arial" w:hAnsi="Arial" w:cs="Arial"/>
          <w:lang w:val="es-PE"/>
        </w:rPr>
        <w:t>: cuando está próximo a vencer (2 años de vigencia).</w:t>
      </w:r>
    </w:p>
    <w:p w14:paraId="6D2E0BD8" w14:textId="77777777" w:rsidR="00C73F3B" w:rsidRPr="00377E62" w:rsidRDefault="00C73F3B" w:rsidP="004C577D">
      <w:pPr>
        <w:pStyle w:val="NormalWeb"/>
        <w:numPr>
          <w:ilvl w:val="0"/>
          <w:numId w:val="26"/>
        </w:numPr>
        <w:spacing w:line="276" w:lineRule="auto"/>
        <w:rPr>
          <w:rFonts w:ascii="Arial" w:hAnsi="Arial" w:cs="Arial"/>
          <w:lang w:val="es-PE"/>
        </w:rPr>
      </w:pPr>
      <w:r w:rsidRPr="00377E62">
        <w:rPr>
          <w:rStyle w:val="Textoennegrita"/>
          <w:rFonts w:ascii="Arial" w:hAnsi="Arial" w:cs="Arial"/>
          <w:lang w:val="es-PE"/>
        </w:rPr>
        <w:t>Inscripción de nuevos establecimientos o bienes fiscalizados</w:t>
      </w:r>
      <w:r w:rsidRPr="00377E62">
        <w:rPr>
          <w:rStyle w:val="relative"/>
          <w:rFonts w:ascii="Arial" w:hAnsi="Arial" w:cs="Arial"/>
          <w:lang w:val="es-PE"/>
        </w:rPr>
        <w:t>: necesario si se amplía la operación.</w:t>
      </w:r>
    </w:p>
    <w:p w14:paraId="1A89489E" w14:textId="77777777" w:rsidR="00C73F3B" w:rsidRPr="00377E62" w:rsidRDefault="00C73F3B" w:rsidP="004C577D">
      <w:pPr>
        <w:pStyle w:val="NormalWeb"/>
        <w:numPr>
          <w:ilvl w:val="0"/>
          <w:numId w:val="26"/>
        </w:numPr>
        <w:spacing w:line="276" w:lineRule="auto"/>
        <w:rPr>
          <w:rFonts w:ascii="Arial" w:hAnsi="Arial" w:cs="Arial"/>
          <w:lang w:val="es-PE"/>
        </w:rPr>
      </w:pPr>
      <w:r w:rsidRPr="00377E62">
        <w:rPr>
          <w:rStyle w:val="Textoennegrita"/>
          <w:rFonts w:ascii="Arial" w:hAnsi="Arial" w:cs="Arial"/>
          <w:lang w:val="es-PE"/>
        </w:rPr>
        <w:t>Emisión de certificados o constancias electrónicas</w:t>
      </w:r>
      <w:r w:rsidRPr="00377E62">
        <w:rPr>
          <w:rStyle w:val="relative"/>
          <w:rFonts w:ascii="Arial" w:hAnsi="Arial" w:cs="Arial"/>
          <w:lang w:val="es-PE"/>
        </w:rPr>
        <w:t xml:space="preserve"> del registro, necesarias en trámites aduaneros o para respaldar operaciones.</w:t>
      </w:r>
    </w:p>
    <w:p w14:paraId="1FB3A5A6" w14:textId="77777777" w:rsidR="00C73F3B" w:rsidRPr="00377E62" w:rsidRDefault="00C73F3B" w:rsidP="00CD74D4">
      <w:pPr>
        <w:pStyle w:val="Ttulo4"/>
        <w:spacing w:line="276" w:lineRule="auto"/>
        <w:rPr>
          <w:rFonts w:ascii="Arial" w:hAnsi="Arial" w:cs="Arial"/>
          <w:lang w:val="es-PE"/>
        </w:rPr>
      </w:pPr>
      <w:r w:rsidRPr="00377E62">
        <w:rPr>
          <w:rFonts w:ascii="Arial" w:hAnsi="Arial" w:cs="Arial"/>
          <w:lang w:val="es-PE"/>
        </w:rPr>
        <w:t>Verificación pública</w:t>
      </w:r>
    </w:p>
    <w:p w14:paraId="49E69963" w14:textId="3B3C3B45" w:rsidR="00C73F3B" w:rsidRPr="00377E62" w:rsidRDefault="00C73F3B" w:rsidP="00CD74D4">
      <w:pPr>
        <w:pStyle w:val="NormalWeb"/>
        <w:spacing w:line="276" w:lineRule="auto"/>
        <w:ind w:firstLine="720"/>
        <w:rPr>
          <w:rFonts w:ascii="Arial" w:hAnsi="Arial" w:cs="Arial"/>
          <w:lang w:val="es-PE"/>
        </w:rPr>
      </w:pPr>
      <w:r w:rsidRPr="00377E62">
        <w:rPr>
          <w:rStyle w:val="relative"/>
          <w:rFonts w:ascii="Arial" w:hAnsi="Arial" w:cs="Arial"/>
          <w:lang w:val="es-PE"/>
        </w:rPr>
        <w:t xml:space="preserve">Cualquier usuario puede utilizar el acceso público para consultar la </w:t>
      </w:r>
      <w:r w:rsidRPr="00377E62">
        <w:rPr>
          <w:rStyle w:val="Textoennegrita"/>
          <w:rFonts w:ascii="Arial" w:hAnsi="Arial" w:cs="Arial"/>
          <w:lang w:val="es-PE"/>
        </w:rPr>
        <w:t>lista de empresas inscritas</w:t>
      </w:r>
      <w:r w:rsidRPr="00377E62">
        <w:rPr>
          <w:rStyle w:val="relative"/>
          <w:rFonts w:ascii="Arial" w:hAnsi="Arial" w:cs="Arial"/>
          <w:lang w:val="es-PE"/>
        </w:rPr>
        <w:t xml:space="preserve"> en el padrón mediante el portal web de la SUNAT, introduciendo el número de RUC y un captcha</w:t>
      </w:r>
      <w:r w:rsidRPr="00377E62">
        <w:rPr>
          <w:rStyle w:val="relative"/>
          <w:rFonts w:ascii="Arial" w:hAnsi="Arial" w:cs="Arial"/>
          <w:lang w:val="es-PE"/>
        </w:rPr>
        <w:t>.</w:t>
      </w:r>
    </w:p>
    <w:p w14:paraId="47BEA0FD" w14:textId="77777777" w:rsidR="00BA70F4" w:rsidRPr="00377E62" w:rsidRDefault="00BA70F4" w:rsidP="00CD74D4">
      <w:pPr>
        <w:pStyle w:val="NormalWeb"/>
        <w:spacing w:line="276" w:lineRule="auto"/>
        <w:rPr>
          <w:rFonts w:ascii="Arial" w:hAnsi="Arial" w:cs="Arial"/>
          <w:lang w:val="es-PE"/>
        </w:rPr>
      </w:pPr>
    </w:p>
    <w:p w14:paraId="38FA35A0" w14:textId="77777777" w:rsidR="008E32AE" w:rsidRPr="00377E62" w:rsidRDefault="008E32AE" w:rsidP="00CD74D4">
      <w:pPr>
        <w:pStyle w:val="Ttulo3"/>
        <w:spacing w:line="276" w:lineRule="auto"/>
        <w:rPr>
          <w:rFonts w:ascii="Arial" w:hAnsi="Arial" w:cs="Arial"/>
          <w:b/>
          <w:bCs/>
          <w:color w:val="auto"/>
          <w:sz w:val="28"/>
          <w:szCs w:val="28"/>
          <w:lang w:val="es-PE"/>
        </w:rPr>
      </w:pPr>
      <w:r w:rsidRPr="00377E62">
        <w:rPr>
          <w:rFonts w:ascii="Arial" w:hAnsi="Arial" w:cs="Arial"/>
          <w:b/>
          <w:bCs/>
          <w:color w:val="auto"/>
          <w:sz w:val="28"/>
          <w:szCs w:val="28"/>
          <w:lang w:val="es-PE"/>
        </w:rPr>
        <w:t>3.3 Modificación, renovación y suspensión del registro</w:t>
      </w:r>
    </w:p>
    <w:p w14:paraId="71E80646" w14:textId="77777777" w:rsidR="008E32AE" w:rsidRPr="00377E62" w:rsidRDefault="008E32AE" w:rsidP="00CD74D4">
      <w:pPr>
        <w:pStyle w:val="NormalWeb"/>
        <w:spacing w:line="276" w:lineRule="auto"/>
        <w:ind w:firstLine="720"/>
        <w:rPr>
          <w:rFonts w:ascii="Arial" w:hAnsi="Arial" w:cs="Arial"/>
          <w:lang w:val="es-PE"/>
        </w:rPr>
      </w:pPr>
      <w:r w:rsidRPr="00377E62">
        <w:rPr>
          <w:rStyle w:val="relative"/>
          <w:rFonts w:ascii="Arial" w:hAnsi="Arial" w:cs="Arial"/>
          <w:lang w:val="es-PE"/>
        </w:rPr>
        <w:t xml:space="preserve">En este apartado se explica cómo actuar ante cambios, vencimiento o suspensión de la inscripción en el </w:t>
      </w:r>
      <w:r w:rsidRPr="00377E62">
        <w:rPr>
          <w:rStyle w:val="Textoennegrita"/>
          <w:rFonts w:ascii="Arial" w:hAnsi="Arial" w:cs="Arial"/>
          <w:lang w:val="es-PE"/>
        </w:rPr>
        <w:t>Registro para el Control de Bienes Fiscalizados (IQBF)</w:t>
      </w:r>
      <w:r w:rsidRPr="00377E62">
        <w:rPr>
          <w:rStyle w:val="relative"/>
          <w:rFonts w:ascii="Arial" w:hAnsi="Arial" w:cs="Arial"/>
          <w:lang w:val="es-PE"/>
        </w:rPr>
        <w:t>.</w:t>
      </w:r>
    </w:p>
    <w:p w14:paraId="6D45B2BF" w14:textId="77777777" w:rsidR="008E32AE" w:rsidRPr="00377E62" w:rsidRDefault="008E32AE" w:rsidP="00CD74D4">
      <w:pPr>
        <w:pStyle w:val="Ttulo4"/>
        <w:spacing w:line="276" w:lineRule="auto"/>
        <w:rPr>
          <w:rFonts w:ascii="Arial" w:hAnsi="Arial" w:cs="Arial"/>
          <w:lang w:val="es-PE"/>
        </w:rPr>
      </w:pPr>
      <w:r w:rsidRPr="00377E62">
        <w:rPr>
          <w:rFonts w:ascii="Arial" w:hAnsi="Arial" w:cs="Arial"/>
          <w:lang w:val="es-PE"/>
        </w:rPr>
        <w:t>Modificación o actualización del registro</w:t>
      </w:r>
    </w:p>
    <w:p w14:paraId="25E74B64" w14:textId="010DD040" w:rsidR="008E32AE" w:rsidRPr="00377E62" w:rsidRDefault="008E32AE" w:rsidP="00CD74D4">
      <w:pPr>
        <w:pStyle w:val="NormalWeb"/>
        <w:spacing w:line="276" w:lineRule="auto"/>
        <w:ind w:firstLine="360"/>
        <w:rPr>
          <w:rFonts w:ascii="Arial" w:hAnsi="Arial" w:cs="Arial"/>
          <w:lang w:val="es-PE"/>
        </w:rPr>
      </w:pPr>
      <w:r w:rsidRPr="00377E62">
        <w:rPr>
          <w:rStyle w:val="relative"/>
          <w:rFonts w:ascii="Arial" w:hAnsi="Arial" w:cs="Arial"/>
          <w:lang w:val="es-PE"/>
        </w:rPr>
        <w:t>Cuando se presenten cambios en la información registral —</w:t>
      </w:r>
      <w:r w:rsidRPr="00377E62">
        <w:rPr>
          <w:rStyle w:val="relative"/>
          <w:rFonts w:ascii="Arial" w:hAnsi="Arial" w:cs="Arial"/>
          <w:lang w:val="es-PE"/>
        </w:rPr>
        <w:t xml:space="preserve"> </w:t>
      </w:r>
      <w:r w:rsidRPr="00377E62">
        <w:rPr>
          <w:rStyle w:val="relative"/>
          <w:rFonts w:ascii="Arial" w:hAnsi="Arial" w:cs="Arial"/>
          <w:lang w:val="es-PE"/>
        </w:rPr>
        <w:t>como domicilio, representantes, responsables técnicos, establecimientos, actividades o bienes</w:t>
      </w:r>
      <w:r w:rsidRPr="00377E62">
        <w:rPr>
          <w:rStyle w:val="relative"/>
          <w:rFonts w:ascii="Arial" w:hAnsi="Arial" w:cs="Arial"/>
          <w:lang w:val="es-PE"/>
        </w:rPr>
        <w:t xml:space="preserve"> </w:t>
      </w:r>
      <w:r w:rsidRPr="00377E62">
        <w:rPr>
          <w:rStyle w:val="relative"/>
          <w:rFonts w:ascii="Arial" w:hAnsi="Arial" w:cs="Arial"/>
          <w:lang w:val="es-PE"/>
        </w:rPr>
        <w:t>— el usuario debe actualizar su registro:</w:t>
      </w:r>
    </w:p>
    <w:p w14:paraId="3543F480" w14:textId="77777777" w:rsidR="008E32AE" w:rsidRPr="00377E62" w:rsidRDefault="008E32AE" w:rsidP="004C577D">
      <w:pPr>
        <w:pStyle w:val="NormalWeb"/>
        <w:numPr>
          <w:ilvl w:val="0"/>
          <w:numId w:val="27"/>
        </w:numPr>
        <w:spacing w:line="276" w:lineRule="auto"/>
        <w:rPr>
          <w:rFonts w:ascii="Arial" w:hAnsi="Arial" w:cs="Arial"/>
          <w:lang w:val="es-PE"/>
        </w:rPr>
      </w:pPr>
      <w:r w:rsidRPr="00377E62">
        <w:rPr>
          <w:rStyle w:val="relative"/>
          <w:rFonts w:ascii="Arial" w:hAnsi="Arial" w:cs="Arial"/>
          <w:lang w:val="es-PE"/>
        </w:rPr>
        <w:t>Solicitar la modificación a través del sistema en línea con su Clave SOL.</w:t>
      </w:r>
    </w:p>
    <w:p w14:paraId="0B079CAF" w14:textId="77777777" w:rsidR="008E32AE" w:rsidRPr="00377E62" w:rsidRDefault="008E32AE" w:rsidP="004C577D">
      <w:pPr>
        <w:pStyle w:val="NormalWeb"/>
        <w:numPr>
          <w:ilvl w:val="0"/>
          <w:numId w:val="27"/>
        </w:numPr>
        <w:spacing w:line="276" w:lineRule="auto"/>
        <w:rPr>
          <w:rFonts w:ascii="Arial" w:hAnsi="Arial" w:cs="Arial"/>
          <w:lang w:val="es-PE"/>
        </w:rPr>
      </w:pPr>
      <w:r w:rsidRPr="00377E62">
        <w:rPr>
          <w:rStyle w:val="relative"/>
          <w:rFonts w:ascii="Arial" w:hAnsi="Arial" w:cs="Arial"/>
          <w:lang w:val="es-PE"/>
        </w:rPr>
        <w:t>Presentar los documentos justificativos actualizados.</w:t>
      </w:r>
    </w:p>
    <w:p w14:paraId="3E12924F" w14:textId="032A0F11" w:rsidR="008E32AE" w:rsidRPr="00377E62" w:rsidRDefault="008E32AE" w:rsidP="004C577D">
      <w:pPr>
        <w:pStyle w:val="NormalWeb"/>
        <w:numPr>
          <w:ilvl w:val="0"/>
          <w:numId w:val="27"/>
        </w:numPr>
        <w:spacing w:line="276" w:lineRule="auto"/>
        <w:rPr>
          <w:rFonts w:ascii="Arial" w:hAnsi="Arial" w:cs="Arial"/>
          <w:lang w:val="es-PE"/>
        </w:rPr>
      </w:pPr>
      <w:r w:rsidRPr="00377E62">
        <w:rPr>
          <w:rStyle w:val="relative"/>
          <w:rFonts w:ascii="Arial" w:hAnsi="Arial" w:cs="Arial"/>
          <w:lang w:val="es-PE"/>
        </w:rPr>
        <w:t xml:space="preserve">La SUNAT dispone de hasta </w:t>
      </w:r>
      <w:r w:rsidRPr="00377E62">
        <w:rPr>
          <w:rStyle w:val="Textoennegrita"/>
          <w:rFonts w:ascii="Arial" w:hAnsi="Arial" w:cs="Arial"/>
          <w:lang w:val="es-PE"/>
        </w:rPr>
        <w:t>20 días hábiles</w:t>
      </w:r>
      <w:r w:rsidRPr="00377E62">
        <w:rPr>
          <w:rStyle w:val="relative"/>
          <w:rFonts w:ascii="Arial" w:hAnsi="Arial" w:cs="Arial"/>
          <w:lang w:val="es-PE"/>
        </w:rPr>
        <w:t xml:space="preserve"> para aprobar o </w:t>
      </w:r>
      <w:hyperlink r:id="rId27" w:history="1">
        <w:r w:rsidRPr="00377E62">
          <w:rPr>
            <w:rStyle w:val="Hipervnculo"/>
            <w:rFonts w:ascii="Arial" w:hAnsi="Arial" w:cs="Arial"/>
            <w:lang w:val="es-PE"/>
          </w:rPr>
          <w:t>requerir información adicional</w:t>
        </w:r>
      </w:hyperlink>
      <w:r w:rsidRPr="00377E62">
        <w:rPr>
          <w:rStyle w:val="relative"/>
          <w:rFonts w:ascii="Arial" w:hAnsi="Arial" w:cs="Arial"/>
          <w:lang w:val="es-PE"/>
        </w:rPr>
        <w:t>.</w:t>
      </w:r>
      <w:r w:rsidRPr="00377E62">
        <w:rPr>
          <w:rFonts w:ascii="Arial" w:hAnsi="Arial" w:cs="Arial"/>
          <w:lang w:val="es-PE"/>
        </w:rPr>
        <w:t xml:space="preserve"> </w:t>
      </w:r>
    </w:p>
    <w:p w14:paraId="6983A508" w14:textId="77777777" w:rsidR="008E32AE" w:rsidRPr="00377E62" w:rsidRDefault="008E32AE" w:rsidP="00CD74D4">
      <w:pPr>
        <w:pStyle w:val="Ttulo4"/>
        <w:spacing w:line="276" w:lineRule="auto"/>
        <w:rPr>
          <w:rFonts w:ascii="Arial" w:hAnsi="Arial" w:cs="Arial"/>
          <w:lang w:val="es-PE"/>
        </w:rPr>
      </w:pPr>
      <w:r w:rsidRPr="00377E62">
        <w:rPr>
          <w:rFonts w:ascii="Arial" w:hAnsi="Arial" w:cs="Arial"/>
          <w:lang w:val="es-PE"/>
        </w:rPr>
        <w:t>Renovación de la inscripción</w:t>
      </w:r>
    </w:p>
    <w:p w14:paraId="7A5F16EB" w14:textId="77777777" w:rsidR="008E32AE" w:rsidRPr="00377E62" w:rsidRDefault="008E32AE" w:rsidP="00CD74D4">
      <w:pPr>
        <w:pStyle w:val="NormalWeb"/>
        <w:spacing w:line="276" w:lineRule="auto"/>
        <w:ind w:firstLine="360"/>
        <w:rPr>
          <w:rFonts w:ascii="Arial" w:hAnsi="Arial" w:cs="Arial"/>
          <w:lang w:val="es-PE"/>
        </w:rPr>
      </w:pPr>
      <w:r w:rsidRPr="00377E62">
        <w:rPr>
          <w:rStyle w:val="relative"/>
          <w:rFonts w:ascii="Arial" w:hAnsi="Arial" w:cs="Arial"/>
          <w:lang w:val="es-PE"/>
        </w:rPr>
        <w:t xml:space="preserve">La inscripción tiene una </w:t>
      </w:r>
      <w:r w:rsidRPr="00377E62">
        <w:rPr>
          <w:rStyle w:val="Textoennegrita"/>
          <w:rFonts w:ascii="Arial" w:hAnsi="Arial" w:cs="Arial"/>
          <w:lang w:val="es-PE"/>
        </w:rPr>
        <w:t>vigencia de dos años</w:t>
      </w:r>
      <w:r w:rsidRPr="00377E62">
        <w:rPr>
          <w:rStyle w:val="relative"/>
          <w:rFonts w:ascii="Arial" w:hAnsi="Arial" w:cs="Arial"/>
          <w:lang w:val="es-PE"/>
        </w:rPr>
        <w:t>, computada desde la fecha de inscripción o renovación previa. Para mantenerla activa:</w:t>
      </w:r>
    </w:p>
    <w:p w14:paraId="2CFF2E9B" w14:textId="77777777" w:rsidR="008E32AE" w:rsidRPr="00377E62" w:rsidRDefault="008E32AE" w:rsidP="004C577D">
      <w:pPr>
        <w:pStyle w:val="NormalWeb"/>
        <w:numPr>
          <w:ilvl w:val="0"/>
          <w:numId w:val="28"/>
        </w:numPr>
        <w:spacing w:line="276" w:lineRule="auto"/>
        <w:rPr>
          <w:rFonts w:ascii="Arial" w:hAnsi="Arial" w:cs="Arial"/>
          <w:lang w:val="es-PE"/>
        </w:rPr>
      </w:pPr>
      <w:r w:rsidRPr="00377E62">
        <w:rPr>
          <w:rStyle w:val="relative"/>
          <w:rFonts w:ascii="Arial" w:hAnsi="Arial" w:cs="Arial"/>
          <w:lang w:val="es-PE"/>
        </w:rPr>
        <w:t xml:space="preserve">El usuario debe solicitar la renovación </w:t>
      </w:r>
      <w:r w:rsidRPr="00377E62">
        <w:rPr>
          <w:rStyle w:val="Textoennegrita"/>
          <w:rFonts w:ascii="Arial" w:hAnsi="Arial" w:cs="Arial"/>
          <w:lang w:val="es-PE"/>
        </w:rPr>
        <w:t>entre 45 y 90 días antes de la fecha de vencimiento</w:t>
      </w:r>
      <w:r w:rsidRPr="00377E62">
        <w:rPr>
          <w:rStyle w:val="relative"/>
          <w:rFonts w:ascii="Arial" w:hAnsi="Arial" w:cs="Arial"/>
          <w:lang w:val="es-PE"/>
        </w:rPr>
        <w:t>.</w:t>
      </w:r>
    </w:p>
    <w:p w14:paraId="54ABC640" w14:textId="74D59D45" w:rsidR="008E32AE" w:rsidRPr="00377E62" w:rsidRDefault="008E32AE" w:rsidP="004C577D">
      <w:pPr>
        <w:pStyle w:val="NormalWeb"/>
        <w:numPr>
          <w:ilvl w:val="0"/>
          <w:numId w:val="28"/>
        </w:numPr>
        <w:spacing w:line="276" w:lineRule="auto"/>
        <w:rPr>
          <w:rFonts w:ascii="Arial" w:hAnsi="Arial" w:cs="Arial"/>
          <w:lang w:val="es-PE"/>
        </w:rPr>
      </w:pPr>
      <w:r w:rsidRPr="00377E62">
        <w:rPr>
          <w:rStyle w:val="relative"/>
          <w:rFonts w:ascii="Arial" w:hAnsi="Arial" w:cs="Arial"/>
          <w:lang w:val="es-PE"/>
        </w:rPr>
        <w:t xml:space="preserve">Si no se renueva, el registro expira automáticamente y se debe registrar nuevamente. La SUNAT tiene un plazo de </w:t>
      </w:r>
      <w:r w:rsidRPr="00377E62">
        <w:rPr>
          <w:rStyle w:val="Textoennegrita"/>
          <w:rFonts w:ascii="Arial" w:hAnsi="Arial" w:cs="Arial"/>
          <w:lang w:val="es-PE"/>
        </w:rPr>
        <w:t>30 días hábiles</w:t>
      </w:r>
      <w:r w:rsidRPr="00377E62">
        <w:rPr>
          <w:rStyle w:val="relative"/>
          <w:rFonts w:ascii="Arial" w:hAnsi="Arial" w:cs="Arial"/>
          <w:lang w:val="es-PE"/>
        </w:rPr>
        <w:t xml:space="preserve"> para </w:t>
      </w:r>
      <w:hyperlink r:id="rId28" w:history="1">
        <w:r w:rsidRPr="00377E62">
          <w:rPr>
            <w:rStyle w:val="Hipervnculo"/>
            <w:rFonts w:ascii="Arial" w:hAnsi="Arial" w:cs="Arial"/>
            <w:lang w:val="es-PE"/>
          </w:rPr>
          <w:t>resolver la solicitud</w:t>
        </w:r>
      </w:hyperlink>
      <w:r w:rsidRPr="00377E62">
        <w:rPr>
          <w:rStyle w:val="relative"/>
          <w:rFonts w:ascii="Arial" w:hAnsi="Arial" w:cs="Arial"/>
          <w:lang w:val="es-PE"/>
        </w:rPr>
        <w:t>.</w:t>
      </w:r>
      <w:r w:rsidRPr="00377E62">
        <w:rPr>
          <w:rFonts w:ascii="Arial" w:hAnsi="Arial" w:cs="Arial"/>
          <w:lang w:val="es-PE"/>
        </w:rPr>
        <w:t xml:space="preserve"> </w:t>
      </w:r>
    </w:p>
    <w:p w14:paraId="5CE16C33" w14:textId="77777777" w:rsidR="008E32AE" w:rsidRPr="00377E62" w:rsidRDefault="008E32AE" w:rsidP="00CD74D4">
      <w:pPr>
        <w:pStyle w:val="Ttulo4"/>
        <w:spacing w:line="276" w:lineRule="auto"/>
        <w:rPr>
          <w:rFonts w:ascii="Arial" w:hAnsi="Arial" w:cs="Arial"/>
          <w:lang w:val="es-PE"/>
        </w:rPr>
      </w:pPr>
      <w:r w:rsidRPr="00377E62">
        <w:rPr>
          <w:rFonts w:ascii="Arial" w:hAnsi="Arial" w:cs="Arial"/>
          <w:lang w:val="es-PE"/>
        </w:rPr>
        <w:t>Suspensión del registro</w:t>
      </w:r>
    </w:p>
    <w:p w14:paraId="4F00D065" w14:textId="0710E2DF" w:rsidR="008E32AE" w:rsidRPr="00377E62" w:rsidRDefault="008E32AE" w:rsidP="00CD74D4">
      <w:pPr>
        <w:pStyle w:val="NormalWeb"/>
        <w:spacing w:line="276" w:lineRule="auto"/>
        <w:rPr>
          <w:rFonts w:ascii="Arial" w:hAnsi="Arial" w:cs="Arial"/>
          <w:lang w:val="es-PE"/>
        </w:rPr>
      </w:pPr>
      <w:r w:rsidRPr="00377E62">
        <w:rPr>
          <w:rStyle w:val="relative"/>
          <w:rFonts w:ascii="Arial" w:hAnsi="Arial" w:cs="Arial"/>
          <w:lang w:val="es-PE"/>
        </w:rPr>
        <w:t xml:space="preserve">La SUNAT puede </w:t>
      </w:r>
      <w:hyperlink r:id="rId29" w:history="1">
        <w:r w:rsidRPr="00377E62">
          <w:rPr>
            <w:rStyle w:val="Hipervnculo"/>
            <w:rFonts w:ascii="Arial" w:hAnsi="Arial" w:cs="Arial"/>
            <w:b/>
            <w:bCs/>
            <w:lang w:val="es-PE"/>
          </w:rPr>
          <w:t>suspender temporalmente</w:t>
        </w:r>
      </w:hyperlink>
      <w:r w:rsidRPr="00377E62">
        <w:rPr>
          <w:rStyle w:val="relative"/>
          <w:rFonts w:ascii="Arial" w:hAnsi="Arial" w:cs="Arial"/>
          <w:lang w:val="es-PE"/>
        </w:rPr>
        <w:t xml:space="preserve"> la inscripción ante:</w:t>
      </w:r>
    </w:p>
    <w:p w14:paraId="6D4793CC" w14:textId="77777777" w:rsidR="008E32AE" w:rsidRPr="00377E62" w:rsidRDefault="008E32AE" w:rsidP="004C577D">
      <w:pPr>
        <w:pStyle w:val="NormalWeb"/>
        <w:numPr>
          <w:ilvl w:val="0"/>
          <w:numId w:val="29"/>
        </w:numPr>
        <w:spacing w:line="276" w:lineRule="auto"/>
        <w:rPr>
          <w:rFonts w:ascii="Arial" w:hAnsi="Arial" w:cs="Arial"/>
          <w:lang w:val="es-PE"/>
        </w:rPr>
      </w:pPr>
      <w:r w:rsidRPr="00377E62">
        <w:rPr>
          <w:rStyle w:val="relative"/>
          <w:rFonts w:ascii="Arial" w:hAnsi="Arial" w:cs="Arial"/>
          <w:lang w:val="es-PE"/>
        </w:rPr>
        <w:t>Investigaciones o procesos judiciales por delitos como tráfico ilícito de drogas en contra del usuario, socios, directores o responsables técnicos.</w:t>
      </w:r>
    </w:p>
    <w:p w14:paraId="6DFDE288" w14:textId="77777777" w:rsidR="008E32AE" w:rsidRPr="00377E62" w:rsidRDefault="008E32AE" w:rsidP="004C577D">
      <w:pPr>
        <w:pStyle w:val="NormalWeb"/>
        <w:numPr>
          <w:ilvl w:val="0"/>
          <w:numId w:val="29"/>
        </w:numPr>
        <w:spacing w:line="276" w:lineRule="auto"/>
        <w:rPr>
          <w:rFonts w:ascii="Arial" w:hAnsi="Arial" w:cs="Arial"/>
          <w:lang w:val="es-PE"/>
        </w:rPr>
      </w:pPr>
      <w:r w:rsidRPr="00377E62">
        <w:rPr>
          <w:rStyle w:val="relative"/>
          <w:rFonts w:ascii="Arial" w:hAnsi="Arial" w:cs="Arial"/>
          <w:lang w:val="es-PE"/>
        </w:rPr>
        <w:t>Existencia de indicios razonables de desvío de bienes fiscalizados.</w:t>
      </w:r>
    </w:p>
    <w:p w14:paraId="3FE86B20" w14:textId="41FF4751" w:rsidR="008E32AE" w:rsidRPr="00377E62" w:rsidRDefault="008E32AE" w:rsidP="004C577D">
      <w:pPr>
        <w:pStyle w:val="NormalWeb"/>
        <w:numPr>
          <w:ilvl w:val="0"/>
          <w:numId w:val="29"/>
        </w:numPr>
        <w:spacing w:line="276" w:lineRule="auto"/>
        <w:rPr>
          <w:rFonts w:ascii="Arial" w:hAnsi="Arial" w:cs="Arial"/>
          <w:lang w:val="es-PE"/>
        </w:rPr>
      </w:pPr>
      <w:r w:rsidRPr="00377E62">
        <w:rPr>
          <w:rStyle w:val="relative"/>
          <w:rFonts w:ascii="Arial" w:hAnsi="Arial" w:cs="Arial"/>
          <w:lang w:val="es-PE"/>
        </w:rPr>
        <w:t>Falta de acceso a fiscalización o incumplimiento grave.</w:t>
      </w:r>
      <w:r w:rsidRPr="00377E62">
        <w:rPr>
          <w:rFonts w:ascii="Arial" w:hAnsi="Arial" w:cs="Arial"/>
          <w:lang w:val="es-PE"/>
        </w:rPr>
        <w:t xml:space="preserve"> </w:t>
      </w:r>
    </w:p>
    <w:p w14:paraId="52627DDF" w14:textId="77777777" w:rsidR="008E32AE" w:rsidRPr="00377E62" w:rsidRDefault="008E32AE" w:rsidP="00CD74D4">
      <w:pPr>
        <w:pStyle w:val="NormalWeb"/>
        <w:spacing w:line="276" w:lineRule="auto"/>
        <w:rPr>
          <w:rFonts w:ascii="Arial" w:hAnsi="Arial" w:cs="Arial"/>
          <w:lang w:val="es-PE"/>
        </w:rPr>
      </w:pPr>
      <w:r w:rsidRPr="00377E62">
        <w:rPr>
          <w:rStyle w:val="relative"/>
          <w:rFonts w:ascii="Arial" w:hAnsi="Arial" w:cs="Arial"/>
          <w:lang w:val="es-PE"/>
        </w:rPr>
        <w:t>Durante la suspensión:</w:t>
      </w:r>
    </w:p>
    <w:p w14:paraId="2783A649" w14:textId="77777777" w:rsidR="008E32AE" w:rsidRPr="00377E62" w:rsidRDefault="008E32AE" w:rsidP="004C577D">
      <w:pPr>
        <w:pStyle w:val="NormalWeb"/>
        <w:numPr>
          <w:ilvl w:val="0"/>
          <w:numId w:val="30"/>
        </w:numPr>
        <w:spacing w:line="276" w:lineRule="auto"/>
        <w:rPr>
          <w:rFonts w:ascii="Arial" w:hAnsi="Arial" w:cs="Arial"/>
          <w:lang w:val="es-PE"/>
        </w:rPr>
      </w:pPr>
      <w:r w:rsidRPr="00377E62">
        <w:rPr>
          <w:rStyle w:val="relative"/>
          <w:rFonts w:ascii="Arial" w:hAnsi="Arial" w:cs="Arial"/>
          <w:lang w:val="es-PE"/>
        </w:rPr>
        <w:t>No pueden realizar operaciones fiscalizadas (importación, transporte, almacenamiento).</w:t>
      </w:r>
    </w:p>
    <w:p w14:paraId="008F02EF" w14:textId="7CA853D4" w:rsidR="008E32AE" w:rsidRPr="00377E62" w:rsidRDefault="008E32AE" w:rsidP="004C577D">
      <w:pPr>
        <w:pStyle w:val="NormalWeb"/>
        <w:numPr>
          <w:ilvl w:val="0"/>
          <w:numId w:val="30"/>
        </w:numPr>
        <w:spacing w:line="276" w:lineRule="auto"/>
        <w:rPr>
          <w:rFonts w:ascii="Arial" w:hAnsi="Arial" w:cs="Arial"/>
          <w:lang w:val="es-PE"/>
        </w:rPr>
      </w:pPr>
      <w:hyperlink r:id="rId30" w:history="1">
        <w:r w:rsidRPr="00377E62">
          <w:rPr>
            <w:rStyle w:val="Hipervnculo"/>
            <w:rFonts w:ascii="Arial" w:hAnsi="Arial" w:cs="Arial"/>
            <w:lang w:val="es-PE"/>
          </w:rPr>
          <w:t>No pueden modificar ni renovar la inscripción</w:t>
        </w:r>
      </w:hyperlink>
      <w:r w:rsidRPr="00377E62">
        <w:rPr>
          <w:rStyle w:val="relative"/>
          <w:rFonts w:ascii="Arial" w:hAnsi="Arial" w:cs="Arial"/>
          <w:lang w:val="es-PE"/>
        </w:rPr>
        <w:t>.</w:t>
      </w:r>
      <w:r w:rsidRPr="00377E62">
        <w:rPr>
          <w:rFonts w:ascii="Arial" w:hAnsi="Arial" w:cs="Arial"/>
          <w:lang w:val="es-PE"/>
        </w:rPr>
        <w:t xml:space="preserve"> </w:t>
      </w:r>
    </w:p>
    <w:p w14:paraId="09703816" w14:textId="77777777" w:rsidR="008E32AE" w:rsidRPr="00377E62" w:rsidRDefault="008E32AE" w:rsidP="00CD74D4">
      <w:pPr>
        <w:pStyle w:val="NormalWeb"/>
        <w:spacing w:line="276" w:lineRule="auto"/>
        <w:ind w:firstLine="360"/>
        <w:rPr>
          <w:rFonts w:ascii="Arial" w:hAnsi="Arial" w:cs="Arial"/>
          <w:lang w:val="es-PE"/>
        </w:rPr>
      </w:pPr>
      <w:r w:rsidRPr="00377E62">
        <w:rPr>
          <w:rStyle w:val="relative"/>
          <w:rFonts w:ascii="Arial" w:hAnsi="Arial" w:cs="Arial"/>
          <w:lang w:val="es-PE"/>
        </w:rPr>
        <w:t>La SUNAT comunicará la suspensión mediante acto administrativo y, tras notificación, el usuario debe regularizar o solicitar el levantamiento.</w:t>
      </w:r>
    </w:p>
    <w:p w14:paraId="31244C62" w14:textId="77777777" w:rsidR="008E32AE" w:rsidRPr="00377E62" w:rsidRDefault="008E32AE" w:rsidP="00CD74D4">
      <w:pPr>
        <w:pStyle w:val="Ttulo4"/>
        <w:spacing w:line="276" w:lineRule="auto"/>
        <w:rPr>
          <w:rFonts w:ascii="Arial" w:hAnsi="Arial" w:cs="Arial"/>
          <w:lang w:val="es-PE"/>
        </w:rPr>
      </w:pPr>
      <w:r w:rsidRPr="00377E62">
        <w:rPr>
          <w:rFonts w:ascii="Arial" w:hAnsi="Arial" w:cs="Arial"/>
          <w:lang w:val="es-PE"/>
        </w:rPr>
        <w:t>Baja (cancelación) del registro</w:t>
      </w:r>
    </w:p>
    <w:p w14:paraId="589306E8" w14:textId="77777777" w:rsidR="008E32AE" w:rsidRPr="00377E62" w:rsidRDefault="008E32AE" w:rsidP="00CD74D4">
      <w:pPr>
        <w:pStyle w:val="NormalWeb"/>
        <w:spacing w:line="276" w:lineRule="auto"/>
        <w:ind w:firstLine="360"/>
        <w:rPr>
          <w:rFonts w:ascii="Arial" w:hAnsi="Arial" w:cs="Arial"/>
          <w:lang w:val="es-PE"/>
        </w:rPr>
      </w:pPr>
      <w:r w:rsidRPr="00377E62">
        <w:rPr>
          <w:rStyle w:val="relative"/>
          <w:rFonts w:ascii="Arial" w:hAnsi="Arial" w:cs="Arial"/>
          <w:lang w:val="es-PE"/>
        </w:rPr>
        <w:t>El usuario puede solicitar la baja voluntaria si ha cesado las actividades relacionadas con IQBF, siempre que no existan bienes fiscalizados en stock.</w:t>
      </w:r>
      <w:r w:rsidRPr="00377E62">
        <w:rPr>
          <w:rFonts w:ascii="Arial" w:hAnsi="Arial" w:cs="Arial"/>
          <w:lang w:val="es-PE"/>
        </w:rPr>
        <w:br/>
      </w:r>
      <w:r w:rsidRPr="00377E62">
        <w:rPr>
          <w:rStyle w:val="relative"/>
          <w:rFonts w:ascii="Arial" w:hAnsi="Arial" w:cs="Arial"/>
          <w:lang w:val="es-PE"/>
        </w:rPr>
        <w:t>La SUNAT también puede eliminar el registro por:</w:t>
      </w:r>
    </w:p>
    <w:p w14:paraId="1B7CD66D" w14:textId="77777777" w:rsidR="008E32AE" w:rsidRPr="00377E62" w:rsidRDefault="008E32AE" w:rsidP="004C577D">
      <w:pPr>
        <w:pStyle w:val="NormalWeb"/>
        <w:numPr>
          <w:ilvl w:val="0"/>
          <w:numId w:val="31"/>
        </w:numPr>
        <w:spacing w:line="276" w:lineRule="auto"/>
        <w:rPr>
          <w:rFonts w:ascii="Arial" w:hAnsi="Arial" w:cs="Arial"/>
          <w:lang w:val="es-PE"/>
        </w:rPr>
      </w:pPr>
      <w:r w:rsidRPr="00377E62">
        <w:rPr>
          <w:rStyle w:val="relative"/>
          <w:rFonts w:ascii="Arial" w:hAnsi="Arial" w:cs="Arial"/>
          <w:lang w:val="es-PE"/>
        </w:rPr>
        <w:t>Vencimiento sin renovación</w:t>
      </w:r>
    </w:p>
    <w:p w14:paraId="1F3AD131" w14:textId="77777777" w:rsidR="008E32AE" w:rsidRPr="00377E62" w:rsidRDefault="008E32AE" w:rsidP="004C577D">
      <w:pPr>
        <w:pStyle w:val="NormalWeb"/>
        <w:numPr>
          <w:ilvl w:val="0"/>
          <w:numId w:val="31"/>
        </w:numPr>
        <w:spacing w:line="276" w:lineRule="auto"/>
        <w:rPr>
          <w:rFonts w:ascii="Arial" w:hAnsi="Arial" w:cs="Arial"/>
          <w:lang w:val="es-PE"/>
        </w:rPr>
      </w:pPr>
      <w:r w:rsidRPr="00377E62">
        <w:rPr>
          <w:rStyle w:val="relative"/>
          <w:rFonts w:ascii="Arial" w:hAnsi="Arial" w:cs="Arial"/>
          <w:lang w:val="es-PE"/>
        </w:rPr>
        <w:t>Condición de RUC “no habido”</w:t>
      </w:r>
    </w:p>
    <w:p w14:paraId="2E78041E" w14:textId="77777777" w:rsidR="008E32AE" w:rsidRPr="00377E62" w:rsidRDefault="008E32AE" w:rsidP="004C577D">
      <w:pPr>
        <w:pStyle w:val="NormalWeb"/>
        <w:numPr>
          <w:ilvl w:val="0"/>
          <w:numId w:val="31"/>
        </w:numPr>
        <w:spacing w:line="276" w:lineRule="auto"/>
        <w:rPr>
          <w:rFonts w:ascii="Arial" w:hAnsi="Arial" w:cs="Arial"/>
          <w:lang w:val="es-PE"/>
        </w:rPr>
      </w:pPr>
      <w:r w:rsidRPr="00377E62">
        <w:rPr>
          <w:rStyle w:val="relative"/>
          <w:rFonts w:ascii="Arial" w:hAnsi="Arial" w:cs="Arial"/>
          <w:lang w:val="es-PE"/>
        </w:rPr>
        <w:t>Condena firme por delitos relacionados</w:t>
      </w:r>
    </w:p>
    <w:p w14:paraId="4D42B908" w14:textId="01097AA7" w:rsidR="008E32AE" w:rsidRPr="00377E62" w:rsidRDefault="008E32AE" w:rsidP="004C577D">
      <w:pPr>
        <w:pStyle w:val="NormalWeb"/>
        <w:numPr>
          <w:ilvl w:val="0"/>
          <w:numId w:val="31"/>
        </w:numPr>
        <w:spacing w:line="276" w:lineRule="auto"/>
        <w:rPr>
          <w:rFonts w:ascii="Arial" w:hAnsi="Arial" w:cs="Arial"/>
          <w:lang w:val="es-PE"/>
        </w:rPr>
      </w:pPr>
      <w:r w:rsidRPr="00377E62">
        <w:rPr>
          <w:rStyle w:val="relative"/>
          <w:rFonts w:ascii="Arial" w:hAnsi="Arial" w:cs="Arial"/>
          <w:lang w:val="es-PE"/>
        </w:rPr>
        <w:t>Incumplimiento administrativo grave</w:t>
      </w:r>
      <w:r w:rsidRPr="00377E62">
        <w:rPr>
          <w:rFonts w:ascii="Arial" w:hAnsi="Arial" w:cs="Arial"/>
          <w:lang w:val="es-PE"/>
        </w:rPr>
        <w:br/>
      </w:r>
      <w:r w:rsidRPr="00377E62">
        <w:rPr>
          <w:rStyle w:val="relative"/>
          <w:rFonts w:ascii="Arial" w:hAnsi="Arial" w:cs="Arial"/>
          <w:lang w:val="es-PE"/>
        </w:rPr>
        <w:t xml:space="preserve">La SUNAT </w:t>
      </w:r>
      <w:hyperlink r:id="rId31" w:history="1">
        <w:r w:rsidRPr="00377E62">
          <w:rPr>
            <w:rStyle w:val="Hipervnculo"/>
            <w:rFonts w:ascii="Arial" w:hAnsi="Arial" w:cs="Arial"/>
            <w:lang w:val="es-PE"/>
          </w:rPr>
          <w:t>resolverá</w:t>
        </w:r>
      </w:hyperlink>
      <w:r w:rsidRPr="00377E62">
        <w:rPr>
          <w:rStyle w:val="relative"/>
          <w:rFonts w:ascii="Arial" w:hAnsi="Arial" w:cs="Arial"/>
          <w:lang w:val="es-PE"/>
        </w:rPr>
        <w:t xml:space="preserve"> la baja en un plazo máximo de </w:t>
      </w:r>
      <w:r w:rsidRPr="00377E62">
        <w:rPr>
          <w:rStyle w:val="Textoennegrita"/>
          <w:rFonts w:ascii="Arial" w:hAnsi="Arial" w:cs="Arial"/>
          <w:lang w:val="es-PE"/>
        </w:rPr>
        <w:t>60 días hábiles</w:t>
      </w:r>
      <w:r w:rsidRPr="00377E62">
        <w:rPr>
          <w:rStyle w:val="relative"/>
          <w:rFonts w:ascii="Arial" w:hAnsi="Arial" w:cs="Arial"/>
          <w:lang w:val="es-PE"/>
        </w:rPr>
        <w:t>.</w:t>
      </w:r>
      <w:r w:rsidRPr="00377E62">
        <w:rPr>
          <w:rFonts w:ascii="Arial" w:hAnsi="Arial" w:cs="Arial"/>
          <w:lang w:val="es-PE"/>
        </w:rPr>
        <w:t xml:space="preserve"> </w:t>
      </w:r>
    </w:p>
    <w:p w14:paraId="13C14259" w14:textId="77777777" w:rsidR="008E32AE" w:rsidRPr="00377E62" w:rsidRDefault="008E32AE" w:rsidP="00CD74D4">
      <w:pPr>
        <w:pStyle w:val="Ttulo4"/>
        <w:spacing w:line="276" w:lineRule="auto"/>
        <w:rPr>
          <w:rFonts w:ascii="Arial" w:hAnsi="Arial" w:cs="Arial"/>
          <w:lang w:val="es-PE"/>
        </w:rPr>
      </w:pPr>
      <w:r w:rsidRPr="00377E62">
        <w:rPr>
          <w:rFonts w:ascii="Arial" w:hAnsi="Arial" w:cs="Arial"/>
          <w:lang w:val="es-PE"/>
        </w:rPr>
        <w:t>Levantamiento de la suspensión</w:t>
      </w:r>
    </w:p>
    <w:p w14:paraId="781B0D05" w14:textId="77777777" w:rsidR="008E32AE" w:rsidRPr="00377E62" w:rsidRDefault="008E32AE" w:rsidP="00CD74D4">
      <w:pPr>
        <w:pStyle w:val="NormalWeb"/>
        <w:spacing w:line="276" w:lineRule="auto"/>
        <w:ind w:firstLine="720"/>
        <w:rPr>
          <w:rFonts w:ascii="Arial" w:hAnsi="Arial" w:cs="Arial"/>
          <w:lang w:val="es-PE"/>
        </w:rPr>
      </w:pPr>
      <w:r w:rsidRPr="00377E62">
        <w:rPr>
          <w:rStyle w:val="relative"/>
          <w:rFonts w:ascii="Arial" w:hAnsi="Arial" w:cs="Arial"/>
          <w:lang w:val="es-PE"/>
        </w:rPr>
        <w:t>Si la suspensión fue por causas subsanables (por ejemplo, investigación sin sentencias o indicios aclarados), el usuario puede solicitar su levantamiento, presentando descargos y evidencias. Tras evaluación, la SUNAT restituye la inscripción. En suspensión por orden judicial, será necesario que el juez también disponga el levantamiento.</w:t>
      </w:r>
    </w:p>
    <w:p w14:paraId="5C101E60" w14:textId="63B30FD0" w:rsidR="00C06F54" w:rsidRPr="00377E62" w:rsidRDefault="00C06F54" w:rsidP="00CD74D4">
      <w:pPr>
        <w:pStyle w:val="NormalWeb"/>
        <w:spacing w:line="276" w:lineRule="auto"/>
        <w:rPr>
          <w:rFonts w:ascii="Arial" w:hAnsi="Arial" w:cs="Arial"/>
          <w:lang w:val="es-PE"/>
        </w:rPr>
      </w:pPr>
    </w:p>
    <w:p w14:paraId="31B868D0" w14:textId="77777777" w:rsidR="00C531FF" w:rsidRPr="00377E62" w:rsidRDefault="00C531FF" w:rsidP="00CD74D4">
      <w:pPr>
        <w:pStyle w:val="Ttulo3"/>
        <w:spacing w:line="276" w:lineRule="auto"/>
        <w:rPr>
          <w:rFonts w:ascii="Arial" w:hAnsi="Arial" w:cs="Arial"/>
          <w:b/>
          <w:bCs/>
          <w:color w:val="auto"/>
          <w:sz w:val="28"/>
          <w:szCs w:val="28"/>
          <w:lang w:val="es-PE"/>
        </w:rPr>
      </w:pPr>
      <w:r w:rsidRPr="00377E62">
        <w:rPr>
          <w:rFonts w:ascii="Arial" w:hAnsi="Arial" w:cs="Arial"/>
          <w:b/>
          <w:bCs/>
          <w:color w:val="auto"/>
          <w:sz w:val="28"/>
          <w:szCs w:val="28"/>
          <w:lang w:val="es-PE"/>
        </w:rPr>
        <w:t>3.4 Declaraciones mensuales de movimientos</w:t>
      </w:r>
    </w:p>
    <w:p w14:paraId="0A99BB6C" w14:textId="77777777" w:rsidR="00C531FF" w:rsidRPr="00377E62" w:rsidRDefault="00C531FF" w:rsidP="00CD74D4">
      <w:pPr>
        <w:pStyle w:val="NormalWeb"/>
        <w:spacing w:line="276" w:lineRule="auto"/>
        <w:ind w:firstLine="720"/>
        <w:rPr>
          <w:rFonts w:ascii="Arial" w:hAnsi="Arial" w:cs="Arial"/>
          <w:lang w:val="es-PE"/>
        </w:rPr>
      </w:pPr>
      <w:r w:rsidRPr="00377E62">
        <w:rPr>
          <w:rStyle w:val="relative"/>
          <w:rFonts w:ascii="Arial" w:hAnsi="Arial" w:cs="Arial"/>
          <w:lang w:val="es-PE"/>
        </w:rPr>
        <w:t xml:space="preserve">Los usuarios inscritos en el </w:t>
      </w:r>
      <w:r w:rsidRPr="00377E62">
        <w:rPr>
          <w:rStyle w:val="Textoennegrita"/>
          <w:rFonts w:ascii="Arial" w:hAnsi="Arial" w:cs="Arial"/>
          <w:lang w:val="es-PE"/>
        </w:rPr>
        <w:t>Registro para el Control de Bienes Fiscalizados (IQBF)</w:t>
      </w:r>
      <w:r w:rsidRPr="00377E62">
        <w:rPr>
          <w:rStyle w:val="relative"/>
          <w:rFonts w:ascii="Arial" w:hAnsi="Arial" w:cs="Arial"/>
          <w:lang w:val="es-PE"/>
        </w:rPr>
        <w:t xml:space="preserve"> deben llevar un registro de operaciones </w:t>
      </w:r>
      <w:r w:rsidRPr="00377E62">
        <w:rPr>
          <w:rStyle w:val="Textoennegrita"/>
          <w:rFonts w:ascii="Arial" w:hAnsi="Arial" w:cs="Arial"/>
          <w:lang w:val="es-PE"/>
        </w:rPr>
        <w:t>diario</w:t>
      </w:r>
      <w:r w:rsidRPr="00377E62">
        <w:rPr>
          <w:rStyle w:val="relative"/>
          <w:rFonts w:ascii="Arial" w:hAnsi="Arial" w:cs="Arial"/>
          <w:lang w:val="es-PE"/>
        </w:rPr>
        <w:t xml:space="preserve"> y presentar un reporte </w:t>
      </w:r>
      <w:r w:rsidRPr="00377E62">
        <w:rPr>
          <w:rStyle w:val="Textoennegrita"/>
          <w:rFonts w:ascii="Arial" w:hAnsi="Arial" w:cs="Arial"/>
          <w:lang w:val="es-PE"/>
        </w:rPr>
        <w:t>mensual consolidado</w:t>
      </w:r>
      <w:r w:rsidRPr="00377E62">
        <w:rPr>
          <w:rStyle w:val="relative"/>
          <w:rFonts w:ascii="Arial" w:hAnsi="Arial" w:cs="Arial"/>
          <w:lang w:val="es-PE"/>
        </w:rPr>
        <w:t>, según lo exige la SUNAT:</w:t>
      </w:r>
    </w:p>
    <w:p w14:paraId="46B7D921" w14:textId="77777777" w:rsidR="00C531FF" w:rsidRPr="00377E62" w:rsidRDefault="00C531FF" w:rsidP="00CD74D4">
      <w:pPr>
        <w:pStyle w:val="Ttulo4"/>
        <w:spacing w:line="276" w:lineRule="auto"/>
        <w:rPr>
          <w:rFonts w:ascii="Arial" w:hAnsi="Arial" w:cs="Arial"/>
          <w:lang w:val="es-PE"/>
        </w:rPr>
      </w:pPr>
      <w:r w:rsidRPr="00377E62">
        <w:rPr>
          <w:rFonts w:ascii="Arial" w:hAnsi="Arial" w:cs="Arial"/>
          <w:lang w:val="es-PE"/>
        </w:rPr>
        <w:t>Registro diario de operaciones</w:t>
      </w:r>
    </w:p>
    <w:p w14:paraId="161197FD" w14:textId="0CD00D55" w:rsidR="00C531FF" w:rsidRPr="00377E62" w:rsidRDefault="00C531FF" w:rsidP="00CD74D4">
      <w:pPr>
        <w:pStyle w:val="NormalWeb"/>
        <w:spacing w:line="276" w:lineRule="auto"/>
        <w:ind w:firstLine="720"/>
        <w:rPr>
          <w:rFonts w:ascii="Arial" w:hAnsi="Arial" w:cs="Arial"/>
          <w:lang w:val="es-PE"/>
        </w:rPr>
      </w:pPr>
      <w:r w:rsidRPr="00377E62">
        <w:rPr>
          <w:rStyle w:val="relative"/>
          <w:rFonts w:ascii="Arial" w:hAnsi="Arial" w:cs="Arial"/>
          <w:lang w:val="es-PE"/>
        </w:rPr>
        <w:t>Cada establecimiento inscrito debe registrar, por día y por cada presentación comercial de los bienes fiscalizados, las operaciones de ingreso, egreso, uso, producción, almacenamiento y transporte.</w:t>
      </w:r>
      <w:r w:rsidRPr="00377E62">
        <w:rPr>
          <w:rFonts w:ascii="Arial" w:hAnsi="Arial" w:cs="Arial"/>
          <w:lang w:val="es-PE"/>
        </w:rPr>
        <w:br/>
      </w:r>
      <w:r w:rsidRPr="00377E62">
        <w:rPr>
          <w:rStyle w:val="relative"/>
          <w:rFonts w:ascii="Arial" w:hAnsi="Arial" w:cs="Arial"/>
          <w:lang w:val="es-PE"/>
        </w:rPr>
        <w:t xml:space="preserve">Esta información se registra a través de </w:t>
      </w:r>
      <w:r w:rsidRPr="00377E62">
        <w:rPr>
          <w:rStyle w:val="Textoennegrita"/>
          <w:rFonts w:ascii="Arial" w:hAnsi="Arial" w:cs="Arial"/>
          <w:lang w:val="es-PE"/>
        </w:rPr>
        <w:t>SUNAT Operaciones en Línea</w:t>
      </w:r>
      <w:r w:rsidRPr="00377E62">
        <w:rPr>
          <w:rStyle w:val="relative"/>
          <w:rFonts w:ascii="Arial" w:hAnsi="Arial" w:cs="Arial"/>
          <w:lang w:val="es-PE"/>
        </w:rPr>
        <w:t xml:space="preserve"> utilizando Clave SOL, y debe ser ingresada diariamente o, si surge algún impedimento técnico, antes del cierre del periodo mensual a declarar</w:t>
      </w:r>
      <w:r w:rsidRPr="00377E62">
        <w:rPr>
          <w:rFonts w:ascii="Arial" w:hAnsi="Arial" w:cs="Arial"/>
          <w:lang w:val="es-PE"/>
        </w:rPr>
        <w:t>.</w:t>
      </w:r>
    </w:p>
    <w:p w14:paraId="3C0085F3" w14:textId="77777777" w:rsidR="00C531FF" w:rsidRPr="00377E62" w:rsidRDefault="00C531FF" w:rsidP="00CD74D4">
      <w:pPr>
        <w:pStyle w:val="Ttulo4"/>
        <w:spacing w:line="276" w:lineRule="auto"/>
        <w:rPr>
          <w:rFonts w:ascii="Arial" w:hAnsi="Arial" w:cs="Arial"/>
          <w:lang w:val="es-PE"/>
        </w:rPr>
      </w:pPr>
      <w:r w:rsidRPr="00377E62">
        <w:rPr>
          <w:rFonts w:ascii="Arial" w:hAnsi="Arial" w:cs="Arial"/>
          <w:lang w:val="es-PE"/>
        </w:rPr>
        <w:t>Inventario inicial</w:t>
      </w:r>
    </w:p>
    <w:p w14:paraId="7B1F883A" w14:textId="7DEB2DB6" w:rsidR="00C531FF" w:rsidRPr="00377E62" w:rsidRDefault="00C531FF" w:rsidP="00CD74D4">
      <w:pPr>
        <w:pStyle w:val="NormalWeb"/>
        <w:spacing w:line="276" w:lineRule="auto"/>
        <w:ind w:firstLine="720"/>
        <w:rPr>
          <w:rFonts w:ascii="Arial" w:hAnsi="Arial" w:cs="Arial"/>
          <w:lang w:val="es-PE"/>
        </w:rPr>
      </w:pPr>
      <w:r w:rsidRPr="00377E62">
        <w:rPr>
          <w:rStyle w:val="relative"/>
          <w:rFonts w:ascii="Arial" w:hAnsi="Arial" w:cs="Arial"/>
          <w:lang w:val="es-PE"/>
        </w:rPr>
        <w:t xml:space="preserve">Al inscribirse o incorporar un nuevo establecimiento o bien fiscalizado, se debe declarar un inventario inicial. En caso de no contar con stock, debe registrarse como cero. El informe debe presentarse antes del cierre del primer periodo de </w:t>
      </w:r>
      <w:hyperlink r:id="rId32" w:history="1">
        <w:r w:rsidRPr="00377E62">
          <w:rPr>
            <w:rStyle w:val="Hipervnculo"/>
            <w:rFonts w:ascii="Arial" w:hAnsi="Arial" w:cs="Arial"/>
            <w:lang w:val="es-PE"/>
          </w:rPr>
          <w:t>reporte mensual</w:t>
        </w:r>
      </w:hyperlink>
      <w:r w:rsidRPr="00377E62">
        <w:rPr>
          <w:rFonts w:ascii="Arial" w:hAnsi="Arial" w:cs="Arial"/>
          <w:lang w:val="es-PE"/>
        </w:rPr>
        <w:t>.</w:t>
      </w:r>
    </w:p>
    <w:p w14:paraId="03BA07D1" w14:textId="77777777" w:rsidR="00C531FF" w:rsidRPr="00377E62" w:rsidRDefault="00C531FF" w:rsidP="00CD74D4">
      <w:pPr>
        <w:pStyle w:val="Ttulo4"/>
        <w:spacing w:line="276" w:lineRule="auto"/>
        <w:rPr>
          <w:rFonts w:ascii="Arial" w:hAnsi="Arial" w:cs="Arial"/>
          <w:lang w:val="es-PE"/>
        </w:rPr>
      </w:pPr>
      <w:r w:rsidRPr="00377E62">
        <w:rPr>
          <w:rFonts w:ascii="Arial" w:hAnsi="Arial" w:cs="Arial"/>
          <w:lang w:val="es-PE"/>
        </w:rPr>
        <w:t>Declaración consolidada mensual (DJRO)</w:t>
      </w:r>
    </w:p>
    <w:p w14:paraId="12CAA263" w14:textId="42458D43" w:rsidR="00C531FF" w:rsidRPr="00377E62" w:rsidRDefault="00C531FF" w:rsidP="00CD74D4">
      <w:pPr>
        <w:pStyle w:val="NormalWeb"/>
        <w:spacing w:line="276" w:lineRule="auto"/>
        <w:ind w:firstLine="720"/>
        <w:rPr>
          <w:rFonts w:ascii="Arial" w:hAnsi="Arial" w:cs="Arial"/>
          <w:lang w:val="es-PE"/>
        </w:rPr>
      </w:pPr>
      <w:r w:rsidRPr="00377E62">
        <w:rPr>
          <w:rStyle w:val="relative"/>
          <w:rFonts w:ascii="Arial" w:hAnsi="Arial" w:cs="Arial"/>
          <w:lang w:val="es-PE"/>
        </w:rPr>
        <w:t xml:space="preserve">Al cierre de cada mes, se debe consolidar toda la información diaria y presentar una </w:t>
      </w:r>
      <w:r w:rsidRPr="00377E62">
        <w:rPr>
          <w:rStyle w:val="Textoennegrita"/>
          <w:rFonts w:ascii="Arial" w:hAnsi="Arial" w:cs="Arial"/>
          <w:lang w:val="es-PE"/>
        </w:rPr>
        <w:t>Declaración Jurada de Registro de Operaciones (DJRO)</w:t>
      </w:r>
      <w:r w:rsidRPr="00377E62">
        <w:rPr>
          <w:rStyle w:val="relative"/>
          <w:rFonts w:ascii="Arial" w:hAnsi="Arial" w:cs="Arial"/>
          <w:lang w:val="es-PE"/>
        </w:rPr>
        <w:t>. Esto se hace en SUNAT Operaciones en Línea mediante la opción correspondiente, generándose un código de confirmación que valida el envío</w:t>
      </w:r>
      <w:r w:rsidRPr="00377E62">
        <w:rPr>
          <w:rFonts w:ascii="Arial" w:hAnsi="Arial" w:cs="Arial"/>
          <w:lang w:val="es-PE"/>
        </w:rPr>
        <w:t>.</w:t>
      </w:r>
    </w:p>
    <w:p w14:paraId="02C4720E" w14:textId="77777777" w:rsidR="00C531FF" w:rsidRPr="00377E62" w:rsidRDefault="00C531FF" w:rsidP="00CD74D4">
      <w:pPr>
        <w:pStyle w:val="Ttulo4"/>
        <w:spacing w:line="276" w:lineRule="auto"/>
        <w:rPr>
          <w:rFonts w:ascii="Arial" w:hAnsi="Arial" w:cs="Arial"/>
          <w:lang w:val="es-PE"/>
        </w:rPr>
      </w:pPr>
      <w:r w:rsidRPr="00377E62">
        <w:rPr>
          <w:rFonts w:ascii="Arial" w:hAnsi="Arial" w:cs="Arial"/>
          <w:lang w:val="es-PE"/>
        </w:rPr>
        <w:t>Plazos y cronograma</w:t>
      </w:r>
    </w:p>
    <w:p w14:paraId="45583E81" w14:textId="01491DC8" w:rsidR="00C531FF" w:rsidRPr="00377E62" w:rsidRDefault="00C531FF" w:rsidP="00CD74D4">
      <w:pPr>
        <w:pStyle w:val="NormalWeb"/>
        <w:spacing w:line="276" w:lineRule="auto"/>
        <w:ind w:firstLine="720"/>
        <w:rPr>
          <w:rFonts w:ascii="Arial" w:hAnsi="Arial" w:cs="Arial"/>
          <w:lang w:val="es-PE"/>
        </w:rPr>
      </w:pPr>
      <w:r w:rsidRPr="00377E62">
        <w:rPr>
          <w:rStyle w:val="relative"/>
          <w:rFonts w:ascii="Arial" w:hAnsi="Arial" w:cs="Arial"/>
          <w:lang w:val="es-PE"/>
        </w:rPr>
        <w:t xml:space="preserve">El reporte debe presentarse según el </w:t>
      </w:r>
      <w:r w:rsidRPr="00377E62">
        <w:rPr>
          <w:rStyle w:val="Textoennegrita"/>
          <w:rFonts w:ascii="Arial" w:hAnsi="Arial" w:cs="Arial"/>
          <w:lang w:val="es-PE"/>
        </w:rPr>
        <w:t>cronograma mensual de obligaciones tributarias</w:t>
      </w:r>
      <w:r w:rsidRPr="00377E62">
        <w:rPr>
          <w:rStyle w:val="relative"/>
          <w:rFonts w:ascii="Arial" w:hAnsi="Arial" w:cs="Arial"/>
          <w:lang w:val="es-PE"/>
        </w:rPr>
        <w:t>, abarcando desde el primer día hasta las 23:59:59 del último día del mes en cuestión. No es posible declarar un mes si los meses anteriores no han sido enviados</w:t>
      </w:r>
      <w:r w:rsidRPr="00377E62">
        <w:rPr>
          <w:rFonts w:ascii="Arial" w:hAnsi="Arial" w:cs="Arial"/>
          <w:lang w:val="es-PE"/>
        </w:rPr>
        <w:t>.</w:t>
      </w:r>
    </w:p>
    <w:p w14:paraId="6562B647" w14:textId="6D083E59" w:rsidR="00C531FF" w:rsidRPr="00377E62" w:rsidRDefault="00C531FF" w:rsidP="00CD74D4">
      <w:pPr>
        <w:pStyle w:val="NormalWeb"/>
        <w:spacing w:line="276" w:lineRule="auto"/>
        <w:ind w:firstLine="720"/>
        <w:rPr>
          <w:rFonts w:ascii="Arial" w:hAnsi="Arial" w:cs="Arial"/>
          <w:lang w:val="es-PE"/>
        </w:rPr>
      </w:pPr>
      <w:r w:rsidRPr="00377E62">
        <w:rPr>
          <w:rStyle w:val="relative"/>
          <w:rFonts w:ascii="Arial" w:hAnsi="Arial" w:cs="Arial"/>
          <w:lang w:val="es-PE"/>
        </w:rPr>
        <w:t xml:space="preserve">En caso de bajas registrales, el informe debe incluir todas las operaciones realizadas hasta la fecha de baja y puede enviarse hasta </w:t>
      </w:r>
      <w:r w:rsidRPr="00377E62">
        <w:rPr>
          <w:rStyle w:val="Textoennegrita"/>
          <w:rFonts w:ascii="Arial" w:hAnsi="Arial" w:cs="Arial"/>
          <w:lang w:val="es-PE"/>
        </w:rPr>
        <w:t>45 días después</w:t>
      </w:r>
      <w:r w:rsidRPr="00377E62">
        <w:rPr>
          <w:rStyle w:val="relative"/>
          <w:rFonts w:ascii="Arial" w:hAnsi="Arial" w:cs="Arial"/>
          <w:lang w:val="es-PE"/>
        </w:rPr>
        <w:t xml:space="preserve"> del cierre del periodo correspondiente</w:t>
      </w:r>
      <w:r w:rsidRPr="00377E62">
        <w:rPr>
          <w:rFonts w:ascii="Arial" w:hAnsi="Arial" w:cs="Arial"/>
          <w:lang w:val="es-PE"/>
        </w:rPr>
        <w:t>.</w:t>
      </w:r>
    </w:p>
    <w:p w14:paraId="16F7A35A" w14:textId="77777777" w:rsidR="00C531FF" w:rsidRPr="00377E62" w:rsidRDefault="00C531FF" w:rsidP="00CD74D4">
      <w:pPr>
        <w:pStyle w:val="Ttulo4"/>
        <w:spacing w:line="276" w:lineRule="auto"/>
        <w:rPr>
          <w:rFonts w:ascii="Arial" w:hAnsi="Arial" w:cs="Arial"/>
          <w:lang w:val="es-PE"/>
        </w:rPr>
      </w:pPr>
      <w:r w:rsidRPr="00377E62">
        <w:rPr>
          <w:rFonts w:ascii="Arial" w:hAnsi="Arial" w:cs="Arial"/>
          <w:lang w:val="es-PE"/>
        </w:rPr>
        <w:t>Incidencias y errores</w:t>
      </w:r>
    </w:p>
    <w:p w14:paraId="35427A34" w14:textId="4AB34ABC" w:rsidR="00C531FF" w:rsidRPr="00377E62" w:rsidRDefault="00C531FF" w:rsidP="00CD74D4">
      <w:pPr>
        <w:pStyle w:val="NormalWeb"/>
        <w:spacing w:line="276" w:lineRule="auto"/>
        <w:ind w:firstLine="720"/>
        <w:rPr>
          <w:rFonts w:ascii="Arial" w:hAnsi="Arial" w:cs="Arial"/>
          <w:lang w:val="es-PE"/>
        </w:rPr>
      </w:pPr>
      <w:r w:rsidRPr="00377E62">
        <w:rPr>
          <w:rStyle w:val="relative"/>
          <w:rFonts w:ascii="Arial" w:hAnsi="Arial" w:cs="Arial"/>
          <w:lang w:val="es-PE"/>
        </w:rPr>
        <w:t xml:space="preserve">Las pérdidas, derrames, excedentes u otros eventos relevantes deben informarse como </w:t>
      </w:r>
      <w:r w:rsidRPr="00377E62">
        <w:rPr>
          <w:rStyle w:val="Textoennegrita"/>
          <w:rFonts w:ascii="Arial" w:hAnsi="Arial" w:cs="Arial"/>
          <w:lang w:val="es-PE"/>
        </w:rPr>
        <w:t>incidencias</w:t>
      </w:r>
      <w:r w:rsidRPr="00377E62">
        <w:rPr>
          <w:rStyle w:val="relative"/>
          <w:rFonts w:ascii="Arial" w:hAnsi="Arial" w:cs="Arial"/>
          <w:lang w:val="es-PE"/>
        </w:rPr>
        <w:t>, dentro del registro diario o en la DJRO, a más tardar un día después de que ocurra el hecho</w:t>
      </w:r>
      <w:r w:rsidRPr="00377E62">
        <w:rPr>
          <w:rFonts w:ascii="Arial" w:hAnsi="Arial" w:cs="Arial"/>
          <w:lang w:val="es-PE"/>
        </w:rPr>
        <w:t>.</w:t>
      </w:r>
    </w:p>
    <w:p w14:paraId="5256F3CF" w14:textId="5B46EA3C" w:rsidR="00C531FF" w:rsidRPr="00377E62" w:rsidRDefault="00C531FF" w:rsidP="00CD74D4">
      <w:pPr>
        <w:pStyle w:val="NormalWeb"/>
        <w:spacing w:line="276" w:lineRule="auto"/>
        <w:ind w:firstLine="720"/>
        <w:rPr>
          <w:rFonts w:ascii="Arial" w:hAnsi="Arial" w:cs="Arial"/>
          <w:lang w:val="es-PE"/>
        </w:rPr>
      </w:pPr>
      <w:r w:rsidRPr="00377E62">
        <w:rPr>
          <w:rStyle w:val="relative"/>
          <w:rFonts w:ascii="Arial" w:hAnsi="Arial" w:cs="Arial"/>
          <w:lang w:val="es-PE"/>
        </w:rPr>
        <w:t xml:space="preserve">Si se descubren errores, se pueden hacer </w:t>
      </w:r>
      <w:r w:rsidRPr="00377E62">
        <w:rPr>
          <w:rStyle w:val="Textoennegrita"/>
          <w:rFonts w:ascii="Arial" w:hAnsi="Arial" w:cs="Arial"/>
          <w:lang w:val="es-PE"/>
        </w:rPr>
        <w:t>rectificaciones</w:t>
      </w:r>
      <w:r w:rsidRPr="00377E62">
        <w:rPr>
          <w:rStyle w:val="relative"/>
          <w:rFonts w:ascii="Arial" w:hAnsi="Arial" w:cs="Arial"/>
          <w:lang w:val="es-PE"/>
        </w:rPr>
        <w:t xml:space="preserve"> antes de confirmar la DJRO. La plataforma permite editar, eliminar o agregar operaciones en el periodo vigente, y luego enviar una versión rectificada. Las rectificaciones masivas requieren un proceso de confirmación y </w:t>
      </w:r>
      <w:proofErr w:type="spellStart"/>
      <w:r w:rsidRPr="00377E62">
        <w:rPr>
          <w:rStyle w:val="relative"/>
          <w:rFonts w:ascii="Arial" w:hAnsi="Arial" w:cs="Arial"/>
          <w:lang w:val="es-PE"/>
        </w:rPr>
        <w:t>re-procesamiento</w:t>
      </w:r>
      <w:proofErr w:type="spellEnd"/>
      <w:r w:rsidRPr="00377E62">
        <w:rPr>
          <w:rStyle w:val="relative"/>
          <w:rFonts w:ascii="Arial" w:hAnsi="Arial" w:cs="Arial"/>
          <w:lang w:val="es-PE"/>
        </w:rPr>
        <w:t xml:space="preserve"> por la SUNAT</w:t>
      </w:r>
      <w:r w:rsidRPr="00377E62">
        <w:rPr>
          <w:rFonts w:ascii="Arial" w:hAnsi="Arial" w:cs="Arial"/>
          <w:lang w:val="es-PE"/>
        </w:rPr>
        <w:t>.</w:t>
      </w:r>
    </w:p>
    <w:p w14:paraId="6CD41AA6" w14:textId="77777777" w:rsidR="00C531FF" w:rsidRPr="00377E62" w:rsidRDefault="00C531FF" w:rsidP="00CD74D4">
      <w:pPr>
        <w:pStyle w:val="Ttulo4"/>
        <w:spacing w:line="276" w:lineRule="auto"/>
        <w:rPr>
          <w:rFonts w:ascii="Arial" w:hAnsi="Arial" w:cs="Arial"/>
          <w:lang w:val="es-PE"/>
        </w:rPr>
      </w:pPr>
      <w:r w:rsidRPr="00377E62">
        <w:rPr>
          <w:rFonts w:ascii="Arial" w:hAnsi="Arial" w:cs="Arial"/>
          <w:lang w:val="es-PE"/>
        </w:rPr>
        <w:t>Medios de envío</w:t>
      </w:r>
    </w:p>
    <w:p w14:paraId="200F32F7" w14:textId="77777777" w:rsidR="00C531FF" w:rsidRPr="00377E62" w:rsidRDefault="00C531FF" w:rsidP="004C577D">
      <w:pPr>
        <w:pStyle w:val="NormalWeb"/>
        <w:numPr>
          <w:ilvl w:val="0"/>
          <w:numId w:val="32"/>
        </w:numPr>
        <w:spacing w:line="276" w:lineRule="auto"/>
        <w:rPr>
          <w:rFonts w:ascii="Arial" w:hAnsi="Arial" w:cs="Arial"/>
          <w:lang w:val="es-PE"/>
        </w:rPr>
      </w:pPr>
      <w:r w:rsidRPr="00377E62">
        <w:rPr>
          <w:rStyle w:val="Textoennegrita"/>
          <w:rFonts w:ascii="Arial" w:hAnsi="Arial" w:cs="Arial"/>
          <w:lang w:val="es-PE"/>
        </w:rPr>
        <w:t>Registro web diario</w:t>
      </w:r>
      <w:r w:rsidRPr="00377E62">
        <w:rPr>
          <w:rStyle w:val="relative"/>
          <w:rFonts w:ascii="Arial" w:hAnsi="Arial" w:cs="Arial"/>
          <w:lang w:val="es-PE"/>
        </w:rPr>
        <w:t>, para operaciones menores o pocas transacciones.</w:t>
      </w:r>
    </w:p>
    <w:p w14:paraId="0222ED80" w14:textId="4A94D4C4" w:rsidR="00C531FF" w:rsidRPr="00377E62" w:rsidRDefault="00C531FF" w:rsidP="004C577D">
      <w:pPr>
        <w:pStyle w:val="NormalWeb"/>
        <w:numPr>
          <w:ilvl w:val="0"/>
          <w:numId w:val="32"/>
        </w:numPr>
        <w:spacing w:line="276" w:lineRule="auto"/>
        <w:rPr>
          <w:rFonts w:ascii="Arial" w:hAnsi="Arial" w:cs="Arial"/>
          <w:lang w:val="es-PE"/>
        </w:rPr>
      </w:pPr>
      <w:r w:rsidRPr="00377E62">
        <w:rPr>
          <w:rStyle w:val="Textoennegrita"/>
          <w:rFonts w:ascii="Arial" w:hAnsi="Arial" w:cs="Arial"/>
          <w:lang w:val="es-PE"/>
        </w:rPr>
        <w:t xml:space="preserve">Carga masiva </w:t>
      </w:r>
      <w:proofErr w:type="spellStart"/>
      <w:r w:rsidRPr="00377E62">
        <w:rPr>
          <w:rStyle w:val="Textoennegrita"/>
          <w:rFonts w:ascii="Arial" w:hAnsi="Arial" w:cs="Arial"/>
          <w:lang w:val="es-PE"/>
        </w:rPr>
        <w:t>via</w:t>
      </w:r>
      <w:proofErr w:type="spellEnd"/>
      <w:r w:rsidRPr="00377E62">
        <w:rPr>
          <w:rStyle w:val="Textoennegrita"/>
          <w:rFonts w:ascii="Arial" w:hAnsi="Arial" w:cs="Arial"/>
          <w:lang w:val="es-PE"/>
        </w:rPr>
        <w:t xml:space="preserve"> archivo TXT/ZIP</w:t>
      </w:r>
      <w:r w:rsidRPr="00377E62">
        <w:rPr>
          <w:rStyle w:val="relative"/>
          <w:rFonts w:ascii="Arial" w:hAnsi="Arial" w:cs="Arial"/>
          <w:lang w:val="es-PE"/>
        </w:rPr>
        <w:t>, conveniente para grandes volúmenes de datos (ingresos, egresos, transporte, uso, producción)</w:t>
      </w:r>
      <w:r w:rsidRPr="00377E62">
        <w:rPr>
          <w:rFonts w:ascii="Arial" w:hAnsi="Arial" w:cs="Arial"/>
          <w:lang w:val="es-PE"/>
        </w:rPr>
        <w:t>.</w:t>
      </w:r>
    </w:p>
    <w:p w14:paraId="10FDEAB8" w14:textId="77777777" w:rsidR="00C531FF" w:rsidRPr="00377E62" w:rsidRDefault="00C531FF" w:rsidP="00CD74D4">
      <w:pPr>
        <w:pStyle w:val="Ttulo4"/>
        <w:spacing w:line="276" w:lineRule="auto"/>
        <w:rPr>
          <w:rFonts w:ascii="Arial" w:hAnsi="Arial" w:cs="Arial"/>
          <w:lang w:val="es-PE"/>
        </w:rPr>
      </w:pPr>
      <w:r w:rsidRPr="00377E62">
        <w:rPr>
          <w:rFonts w:ascii="Arial" w:hAnsi="Arial" w:cs="Arial"/>
          <w:lang w:val="es-PE"/>
        </w:rPr>
        <w:t>Consecuencias por incumplimiento</w:t>
      </w:r>
    </w:p>
    <w:p w14:paraId="29FE09E4" w14:textId="11CE44F3" w:rsidR="00CD74D4" w:rsidRPr="00CD74D4" w:rsidRDefault="00C531FF" w:rsidP="00CD74D4">
      <w:pPr>
        <w:pStyle w:val="NormalWeb"/>
        <w:spacing w:line="276" w:lineRule="auto"/>
        <w:ind w:firstLine="720"/>
        <w:rPr>
          <w:rFonts w:ascii="Arial" w:hAnsi="Arial" w:cs="Arial"/>
          <w:lang w:val="es-PE"/>
        </w:rPr>
      </w:pPr>
      <w:r w:rsidRPr="00377E62">
        <w:rPr>
          <w:rStyle w:val="relative"/>
          <w:rFonts w:ascii="Arial" w:hAnsi="Arial" w:cs="Arial"/>
          <w:lang w:val="es-PE"/>
        </w:rPr>
        <w:t xml:space="preserve">No presentar la DJRO en el plazo implica riesgo de </w:t>
      </w:r>
      <w:r w:rsidRPr="00377E62">
        <w:rPr>
          <w:rStyle w:val="Textoennegrita"/>
          <w:rFonts w:ascii="Arial" w:hAnsi="Arial" w:cs="Arial"/>
          <w:lang w:val="es-PE"/>
        </w:rPr>
        <w:t>suspensión del registro IQBF</w:t>
      </w:r>
      <w:r w:rsidRPr="00377E62">
        <w:rPr>
          <w:rStyle w:val="relative"/>
          <w:rFonts w:ascii="Arial" w:hAnsi="Arial" w:cs="Arial"/>
          <w:lang w:val="es-PE"/>
        </w:rPr>
        <w:t xml:space="preserve">. Si esto ocurre varias veces en dos años, podría resultar en la </w:t>
      </w:r>
      <w:r w:rsidRPr="00377E62">
        <w:rPr>
          <w:rStyle w:val="Textoennegrita"/>
          <w:rFonts w:ascii="Arial" w:hAnsi="Arial" w:cs="Arial"/>
          <w:lang w:val="es-PE"/>
        </w:rPr>
        <w:t>baja definitiva</w:t>
      </w:r>
      <w:r w:rsidRPr="00377E62">
        <w:rPr>
          <w:rStyle w:val="relative"/>
          <w:rFonts w:ascii="Arial" w:hAnsi="Arial" w:cs="Arial"/>
          <w:lang w:val="es-PE"/>
        </w:rPr>
        <w:t xml:space="preserve"> del registro</w:t>
      </w:r>
      <w:r w:rsidRPr="00377E62">
        <w:rPr>
          <w:rStyle w:val="relative"/>
          <w:rFonts w:ascii="Arial" w:hAnsi="Arial" w:cs="Arial"/>
          <w:lang w:val="es-PE"/>
        </w:rPr>
        <w:t>.</w:t>
      </w:r>
    </w:p>
    <w:p w14:paraId="0FEFC520" w14:textId="77777777" w:rsidR="00C25545" w:rsidRDefault="00C25545" w:rsidP="00CD74D4">
      <w:pPr>
        <w:pStyle w:val="NormalWeb"/>
        <w:spacing w:line="276" w:lineRule="auto"/>
        <w:rPr>
          <w:rFonts w:ascii="Arial" w:hAnsi="Arial" w:cs="Arial"/>
          <w:b/>
          <w:bCs/>
          <w:sz w:val="32"/>
          <w:szCs w:val="32"/>
          <w:lang w:val="es-PE"/>
        </w:rPr>
      </w:pPr>
    </w:p>
    <w:p w14:paraId="591CE1F6" w14:textId="23A8707A" w:rsidR="00C531FF" w:rsidRPr="00377E62" w:rsidRDefault="00C531FF" w:rsidP="00CD74D4">
      <w:pPr>
        <w:pStyle w:val="NormalWeb"/>
        <w:spacing w:line="276" w:lineRule="auto"/>
        <w:rPr>
          <w:rFonts w:ascii="Arial" w:hAnsi="Arial" w:cs="Arial"/>
          <w:b/>
          <w:bCs/>
          <w:sz w:val="32"/>
          <w:szCs w:val="32"/>
          <w:lang w:val="es-PE"/>
        </w:rPr>
      </w:pPr>
      <w:r w:rsidRPr="00377E62">
        <w:rPr>
          <w:rFonts w:ascii="Arial" w:hAnsi="Arial" w:cs="Arial"/>
          <w:b/>
          <w:bCs/>
          <w:sz w:val="32"/>
          <w:szCs w:val="32"/>
          <w:lang w:val="es-PE"/>
        </w:rPr>
        <w:t>4. Plataforma Digital y Trámites Virtuales</w:t>
      </w:r>
    </w:p>
    <w:p w14:paraId="68F1F54D" w14:textId="5B3D77AC" w:rsidR="00C531FF" w:rsidRPr="00377E62" w:rsidRDefault="00C531FF" w:rsidP="00CD74D4">
      <w:pPr>
        <w:pStyle w:val="Ttulo3"/>
        <w:spacing w:line="276" w:lineRule="auto"/>
        <w:rPr>
          <w:rFonts w:ascii="Arial" w:hAnsi="Arial" w:cs="Arial"/>
          <w:b/>
          <w:bCs/>
          <w:color w:val="auto"/>
          <w:sz w:val="28"/>
          <w:szCs w:val="28"/>
          <w:lang w:val="es-PE"/>
        </w:rPr>
      </w:pPr>
      <w:r w:rsidRPr="00377E62">
        <w:rPr>
          <w:rFonts w:ascii="Arial" w:hAnsi="Arial" w:cs="Arial"/>
          <w:b/>
          <w:bCs/>
          <w:color w:val="auto"/>
          <w:sz w:val="28"/>
          <w:szCs w:val="28"/>
          <w:lang w:val="es-PE"/>
        </w:rPr>
        <w:t xml:space="preserve">4.1 Portal </w:t>
      </w:r>
      <w:hyperlink r:id="rId33" w:history="1">
        <w:r w:rsidRPr="00377E62">
          <w:rPr>
            <w:rStyle w:val="Hipervnculo"/>
            <w:rFonts w:ascii="Arial" w:hAnsi="Arial" w:cs="Arial"/>
            <w:b/>
            <w:bCs/>
            <w:sz w:val="28"/>
            <w:szCs w:val="28"/>
            <w:lang w:val="es-PE"/>
          </w:rPr>
          <w:t>emprender.sunat.gob.pe</w:t>
        </w:r>
      </w:hyperlink>
      <w:r w:rsidRPr="00377E62">
        <w:rPr>
          <w:rFonts w:ascii="Arial" w:hAnsi="Arial" w:cs="Arial"/>
          <w:b/>
          <w:bCs/>
          <w:color w:val="auto"/>
          <w:sz w:val="28"/>
          <w:szCs w:val="28"/>
          <w:lang w:val="es-PE"/>
        </w:rPr>
        <w:t xml:space="preserve"> </w:t>
      </w:r>
    </w:p>
    <w:p w14:paraId="255C8C13" w14:textId="77777777" w:rsidR="00C531FF" w:rsidRPr="00377E62" w:rsidRDefault="00C531FF" w:rsidP="00CD74D4">
      <w:pPr>
        <w:pStyle w:val="NormalWeb"/>
        <w:spacing w:line="276" w:lineRule="auto"/>
        <w:ind w:firstLine="720"/>
        <w:rPr>
          <w:rFonts w:ascii="Arial" w:hAnsi="Arial" w:cs="Arial"/>
          <w:lang w:val="es-PE"/>
        </w:rPr>
      </w:pPr>
      <w:r w:rsidRPr="00377E62">
        <w:rPr>
          <w:rStyle w:val="relative"/>
          <w:rFonts w:ascii="Arial" w:hAnsi="Arial" w:cs="Arial"/>
          <w:lang w:val="es-PE"/>
        </w:rPr>
        <w:t xml:space="preserve">El portal </w:t>
      </w:r>
      <w:r w:rsidRPr="00377E62">
        <w:rPr>
          <w:rStyle w:val="Textoennegrita"/>
          <w:rFonts w:ascii="Arial" w:hAnsi="Arial" w:cs="Arial"/>
          <w:lang w:val="es-PE"/>
        </w:rPr>
        <w:t>Emprender SUNAT</w:t>
      </w:r>
      <w:r w:rsidRPr="00377E62">
        <w:rPr>
          <w:rStyle w:val="relative"/>
          <w:rFonts w:ascii="Arial" w:hAnsi="Arial" w:cs="Arial"/>
          <w:lang w:val="es-PE"/>
        </w:rPr>
        <w:t xml:space="preserve"> es la plataforma digital oficial donde los usuarios registrados pueden realizar diversos trámites relacionados con los </w:t>
      </w:r>
      <w:r w:rsidRPr="00377E62">
        <w:rPr>
          <w:rStyle w:val="Textoennegrita"/>
          <w:rFonts w:ascii="Arial" w:hAnsi="Arial" w:cs="Arial"/>
          <w:lang w:val="es-PE"/>
        </w:rPr>
        <w:t>Insumos Químicos y Bienes Fiscalizados (IQBF)</w:t>
      </w:r>
      <w:r w:rsidRPr="00377E62">
        <w:rPr>
          <w:rStyle w:val="relative"/>
          <w:rFonts w:ascii="Arial" w:hAnsi="Arial" w:cs="Arial"/>
          <w:lang w:val="es-PE"/>
        </w:rPr>
        <w:t>. Su diseño intuitivo facilita el cumplimiento de obligaciones y la gestión operativa.</w:t>
      </w:r>
    </w:p>
    <w:p w14:paraId="6A768D77" w14:textId="77777777" w:rsidR="00C531FF" w:rsidRPr="00377E62" w:rsidRDefault="00C531FF" w:rsidP="00CD74D4">
      <w:pPr>
        <w:pStyle w:val="NormalWeb"/>
        <w:spacing w:line="276" w:lineRule="auto"/>
        <w:ind w:firstLine="720"/>
        <w:rPr>
          <w:rFonts w:ascii="Arial" w:hAnsi="Arial" w:cs="Arial"/>
          <w:lang w:val="es-PE"/>
        </w:rPr>
      </w:pPr>
      <w:r w:rsidRPr="00377E62">
        <w:rPr>
          <w:rStyle w:val="relative"/>
          <w:rFonts w:ascii="Arial" w:hAnsi="Arial" w:cs="Arial"/>
          <w:lang w:val="es-PE"/>
        </w:rPr>
        <w:t xml:space="preserve">Para acceder a la sección correspondiente a IQBF, el usuario debe ingresar con </w:t>
      </w:r>
      <w:r w:rsidRPr="00377E62">
        <w:rPr>
          <w:rStyle w:val="Textoennegrita"/>
          <w:rFonts w:ascii="Arial" w:hAnsi="Arial" w:cs="Arial"/>
          <w:lang w:val="es-PE"/>
        </w:rPr>
        <w:t>RUC y Clave SOL</w:t>
      </w:r>
      <w:r w:rsidRPr="00377E62">
        <w:rPr>
          <w:rStyle w:val="relative"/>
          <w:rFonts w:ascii="Arial" w:hAnsi="Arial" w:cs="Arial"/>
          <w:lang w:val="es-PE"/>
        </w:rPr>
        <w:t>, luego seleccionar el apartado “Registro para el Control de Bienes Fiscalizados”. Desde allí, se puede: inscribir o actualizar datos, registrar operaciones, subir inventarios iniciales, emitir guías, renovar la inscripción y presentar declaraciones mensuales.</w:t>
      </w:r>
    </w:p>
    <w:p w14:paraId="611E02E4" w14:textId="77777777" w:rsidR="00C531FF" w:rsidRPr="00377E62" w:rsidRDefault="00C531FF" w:rsidP="00CD74D4">
      <w:pPr>
        <w:pStyle w:val="NormalWeb"/>
        <w:spacing w:line="276" w:lineRule="auto"/>
        <w:ind w:firstLine="360"/>
        <w:rPr>
          <w:rFonts w:ascii="Arial" w:hAnsi="Arial" w:cs="Arial"/>
          <w:lang w:val="es-PE"/>
        </w:rPr>
      </w:pPr>
      <w:r w:rsidRPr="00377E62">
        <w:rPr>
          <w:rStyle w:val="relative"/>
          <w:rFonts w:ascii="Arial" w:hAnsi="Arial" w:cs="Arial"/>
          <w:lang w:val="es-PE"/>
        </w:rPr>
        <w:t>En la plataforma se encuentran disponibles las siguientes opciones principales:</w:t>
      </w:r>
    </w:p>
    <w:p w14:paraId="5761DDE9" w14:textId="77777777" w:rsidR="00C531FF" w:rsidRPr="00377E62" w:rsidRDefault="00C531FF" w:rsidP="004C577D">
      <w:pPr>
        <w:pStyle w:val="NormalWeb"/>
        <w:numPr>
          <w:ilvl w:val="0"/>
          <w:numId w:val="33"/>
        </w:numPr>
        <w:spacing w:line="276" w:lineRule="auto"/>
        <w:rPr>
          <w:rFonts w:ascii="Arial" w:hAnsi="Arial" w:cs="Arial"/>
          <w:lang w:val="es-PE"/>
        </w:rPr>
      </w:pPr>
      <w:r w:rsidRPr="00377E62">
        <w:rPr>
          <w:rStyle w:val="Textoennegrita"/>
          <w:rFonts w:ascii="Arial" w:hAnsi="Arial" w:cs="Arial"/>
          <w:lang w:val="es-PE"/>
        </w:rPr>
        <w:t>Inscripción y modificación</w:t>
      </w:r>
      <w:r w:rsidRPr="00377E62">
        <w:rPr>
          <w:rStyle w:val="relative"/>
          <w:rFonts w:ascii="Arial" w:hAnsi="Arial" w:cs="Arial"/>
          <w:lang w:val="es-PE"/>
        </w:rPr>
        <w:t xml:space="preserve"> en el registro de IQBF.</w:t>
      </w:r>
    </w:p>
    <w:p w14:paraId="608B21DD" w14:textId="77777777" w:rsidR="00C531FF" w:rsidRPr="00377E62" w:rsidRDefault="00C531FF" w:rsidP="004C577D">
      <w:pPr>
        <w:pStyle w:val="NormalWeb"/>
        <w:numPr>
          <w:ilvl w:val="0"/>
          <w:numId w:val="33"/>
        </w:numPr>
        <w:spacing w:line="276" w:lineRule="auto"/>
        <w:rPr>
          <w:rFonts w:ascii="Arial" w:hAnsi="Arial" w:cs="Arial"/>
          <w:lang w:val="es-PE"/>
        </w:rPr>
      </w:pPr>
      <w:r w:rsidRPr="00377E62">
        <w:rPr>
          <w:rStyle w:val="Textoennegrita"/>
          <w:rFonts w:ascii="Arial" w:hAnsi="Arial" w:cs="Arial"/>
          <w:lang w:val="es-PE"/>
        </w:rPr>
        <w:t>Registro diario de operaciones</w:t>
      </w:r>
      <w:r w:rsidRPr="00377E62">
        <w:rPr>
          <w:rStyle w:val="relative"/>
          <w:rFonts w:ascii="Arial" w:hAnsi="Arial" w:cs="Arial"/>
          <w:lang w:val="es-PE"/>
        </w:rPr>
        <w:t>: ingresos, egresos, traslados, usos y variaciones.</w:t>
      </w:r>
    </w:p>
    <w:p w14:paraId="549EFC8B" w14:textId="77777777" w:rsidR="00C531FF" w:rsidRPr="00377E62" w:rsidRDefault="00C531FF" w:rsidP="004C577D">
      <w:pPr>
        <w:pStyle w:val="NormalWeb"/>
        <w:numPr>
          <w:ilvl w:val="0"/>
          <w:numId w:val="33"/>
        </w:numPr>
        <w:spacing w:line="276" w:lineRule="auto"/>
        <w:rPr>
          <w:rFonts w:ascii="Arial" w:hAnsi="Arial" w:cs="Arial"/>
          <w:lang w:val="es-PE"/>
        </w:rPr>
      </w:pPr>
      <w:r w:rsidRPr="00377E62">
        <w:rPr>
          <w:rStyle w:val="Textoennegrita"/>
          <w:rFonts w:ascii="Arial" w:hAnsi="Arial" w:cs="Arial"/>
          <w:lang w:val="es-PE"/>
        </w:rPr>
        <w:t>Declaración Jurada Mensual (DJRO)</w:t>
      </w:r>
      <w:r w:rsidRPr="00377E62">
        <w:rPr>
          <w:rStyle w:val="relative"/>
          <w:rFonts w:ascii="Arial" w:hAnsi="Arial" w:cs="Arial"/>
          <w:lang w:val="es-PE"/>
        </w:rPr>
        <w:t xml:space="preserve"> basada en los datos recopilados.</w:t>
      </w:r>
    </w:p>
    <w:p w14:paraId="724B317E" w14:textId="77777777" w:rsidR="00C531FF" w:rsidRPr="00377E62" w:rsidRDefault="00C531FF" w:rsidP="004C577D">
      <w:pPr>
        <w:pStyle w:val="NormalWeb"/>
        <w:numPr>
          <w:ilvl w:val="0"/>
          <w:numId w:val="33"/>
        </w:numPr>
        <w:spacing w:line="276" w:lineRule="auto"/>
        <w:rPr>
          <w:rFonts w:ascii="Arial" w:hAnsi="Arial" w:cs="Arial"/>
          <w:lang w:val="es-PE"/>
        </w:rPr>
      </w:pPr>
      <w:r w:rsidRPr="00377E62">
        <w:rPr>
          <w:rStyle w:val="Textoennegrita"/>
          <w:rFonts w:ascii="Arial" w:hAnsi="Arial" w:cs="Arial"/>
          <w:lang w:val="es-PE"/>
        </w:rPr>
        <w:t>Emisión de Guías de Remisión Electrónica (GRE-BF)</w:t>
      </w:r>
      <w:r w:rsidRPr="00377E62">
        <w:rPr>
          <w:rStyle w:val="relative"/>
          <w:rFonts w:ascii="Arial" w:hAnsi="Arial" w:cs="Arial"/>
          <w:lang w:val="es-PE"/>
        </w:rPr>
        <w:t>, ya sea por portal web o app Emprender.</w:t>
      </w:r>
    </w:p>
    <w:p w14:paraId="49B6962D" w14:textId="77777777" w:rsidR="00C531FF" w:rsidRPr="00377E62" w:rsidRDefault="00C531FF" w:rsidP="004C577D">
      <w:pPr>
        <w:pStyle w:val="NormalWeb"/>
        <w:numPr>
          <w:ilvl w:val="0"/>
          <w:numId w:val="33"/>
        </w:numPr>
        <w:spacing w:line="276" w:lineRule="auto"/>
        <w:rPr>
          <w:rFonts w:ascii="Arial" w:hAnsi="Arial" w:cs="Arial"/>
          <w:lang w:val="es-PE"/>
        </w:rPr>
      </w:pPr>
      <w:r w:rsidRPr="00377E62">
        <w:rPr>
          <w:rStyle w:val="Textoennegrita"/>
          <w:rFonts w:ascii="Arial" w:hAnsi="Arial" w:cs="Arial"/>
          <w:lang w:val="es-PE"/>
        </w:rPr>
        <w:t>Consulta del estado del registro</w:t>
      </w:r>
      <w:r w:rsidRPr="00377E62">
        <w:rPr>
          <w:rStyle w:val="relative"/>
          <w:rFonts w:ascii="Arial" w:hAnsi="Arial" w:cs="Arial"/>
          <w:lang w:val="es-PE"/>
        </w:rPr>
        <w:t>, disponibilidad de certificados y constancias.</w:t>
      </w:r>
    </w:p>
    <w:p w14:paraId="7CAC094C" w14:textId="77777777" w:rsidR="00C531FF" w:rsidRPr="00377E62" w:rsidRDefault="00C531FF" w:rsidP="004C577D">
      <w:pPr>
        <w:pStyle w:val="NormalWeb"/>
        <w:numPr>
          <w:ilvl w:val="0"/>
          <w:numId w:val="33"/>
        </w:numPr>
        <w:spacing w:line="276" w:lineRule="auto"/>
        <w:rPr>
          <w:rFonts w:ascii="Arial" w:hAnsi="Arial" w:cs="Arial"/>
          <w:lang w:val="es-PE"/>
        </w:rPr>
      </w:pPr>
      <w:r w:rsidRPr="00377E62">
        <w:rPr>
          <w:rStyle w:val="Textoennegrita"/>
          <w:rFonts w:ascii="Arial" w:hAnsi="Arial" w:cs="Arial"/>
          <w:lang w:val="es-PE"/>
        </w:rPr>
        <w:t>Gestión de inventario inicial</w:t>
      </w:r>
      <w:r w:rsidRPr="00377E62">
        <w:rPr>
          <w:rStyle w:val="relative"/>
          <w:rFonts w:ascii="Arial" w:hAnsi="Arial" w:cs="Arial"/>
          <w:lang w:val="es-PE"/>
        </w:rPr>
        <w:t xml:space="preserve"> y reporte de incidencias (pérdidas, derrames, robos).</w:t>
      </w:r>
    </w:p>
    <w:p w14:paraId="6EED975A" w14:textId="77777777" w:rsidR="00C531FF" w:rsidRPr="00377E62" w:rsidRDefault="00C531FF" w:rsidP="004C577D">
      <w:pPr>
        <w:pStyle w:val="NormalWeb"/>
        <w:numPr>
          <w:ilvl w:val="0"/>
          <w:numId w:val="33"/>
        </w:numPr>
        <w:spacing w:line="276" w:lineRule="auto"/>
        <w:rPr>
          <w:rFonts w:ascii="Arial" w:hAnsi="Arial" w:cs="Arial"/>
          <w:lang w:val="es-PE"/>
        </w:rPr>
      </w:pPr>
      <w:r w:rsidRPr="00377E62">
        <w:rPr>
          <w:rStyle w:val="Textoennegrita"/>
          <w:rFonts w:ascii="Arial" w:hAnsi="Arial" w:cs="Arial"/>
          <w:lang w:val="es-PE"/>
        </w:rPr>
        <w:t>Renovación y suspensión</w:t>
      </w:r>
      <w:r w:rsidRPr="00377E62">
        <w:rPr>
          <w:rStyle w:val="relative"/>
          <w:rFonts w:ascii="Arial" w:hAnsi="Arial" w:cs="Arial"/>
          <w:lang w:val="es-PE"/>
        </w:rPr>
        <w:t xml:space="preserve"> de la inscripción, incluyendo alertas de vencimiento y renovación (45–90 días antes del fin de vigencia).</w:t>
      </w:r>
    </w:p>
    <w:p w14:paraId="2BD44385" w14:textId="51013A56" w:rsidR="00C531FF" w:rsidRPr="00377E62" w:rsidRDefault="00C531FF" w:rsidP="00CD74D4">
      <w:pPr>
        <w:pStyle w:val="NormalWeb"/>
        <w:spacing w:line="276" w:lineRule="auto"/>
        <w:ind w:firstLine="360"/>
        <w:rPr>
          <w:rFonts w:ascii="Arial" w:hAnsi="Arial" w:cs="Arial"/>
          <w:lang w:val="es-PE"/>
        </w:rPr>
      </w:pPr>
      <w:r w:rsidRPr="00377E62">
        <w:rPr>
          <w:rStyle w:val="relative"/>
          <w:rFonts w:ascii="Arial" w:hAnsi="Arial" w:cs="Arial"/>
          <w:lang w:val="es-PE"/>
        </w:rPr>
        <w:t>La plataforma permite cargar datos de forma individual o mediante archivos TXT/ZIP, lo que optimiza el proceso para empresas con gran volumen de operaciones. Las guías pueden ser emitidas directamente desde aquí o desde la aplicación móvil Emprender, usando series específicas según el canal elegido</w:t>
      </w:r>
      <w:r w:rsidRPr="00377E62">
        <w:rPr>
          <w:rFonts w:ascii="Arial" w:hAnsi="Arial" w:cs="Arial"/>
          <w:lang w:val="es-PE"/>
        </w:rPr>
        <w:t>.</w:t>
      </w:r>
    </w:p>
    <w:p w14:paraId="092F077B" w14:textId="5357B5BD" w:rsidR="00C531FF" w:rsidRPr="00377E62" w:rsidRDefault="00C531FF" w:rsidP="00CD74D4">
      <w:pPr>
        <w:pStyle w:val="NormalWeb"/>
        <w:spacing w:line="276" w:lineRule="auto"/>
        <w:ind w:firstLine="360"/>
        <w:rPr>
          <w:rFonts w:ascii="Arial" w:hAnsi="Arial" w:cs="Arial"/>
          <w:lang w:val="es-PE"/>
        </w:rPr>
      </w:pPr>
      <w:hyperlink r:id="rId34" w:history="1">
        <w:r w:rsidRPr="00377E62">
          <w:rPr>
            <w:rStyle w:val="Hipervnculo"/>
            <w:rFonts w:ascii="Arial" w:hAnsi="Arial" w:cs="Arial"/>
            <w:lang w:val="es-PE"/>
          </w:rPr>
          <w:t>El portal incluye</w:t>
        </w:r>
      </w:hyperlink>
      <w:r w:rsidRPr="00377E62">
        <w:rPr>
          <w:rFonts w:ascii="Arial" w:hAnsi="Arial" w:cs="Arial"/>
          <w:lang w:val="es-PE"/>
        </w:rPr>
        <w:t xml:space="preserve"> además materiales de apoyo como manuales, preguntas frecuentes, ejemplos de formatos, y acceso a un chat de consultas técnicas. La herramienta es central para cumplir con las obligaciones del régimen IQBF y permite gestionar en un solo lugar todos los trámites necesarios para mantenerse en regla.</w:t>
      </w:r>
    </w:p>
    <w:p w14:paraId="5CC5C85A" w14:textId="26ABE13D" w:rsidR="00AC724A" w:rsidRPr="00377E62" w:rsidRDefault="00AC724A" w:rsidP="00CD74D4">
      <w:pPr>
        <w:pStyle w:val="NormalWeb"/>
        <w:spacing w:line="276" w:lineRule="auto"/>
        <w:rPr>
          <w:rFonts w:ascii="Arial" w:hAnsi="Arial" w:cs="Arial"/>
          <w:lang w:val="es-PE"/>
        </w:rPr>
      </w:pPr>
    </w:p>
    <w:p w14:paraId="5F469714" w14:textId="77777777" w:rsidR="000D1D21" w:rsidRPr="00377E62" w:rsidRDefault="000D1D21" w:rsidP="00CD74D4">
      <w:pPr>
        <w:pStyle w:val="Ttulo3"/>
        <w:spacing w:line="276" w:lineRule="auto"/>
        <w:rPr>
          <w:rFonts w:ascii="Arial" w:hAnsi="Arial" w:cs="Arial"/>
          <w:b/>
          <w:bCs/>
          <w:color w:val="auto"/>
          <w:sz w:val="28"/>
          <w:szCs w:val="28"/>
          <w:lang w:val="es-PE"/>
        </w:rPr>
      </w:pPr>
      <w:r w:rsidRPr="00377E62">
        <w:rPr>
          <w:rFonts w:ascii="Arial" w:hAnsi="Arial" w:cs="Arial"/>
          <w:b/>
          <w:bCs/>
          <w:color w:val="auto"/>
          <w:sz w:val="28"/>
          <w:szCs w:val="28"/>
          <w:lang w:val="es-PE"/>
        </w:rPr>
        <w:t>4.2 Registro paso a paso (con simulación)</w:t>
      </w:r>
    </w:p>
    <w:p w14:paraId="321ECC28" w14:textId="77777777" w:rsidR="000D1D21" w:rsidRPr="00377E62" w:rsidRDefault="000D1D21" w:rsidP="00CD74D4">
      <w:pPr>
        <w:pStyle w:val="NormalWeb"/>
        <w:spacing w:line="276" w:lineRule="auto"/>
        <w:ind w:firstLine="720"/>
        <w:rPr>
          <w:rFonts w:ascii="Arial" w:hAnsi="Arial" w:cs="Arial"/>
          <w:lang w:val="es-PE"/>
        </w:rPr>
      </w:pPr>
      <w:r w:rsidRPr="00377E62">
        <w:rPr>
          <w:rFonts w:ascii="Arial" w:hAnsi="Arial" w:cs="Arial"/>
          <w:lang w:val="es-PE"/>
        </w:rPr>
        <w:t xml:space="preserve">Este apartado guía al usuario a través del proceso detallado de inscripción o actualización en el </w:t>
      </w:r>
      <w:r w:rsidRPr="00377E62">
        <w:rPr>
          <w:rStyle w:val="Textoennegrita"/>
          <w:rFonts w:ascii="Arial" w:hAnsi="Arial" w:cs="Arial"/>
          <w:lang w:val="es-PE"/>
        </w:rPr>
        <w:t>Registro para el Control de Bienes Fiscalizados (IQBF)</w:t>
      </w:r>
      <w:r w:rsidRPr="00377E62">
        <w:rPr>
          <w:rFonts w:ascii="Arial" w:hAnsi="Arial" w:cs="Arial"/>
          <w:lang w:val="es-PE"/>
        </w:rPr>
        <w:t xml:space="preserve"> desde el portal Emprender SUNAT. La descripción se basa en el funcionamiento actual del sistema digital.</w:t>
      </w:r>
    </w:p>
    <w:p w14:paraId="628AF7F7" w14:textId="77777777" w:rsidR="000D1D21" w:rsidRPr="00377E62" w:rsidRDefault="000D1D21" w:rsidP="00CD74D4">
      <w:pPr>
        <w:pStyle w:val="NormalWeb"/>
        <w:spacing w:line="276" w:lineRule="auto"/>
        <w:ind w:firstLine="720"/>
        <w:rPr>
          <w:rFonts w:ascii="Arial" w:hAnsi="Arial" w:cs="Arial"/>
          <w:lang w:val="es-PE"/>
        </w:rPr>
      </w:pPr>
      <w:r w:rsidRPr="00377E62">
        <w:rPr>
          <w:rFonts w:ascii="Arial" w:hAnsi="Arial" w:cs="Arial"/>
          <w:lang w:val="es-PE"/>
        </w:rPr>
        <w:t xml:space="preserve">Primero, el usuario ingresa con </w:t>
      </w:r>
      <w:r w:rsidRPr="00377E62">
        <w:rPr>
          <w:rStyle w:val="Textoennegrita"/>
          <w:rFonts w:ascii="Arial" w:hAnsi="Arial" w:cs="Arial"/>
          <w:lang w:val="es-PE"/>
        </w:rPr>
        <w:t>RUC y Clave SOL</w:t>
      </w:r>
      <w:r w:rsidRPr="00377E62">
        <w:rPr>
          <w:rFonts w:ascii="Arial" w:hAnsi="Arial" w:cs="Arial"/>
          <w:lang w:val="es-PE"/>
        </w:rPr>
        <w:t xml:space="preserve"> a la plataforma. En el menú principal selecciona "Registro para el Control de Bienes Fiscalizados". Allí, si aún no está registrado, debe elegir la opción </w:t>
      </w:r>
      <w:r w:rsidRPr="00377E62">
        <w:rPr>
          <w:rStyle w:val="Textoennegrita"/>
          <w:rFonts w:ascii="Arial" w:hAnsi="Arial" w:cs="Arial"/>
          <w:lang w:val="es-PE"/>
        </w:rPr>
        <w:t>“Inscribirse”</w:t>
      </w:r>
      <w:r w:rsidRPr="00377E62">
        <w:rPr>
          <w:rFonts w:ascii="Arial" w:hAnsi="Arial" w:cs="Arial"/>
          <w:lang w:val="es-PE"/>
        </w:rPr>
        <w:t xml:space="preserve">, y si ya figura en el sistema, puede optar por </w:t>
      </w:r>
      <w:r w:rsidRPr="00377E62">
        <w:rPr>
          <w:rStyle w:val="Textoennegrita"/>
          <w:rFonts w:ascii="Arial" w:hAnsi="Arial" w:cs="Arial"/>
          <w:lang w:val="es-PE"/>
        </w:rPr>
        <w:t>“Modificar datos”</w:t>
      </w:r>
      <w:r w:rsidRPr="00377E62">
        <w:rPr>
          <w:rFonts w:ascii="Arial" w:hAnsi="Arial" w:cs="Arial"/>
          <w:lang w:val="es-PE"/>
        </w:rPr>
        <w:t xml:space="preserve"> o </w:t>
      </w:r>
      <w:r w:rsidRPr="00377E62">
        <w:rPr>
          <w:rStyle w:val="Textoennegrita"/>
          <w:rFonts w:ascii="Arial" w:hAnsi="Arial" w:cs="Arial"/>
          <w:lang w:val="es-PE"/>
        </w:rPr>
        <w:t>“Renovar inscripción”</w:t>
      </w:r>
      <w:r w:rsidRPr="00377E62">
        <w:rPr>
          <w:rFonts w:ascii="Arial" w:hAnsi="Arial" w:cs="Arial"/>
          <w:lang w:val="es-PE"/>
        </w:rPr>
        <w:t>.</w:t>
      </w:r>
    </w:p>
    <w:p w14:paraId="0857ABFB" w14:textId="77777777" w:rsidR="000D1D21" w:rsidRPr="00377E62" w:rsidRDefault="000D1D21" w:rsidP="00CD74D4">
      <w:pPr>
        <w:pStyle w:val="Ttulo4"/>
        <w:spacing w:line="276" w:lineRule="auto"/>
        <w:rPr>
          <w:rFonts w:ascii="Arial" w:hAnsi="Arial" w:cs="Arial"/>
          <w:lang w:val="es-PE"/>
        </w:rPr>
      </w:pPr>
      <w:r w:rsidRPr="00377E62">
        <w:rPr>
          <w:rFonts w:ascii="Arial" w:hAnsi="Arial" w:cs="Arial"/>
          <w:lang w:val="es-PE"/>
        </w:rPr>
        <w:t>Inscripción inicial</w:t>
      </w:r>
    </w:p>
    <w:p w14:paraId="266D6938" w14:textId="77777777" w:rsidR="000D1D21" w:rsidRPr="00377E62" w:rsidRDefault="000D1D21" w:rsidP="004C577D">
      <w:pPr>
        <w:pStyle w:val="NormalWeb"/>
        <w:numPr>
          <w:ilvl w:val="0"/>
          <w:numId w:val="34"/>
        </w:numPr>
        <w:spacing w:line="276" w:lineRule="auto"/>
        <w:rPr>
          <w:rFonts w:ascii="Arial" w:hAnsi="Arial" w:cs="Arial"/>
          <w:lang w:val="es-PE"/>
        </w:rPr>
      </w:pPr>
      <w:r w:rsidRPr="00377E62">
        <w:rPr>
          <w:rFonts w:ascii="Arial" w:hAnsi="Arial" w:cs="Arial"/>
          <w:lang w:val="es-PE"/>
        </w:rPr>
        <w:t>Completar datos generales de la empresa, incluyendo RUC, razón social y representante legal.</w:t>
      </w:r>
    </w:p>
    <w:p w14:paraId="4E6A4330" w14:textId="77777777" w:rsidR="000D1D21" w:rsidRPr="00377E62" w:rsidRDefault="000D1D21" w:rsidP="004C577D">
      <w:pPr>
        <w:pStyle w:val="NormalWeb"/>
        <w:numPr>
          <w:ilvl w:val="0"/>
          <w:numId w:val="34"/>
        </w:numPr>
        <w:spacing w:line="276" w:lineRule="auto"/>
        <w:rPr>
          <w:rFonts w:ascii="Arial" w:hAnsi="Arial" w:cs="Arial"/>
          <w:lang w:val="es-PE"/>
        </w:rPr>
      </w:pPr>
      <w:r w:rsidRPr="00377E62">
        <w:rPr>
          <w:rFonts w:ascii="Arial" w:hAnsi="Arial" w:cs="Arial"/>
          <w:lang w:val="es-PE"/>
        </w:rPr>
        <w:t>Ingresar información del establecimiento (dirección, contacto) y tipo de actividad (producción, importación, transporte, almacenamiento, uso).</w:t>
      </w:r>
    </w:p>
    <w:p w14:paraId="5DA06AF7" w14:textId="77777777" w:rsidR="000D1D21" w:rsidRPr="00377E62" w:rsidRDefault="000D1D21" w:rsidP="004C577D">
      <w:pPr>
        <w:pStyle w:val="NormalWeb"/>
        <w:numPr>
          <w:ilvl w:val="0"/>
          <w:numId w:val="34"/>
        </w:numPr>
        <w:spacing w:line="276" w:lineRule="auto"/>
        <w:rPr>
          <w:rFonts w:ascii="Arial" w:hAnsi="Arial" w:cs="Arial"/>
          <w:lang w:val="es-PE"/>
        </w:rPr>
      </w:pPr>
      <w:r w:rsidRPr="00377E62">
        <w:rPr>
          <w:rFonts w:ascii="Arial" w:hAnsi="Arial" w:cs="Arial"/>
          <w:lang w:val="es-PE"/>
        </w:rPr>
        <w:t>Seleccionar los bienes fiscalizados que se manipularán, indicando categorías y volumen estimado anual.</w:t>
      </w:r>
    </w:p>
    <w:p w14:paraId="6E348076" w14:textId="77777777" w:rsidR="000D1D21" w:rsidRPr="00377E62" w:rsidRDefault="000D1D21" w:rsidP="004C577D">
      <w:pPr>
        <w:pStyle w:val="NormalWeb"/>
        <w:numPr>
          <w:ilvl w:val="0"/>
          <w:numId w:val="34"/>
        </w:numPr>
        <w:spacing w:line="276" w:lineRule="auto"/>
        <w:rPr>
          <w:rFonts w:ascii="Arial" w:hAnsi="Arial" w:cs="Arial"/>
          <w:lang w:val="es-PE"/>
        </w:rPr>
      </w:pPr>
      <w:r w:rsidRPr="00377E62">
        <w:rPr>
          <w:rFonts w:ascii="Arial" w:hAnsi="Arial" w:cs="Arial"/>
          <w:lang w:val="es-PE"/>
        </w:rPr>
        <w:t>Adjuntar documentación: poder del representante, ficha técnica de sustancias, certificado de operación vigente.</w:t>
      </w:r>
    </w:p>
    <w:p w14:paraId="6F311CEF" w14:textId="77777777" w:rsidR="000D1D21" w:rsidRPr="00377E62" w:rsidRDefault="000D1D21" w:rsidP="004C577D">
      <w:pPr>
        <w:pStyle w:val="NormalWeb"/>
        <w:numPr>
          <w:ilvl w:val="0"/>
          <w:numId w:val="34"/>
        </w:numPr>
        <w:spacing w:line="276" w:lineRule="auto"/>
        <w:rPr>
          <w:rFonts w:ascii="Arial" w:hAnsi="Arial" w:cs="Arial"/>
          <w:lang w:val="es-PE"/>
        </w:rPr>
      </w:pPr>
      <w:r w:rsidRPr="00377E62">
        <w:rPr>
          <w:rFonts w:ascii="Arial" w:hAnsi="Arial" w:cs="Arial"/>
          <w:lang w:val="es-PE"/>
        </w:rPr>
        <w:t>Confirmar la solicitud y enviar. El sistema genera automáticamente un número de expediente para seguimiento.</w:t>
      </w:r>
    </w:p>
    <w:p w14:paraId="4A2FF695" w14:textId="77777777" w:rsidR="000D1D21" w:rsidRPr="00377E62" w:rsidRDefault="000D1D21" w:rsidP="00CD74D4">
      <w:pPr>
        <w:pStyle w:val="Ttulo4"/>
        <w:spacing w:line="276" w:lineRule="auto"/>
        <w:rPr>
          <w:rFonts w:ascii="Arial" w:hAnsi="Arial" w:cs="Arial"/>
          <w:lang w:val="es-PE"/>
        </w:rPr>
      </w:pPr>
      <w:r w:rsidRPr="00377E62">
        <w:rPr>
          <w:rFonts w:ascii="Arial" w:hAnsi="Arial" w:cs="Arial"/>
          <w:lang w:val="es-PE"/>
        </w:rPr>
        <w:t>Simulación del proceso</w:t>
      </w:r>
    </w:p>
    <w:p w14:paraId="2D13926A" w14:textId="77777777" w:rsidR="000D1D21" w:rsidRPr="00377E62" w:rsidRDefault="000D1D21" w:rsidP="00CD74D4">
      <w:pPr>
        <w:pStyle w:val="NormalWeb"/>
        <w:spacing w:line="276" w:lineRule="auto"/>
        <w:ind w:firstLine="720"/>
        <w:rPr>
          <w:rFonts w:ascii="Arial" w:hAnsi="Arial" w:cs="Arial"/>
          <w:lang w:val="es-PE"/>
        </w:rPr>
      </w:pPr>
      <w:r w:rsidRPr="00377E62">
        <w:rPr>
          <w:rFonts w:ascii="Arial" w:hAnsi="Arial" w:cs="Arial"/>
          <w:lang w:val="es-PE"/>
        </w:rPr>
        <w:t>La plataforma permite al usuario realizar una simulación previa completando los campos sin enviar. Esto ayuda a verificar que toda la información esté correcta antes del envío formal. El sistema alerta en caso de datos faltantes o inconsistencias.</w:t>
      </w:r>
    </w:p>
    <w:p w14:paraId="62E4AFA4" w14:textId="77777777" w:rsidR="000D1D21" w:rsidRPr="00377E62" w:rsidRDefault="000D1D21" w:rsidP="00CD74D4">
      <w:pPr>
        <w:pStyle w:val="Ttulo4"/>
        <w:spacing w:line="276" w:lineRule="auto"/>
        <w:rPr>
          <w:rFonts w:ascii="Arial" w:hAnsi="Arial" w:cs="Arial"/>
          <w:lang w:val="es-PE"/>
        </w:rPr>
      </w:pPr>
      <w:r w:rsidRPr="00377E62">
        <w:rPr>
          <w:rFonts w:ascii="Arial" w:hAnsi="Arial" w:cs="Arial"/>
          <w:lang w:val="es-PE"/>
        </w:rPr>
        <w:t>Modificación de datos</w:t>
      </w:r>
    </w:p>
    <w:p w14:paraId="7A331D30" w14:textId="77777777" w:rsidR="000D1D21" w:rsidRPr="00377E62" w:rsidRDefault="000D1D21" w:rsidP="00CD74D4">
      <w:pPr>
        <w:pStyle w:val="NormalWeb"/>
        <w:spacing w:line="276" w:lineRule="auto"/>
        <w:ind w:firstLine="360"/>
        <w:rPr>
          <w:rFonts w:ascii="Arial" w:hAnsi="Arial" w:cs="Arial"/>
          <w:lang w:val="es-PE"/>
        </w:rPr>
      </w:pPr>
      <w:r w:rsidRPr="00377E62">
        <w:rPr>
          <w:rFonts w:ascii="Arial" w:hAnsi="Arial" w:cs="Arial"/>
          <w:lang w:val="es-PE"/>
        </w:rPr>
        <w:t>En caso de cambios posteriores (nuevo establecimiento, cambio de responsable técnico, adición de nuevos IQBF), el usuario debe:</w:t>
      </w:r>
    </w:p>
    <w:p w14:paraId="15F3A8E2" w14:textId="77777777" w:rsidR="000D1D21" w:rsidRPr="00377E62" w:rsidRDefault="000D1D21" w:rsidP="004C577D">
      <w:pPr>
        <w:pStyle w:val="NormalWeb"/>
        <w:numPr>
          <w:ilvl w:val="0"/>
          <w:numId w:val="35"/>
        </w:numPr>
        <w:spacing w:line="276" w:lineRule="auto"/>
        <w:rPr>
          <w:rFonts w:ascii="Arial" w:hAnsi="Arial" w:cs="Arial"/>
          <w:lang w:val="es-PE"/>
        </w:rPr>
      </w:pPr>
      <w:r w:rsidRPr="00377E62">
        <w:rPr>
          <w:rFonts w:ascii="Arial" w:hAnsi="Arial" w:cs="Arial"/>
          <w:lang w:val="es-PE"/>
        </w:rPr>
        <w:t>Ingresar a “Modificar datos”.</w:t>
      </w:r>
    </w:p>
    <w:p w14:paraId="3FA2B60D" w14:textId="77777777" w:rsidR="000D1D21" w:rsidRPr="00377E62" w:rsidRDefault="000D1D21" w:rsidP="004C577D">
      <w:pPr>
        <w:pStyle w:val="NormalWeb"/>
        <w:numPr>
          <w:ilvl w:val="0"/>
          <w:numId w:val="35"/>
        </w:numPr>
        <w:spacing w:line="276" w:lineRule="auto"/>
        <w:rPr>
          <w:rFonts w:ascii="Arial" w:hAnsi="Arial" w:cs="Arial"/>
          <w:lang w:val="es-PE"/>
        </w:rPr>
      </w:pPr>
      <w:r w:rsidRPr="00377E62">
        <w:rPr>
          <w:rFonts w:ascii="Arial" w:hAnsi="Arial" w:cs="Arial"/>
          <w:lang w:val="es-PE"/>
        </w:rPr>
        <w:t>Seleccionar la información a actualizar.</w:t>
      </w:r>
    </w:p>
    <w:p w14:paraId="602EE34B" w14:textId="77777777" w:rsidR="000D1D21" w:rsidRPr="00377E62" w:rsidRDefault="000D1D21" w:rsidP="004C577D">
      <w:pPr>
        <w:pStyle w:val="NormalWeb"/>
        <w:numPr>
          <w:ilvl w:val="0"/>
          <w:numId w:val="35"/>
        </w:numPr>
        <w:spacing w:line="276" w:lineRule="auto"/>
        <w:rPr>
          <w:rFonts w:ascii="Arial" w:hAnsi="Arial" w:cs="Arial"/>
          <w:lang w:val="es-PE"/>
        </w:rPr>
      </w:pPr>
      <w:r w:rsidRPr="00377E62">
        <w:rPr>
          <w:rFonts w:ascii="Arial" w:hAnsi="Arial" w:cs="Arial"/>
          <w:lang w:val="es-PE"/>
        </w:rPr>
        <w:t>Adjuntar documentación respaldatoria.</w:t>
      </w:r>
    </w:p>
    <w:p w14:paraId="01D29488" w14:textId="77777777" w:rsidR="000D1D21" w:rsidRPr="00377E62" w:rsidRDefault="000D1D21" w:rsidP="004C577D">
      <w:pPr>
        <w:pStyle w:val="NormalWeb"/>
        <w:numPr>
          <w:ilvl w:val="0"/>
          <w:numId w:val="35"/>
        </w:numPr>
        <w:spacing w:line="276" w:lineRule="auto"/>
        <w:rPr>
          <w:rFonts w:ascii="Arial" w:hAnsi="Arial" w:cs="Arial"/>
          <w:lang w:val="es-PE"/>
        </w:rPr>
      </w:pPr>
      <w:r w:rsidRPr="00377E62">
        <w:rPr>
          <w:rFonts w:ascii="Arial" w:hAnsi="Arial" w:cs="Arial"/>
          <w:lang w:val="es-PE"/>
        </w:rPr>
        <w:t>Enviar para revisión.</w:t>
      </w:r>
    </w:p>
    <w:p w14:paraId="0698E88C" w14:textId="77777777" w:rsidR="000D1D21" w:rsidRPr="00377E62" w:rsidRDefault="000D1D21" w:rsidP="00CD74D4">
      <w:pPr>
        <w:pStyle w:val="NormalWeb"/>
        <w:spacing w:line="276" w:lineRule="auto"/>
        <w:ind w:firstLine="360"/>
        <w:rPr>
          <w:rFonts w:ascii="Arial" w:hAnsi="Arial" w:cs="Arial"/>
          <w:lang w:val="es-PE"/>
        </w:rPr>
      </w:pPr>
      <w:r w:rsidRPr="00377E62">
        <w:rPr>
          <w:rFonts w:ascii="Arial" w:hAnsi="Arial" w:cs="Arial"/>
          <w:lang w:val="es-PE"/>
        </w:rPr>
        <w:t xml:space="preserve">La SUNAT tiene un máximo de </w:t>
      </w:r>
      <w:r w:rsidRPr="00377E62">
        <w:rPr>
          <w:rStyle w:val="Textoennegrita"/>
          <w:rFonts w:ascii="Arial" w:hAnsi="Arial" w:cs="Arial"/>
          <w:lang w:val="es-PE"/>
        </w:rPr>
        <w:t>20 días hábiles</w:t>
      </w:r>
      <w:r w:rsidRPr="00377E62">
        <w:rPr>
          <w:rFonts w:ascii="Arial" w:hAnsi="Arial" w:cs="Arial"/>
          <w:lang w:val="es-PE"/>
        </w:rPr>
        <w:t xml:space="preserve"> para responder. Si no hay respuesta, se considera aprobado por silencio administrativo.</w:t>
      </w:r>
    </w:p>
    <w:p w14:paraId="331DECBF" w14:textId="77777777" w:rsidR="000D1D21" w:rsidRPr="00377E62" w:rsidRDefault="000D1D21" w:rsidP="00CD74D4">
      <w:pPr>
        <w:pStyle w:val="Ttulo4"/>
        <w:spacing w:line="276" w:lineRule="auto"/>
        <w:rPr>
          <w:rFonts w:ascii="Arial" w:hAnsi="Arial" w:cs="Arial"/>
          <w:lang w:val="es-PE"/>
        </w:rPr>
      </w:pPr>
      <w:r w:rsidRPr="00377E62">
        <w:rPr>
          <w:rFonts w:ascii="Arial" w:hAnsi="Arial" w:cs="Arial"/>
          <w:lang w:val="es-PE"/>
        </w:rPr>
        <w:t>Renovación de registro</w:t>
      </w:r>
    </w:p>
    <w:p w14:paraId="1E103A77" w14:textId="77777777" w:rsidR="000D1D21" w:rsidRPr="00377E62" w:rsidRDefault="000D1D21" w:rsidP="00CD74D4">
      <w:pPr>
        <w:pStyle w:val="NormalWeb"/>
        <w:spacing w:line="276" w:lineRule="auto"/>
        <w:ind w:firstLine="720"/>
        <w:rPr>
          <w:rFonts w:ascii="Arial" w:hAnsi="Arial" w:cs="Arial"/>
          <w:lang w:val="es-PE"/>
        </w:rPr>
      </w:pPr>
      <w:r w:rsidRPr="00377E62">
        <w:rPr>
          <w:rFonts w:ascii="Arial" w:hAnsi="Arial" w:cs="Arial"/>
          <w:lang w:val="es-PE"/>
        </w:rPr>
        <w:t xml:space="preserve">Antes del vencimiento (entre 45 y 90 días previos), el portal habilita la opción “Renovar inscripción”. El usuario verifica y actualiza datos si es necesario, confirma y envía la solicitud. El plazo de resolución es de </w:t>
      </w:r>
      <w:r w:rsidRPr="00377E62">
        <w:rPr>
          <w:rStyle w:val="Textoennegrita"/>
          <w:rFonts w:ascii="Arial" w:hAnsi="Arial" w:cs="Arial"/>
          <w:lang w:val="es-PE"/>
        </w:rPr>
        <w:t>30 días</w:t>
      </w:r>
      <w:r w:rsidRPr="00377E62">
        <w:rPr>
          <w:rFonts w:ascii="Arial" w:hAnsi="Arial" w:cs="Arial"/>
          <w:lang w:val="es-PE"/>
        </w:rPr>
        <w:t>.</w:t>
      </w:r>
    </w:p>
    <w:p w14:paraId="6F9F9EB6" w14:textId="77777777" w:rsidR="000D1D21" w:rsidRPr="00377E62" w:rsidRDefault="000D1D21" w:rsidP="00CD74D4">
      <w:pPr>
        <w:pStyle w:val="Ttulo4"/>
        <w:spacing w:line="276" w:lineRule="auto"/>
        <w:rPr>
          <w:rFonts w:ascii="Arial" w:hAnsi="Arial" w:cs="Arial"/>
          <w:lang w:val="es-PE"/>
        </w:rPr>
      </w:pPr>
      <w:r w:rsidRPr="00377E62">
        <w:rPr>
          <w:rFonts w:ascii="Arial" w:hAnsi="Arial" w:cs="Arial"/>
          <w:lang w:val="es-PE"/>
        </w:rPr>
        <w:t>Notificaciones y seguimiento</w:t>
      </w:r>
    </w:p>
    <w:p w14:paraId="5998AC81" w14:textId="77777777" w:rsidR="000D1D21" w:rsidRPr="00377E62" w:rsidRDefault="000D1D21" w:rsidP="00CD74D4">
      <w:pPr>
        <w:pStyle w:val="NormalWeb"/>
        <w:spacing w:line="276" w:lineRule="auto"/>
        <w:rPr>
          <w:rFonts w:ascii="Arial" w:hAnsi="Arial" w:cs="Arial"/>
          <w:lang w:val="es-PE"/>
        </w:rPr>
      </w:pPr>
      <w:r w:rsidRPr="00377E62">
        <w:rPr>
          <w:rFonts w:ascii="Arial" w:hAnsi="Arial" w:cs="Arial"/>
          <w:lang w:val="es-PE"/>
        </w:rPr>
        <w:t>Durante todo el proceso, el sistema notifica:</w:t>
      </w:r>
    </w:p>
    <w:p w14:paraId="511EC72D" w14:textId="77777777" w:rsidR="000D1D21" w:rsidRPr="00377E62" w:rsidRDefault="000D1D21" w:rsidP="004C577D">
      <w:pPr>
        <w:pStyle w:val="NormalWeb"/>
        <w:numPr>
          <w:ilvl w:val="0"/>
          <w:numId w:val="36"/>
        </w:numPr>
        <w:spacing w:line="276" w:lineRule="auto"/>
        <w:rPr>
          <w:rFonts w:ascii="Arial" w:hAnsi="Arial" w:cs="Arial"/>
          <w:lang w:val="es-PE"/>
        </w:rPr>
      </w:pPr>
      <w:r w:rsidRPr="00377E62">
        <w:rPr>
          <w:rFonts w:ascii="Arial" w:hAnsi="Arial" w:cs="Arial"/>
          <w:lang w:val="es-PE"/>
        </w:rPr>
        <w:t>Recepción de solicitud con número de expediente.</w:t>
      </w:r>
    </w:p>
    <w:p w14:paraId="24CBDBEC" w14:textId="77777777" w:rsidR="000D1D21" w:rsidRPr="00377E62" w:rsidRDefault="000D1D21" w:rsidP="004C577D">
      <w:pPr>
        <w:pStyle w:val="NormalWeb"/>
        <w:numPr>
          <w:ilvl w:val="0"/>
          <w:numId w:val="36"/>
        </w:numPr>
        <w:spacing w:line="276" w:lineRule="auto"/>
        <w:rPr>
          <w:rFonts w:ascii="Arial" w:hAnsi="Arial" w:cs="Arial"/>
          <w:lang w:val="es-PE"/>
        </w:rPr>
      </w:pPr>
      <w:r w:rsidRPr="00377E62">
        <w:rPr>
          <w:rFonts w:ascii="Arial" w:hAnsi="Arial" w:cs="Arial"/>
          <w:lang w:val="es-PE"/>
        </w:rPr>
        <w:t>Observaciones solicitadas en caso de errores.</w:t>
      </w:r>
    </w:p>
    <w:p w14:paraId="3BC0A6A8" w14:textId="77777777" w:rsidR="000D1D21" w:rsidRPr="00377E62" w:rsidRDefault="000D1D21" w:rsidP="004C577D">
      <w:pPr>
        <w:pStyle w:val="NormalWeb"/>
        <w:numPr>
          <w:ilvl w:val="0"/>
          <w:numId w:val="36"/>
        </w:numPr>
        <w:spacing w:line="276" w:lineRule="auto"/>
        <w:rPr>
          <w:rFonts w:ascii="Arial" w:hAnsi="Arial" w:cs="Arial"/>
          <w:lang w:val="es-PE"/>
        </w:rPr>
      </w:pPr>
      <w:r w:rsidRPr="00377E62">
        <w:rPr>
          <w:rFonts w:ascii="Arial" w:hAnsi="Arial" w:cs="Arial"/>
          <w:lang w:val="es-PE"/>
        </w:rPr>
        <w:t>Aprobación final, disponible para descargar constancia digital.</w:t>
      </w:r>
    </w:p>
    <w:p w14:paraId="68C63E2A" w14:textId="77777777" w:rsidR="000D1D21" w:rsidRPr="00377E62" w:rsidRDefault="000D1D21" w:rsidP="00CD74D4">
      <w:pPr>
        <w:pStyle w:val="NormalWeb"/>
        <w:spacing w:line="276" w:lineRule="auto"/>
        <w:ind w:firstLine="360"/>
        <w:rPr>
          <w:rFonts w:ascii="Arial" w:hAnsi="Arial" w:cs="Arial"/>
          <w:lang w:val="es-PE"/>
        </w:rPr>
      </w:pPr>
      <w:r w:rsidRPr="00377E62">
        <w:rPr>
          <w:rFonts w:ascii="Arial" w:hAnsi="Arial" w:cs="Arial"/>
          <w:lang w:val="es-PE"/>
        </w:rPr>
        <w:t>El usuario puede consultar el estado desde el menú correspondiente y debe conservar la constancia digital que se emite tras la aprobación.</w:t>
      </w:r>
    </w:p>
    <w:p w14:paraId="25241358" w14:textId="77777777" w:rsidR="000D1D21" w:rsidRPr="00377E62" w:rsidRDefault="000D1D21" w:rsidP="00CD74D4">
      <w:pPr>
        <w:pStyle w:val="Ttulo3"/>
        <w:spacing w:line="276" w:lineRule="auto"/>
        <w:rPr>
          <w:rFonts w:ascii="Arial" w:hAnsi="Arial" w:cs="Arial"/>
          <w:b/>
          <w:bCs/>
          <w:color w:val="auto"/>
          <w:sz w:val="28"/>
          <w:szCs w:val="28"/>
          <w:lang w:val="es-PE"/>
        </w:rPr>
      </w:pPr>
      <w:r w:rsidRPr="00377E62">
        <w:rPr>
          <w:rFonts w:ascii="Arial" w:hAnsi="Arial" w:cs="Arial"/>
          <w:b/>
          <w:bCs/>
          <w:color w:val="auto"/>
          <w:sz w:val="28"/>
          <w:szCs w:val="28"/>
          <w:lang w:val="es-PE"/>
        </w:rPr>
        <w:t>4.3 Carga de archivos .</w:t>
      </w:r>
      <w:proofErr w:type="spellStart"/>
      <w:r w:rsidRPr="00377E62">
        <w:rPr>
          <w:rFonts w:ascii="Arial" w:hAnsi="Arial" w:cs="Arial"/>
          <w:b/>
          <w:bCs/>
          <w:color w:val="auto"/>
          <w:sz w:val="28"/>
          <w:szCs w:val="28"/>
          <w:lang w:val="es-PE"/>
        </w:rPr>
        <w:t>txt</w:t>
      </w:r>
      <w:proofErr w:type="spellEnd"/>
      <w:r w:rsidRPr="00377E62">
        <w:rPr>
          <w:rFonts w:ascii="Arial" w:hAnsi="Arial" w:cs="Arial"/>
          <w:b/>
          <w:bCs/>
          <w:color w:val="auto"/>
          <w:sz w:val="28"/>
          <w:szCs w:val="28"/>
          <w:lang w:val="es-PE"/>
        </w:rPr>
        <w:t xml:space="preserve"> y reportes electrónicos</w:t>
      </w:r>
    </w:p>
    <w:p w14:paraId="7406DDD9" w14:textId="77777777" w:rsidR="000D1D21" w:rsidRPr="00377E62" w:rsidRDefault="000D1D21" w:rsidP="00CD74D4">
      <w:pPr>
        <w:pStyle w:val="NormalWeb"/>
        <w:spacing w:line="276" w:lineRule="auto"/>
        <w:ind w:firstLine="720"/>
        <w:rPr>
          <w:rFonts w:ascii="Arial" w:hAnsi="Arial" w:cs="Arial"/>
          <w:lang w:val="es-PE"/>
        </w:rPr>
      </w:pPr>
      <w:r w:rsidRPr="00377E62">
        <w:rPr>
          <w:rFonts w:ascii="Arial" w:hAnsi="Arial" w:cs="Arial"/>
          <w:lang w:val="es-PE"/>
        </w:rPr>
        <w:t xml:space="preserve">Los usuarios inscritos en el sistema de IQBF pueden registrar sus operaciones de dos maneras: manualmente desde el portal web o mediante </w:t>
      </w:r>
      <w:r w:rsidRPr="00377E62">
        <w:rPr>
          <w:rStyle w:val="Textoennegrita"/>
          <w:rFonts w:ascii="Arial" w:hAnsi="Arial" w:cs="Arial"/>
          <w:lang w:val="es-PE"/>
        </w:rPr>
        <w:t>carga masiva de archivos .</w:t>
      </w:r>
      <w:proofErr w:type="spellStart"/>
      <w:r w:rsidRPr="00377E62">
        <w:rPr>
          <w:rStyle w:val="Textoennegrita"/>
          <w:rFonts w:ascii="Arial" w:hAnsi="Arial" w:cs="Arial"/>
          <w:lang w:val="es-PE"/>
        </w:rPr>
        <w:t>txt</w:t>
      </w:r>
      <w:proofErr w:type="spellEnd"/>
      <w:r w:rsidRPr="00377E62">
        <w:rPr>
          <w:rStyle w:val="Textoennegrita"/>
          <w:rFonts w:ascii="Arial" w:hAnsi="Arial" w:cs="Arial"/>
          <w:lang w:val="es-PE"/>
        </w:rPr>
        <w:t xml:space="preserve"> o comprimidos .zip</w:t>
      </w:r>
      <w:r w:rsidRPr="00377E62">
        <w:rPr>
          <w:rFonts w:ascii="Arial" w:hAnsi="Arial" w:cs="Arial"/>
          <w:lang w:val="es-PE"/>
        </w:rPr>
        <w:t>, lo cual agiliza el proceso cuando hay un volumen elevado de transacciones.</w:t>
      </w:r>
    </w:p>
    <w:p w14:paraId="4679C797" w14:textId="77777777" w:rsidR="000D1D21" w:rsidRPr="00377E62" w:rsidRDefault="000D1D21" w:rsidP="00CD74D4">
      <w:pPr>
        <w:pStyle w:val="Ttulo4"/>
        <w:spacing w:line="276" w:lineRule="auto"/>
        <w:rPr>
          <w:rFonts w:ascii="Arial" w:hAnsi="Arial" w:cs="Arial"/>
          <w:lang w:val="es-PE"/>
        </w:rPr>
      </w:pPr>
      <w:r w:rsidRPr="00377E62">
        <w:rPr>
          <w:rFonts w:ascii="Arial" w:hAnsi="Arial" w:cs="Arial"/>
          <w:lang w:val="es-PE"/>
        </w:rPr>
        <w:t>Formato de archivo .</w:t>
      </w:r>
      <w:proofErr w:type="spellStart"/>
      <w:r w:rsidRPr="00377E62">
        <w:rPr>
          <w:rFonts w:ascii="Arial" w:hAnsi="Arial" w:cs="Arial"/>
          <w:lang w:val="es-PE"/>
        </w:rPr>
        <w:t>txt</w:t>
      </w:r>
      <w:proofErr w:type="spellEnd"/>
    </w:p>
    <w:p w14:paraId="48EACC23" w14:textId="77777777" w:rsidR="000D1D21" w:rsidRPr="00377E62" w:rsidRDefault="000D1D21" w:rsidP="00CD74D4">
      <w:pPr>
        <w:pStyle w:val="NormalWeb"/>
        <w:spacing w:line="276" w:lineRule="auto"/>
        <w:ind w:firstLine="360"/>
        <w:rPr>
          <w:rFonts w:ascii="Arial" w:hAnsi="Arial" w:cs="Arial"/>
          <w:lang w:val="es-PE"/>
        </w:rPr>
      </w:pPr>
      <w:r w:rsidRPr="00377E62">
        <w:rPr>
          <w:rFonts w:ascii="Arial" w:hAnsi="Arial" w:cs="Arial"/>
          <w:lang w:val="es-PE"/>
        </w:rPr>
        <w:t>La SUNAT establece un formato específico para los archivos planos (.</w:t>
      </w:r>
      <w:proofErr w:type="spellStart"/>
      <w:r w:rsidRPr="00377E62">
        <w:rPr>
          <w:rFonts w:ascii="Arial" w:hAnsi="Arial" w:cs="Arial"/>
          <w:lang w:val="es-PE"/>
        </w:rPr>
        <w:t>txt</w:t>
      </w:r>
      <w:proofErr w:type="spellEnd"/>
      <w:r w:rsidRPr="00377E62">
        <w:rPr>
          <w:rFonts w:ascii="Arial" w:hAnsi="Arial" w:cs="Arial"/>
          <w:lang w:val="es-PE"/>
        </w:rPr>
        <w:t>), con campos determinados que incluyen:</w:t>
      </w:r>
    </w:p>
    <w:p w14:paraId="72A64436" w14:textId="77777777" w:rsidR="000D1D21" w:rsidRPr="00377E62" w:rsidRDefault="000D1D21" w:rsidP="004C577D">
      <w:pPr>
        <w:pStyle w:val="NormalWeb"/>
        <w:numPr>
          <w:ilvl w:val="0"/>
          <w:numId w:val="37"/>
        </w:numPr>
        <w:spacing w:line="276" w:lineRule="auto"/>
        <w:rPr>
          <w:rFonts w:ascii="Arial" w:hAnsi="Arial" w:cs="Arial"/>
          <w:lang w:val="es-PE"/>
        </w:rPr>
      </w:pPr>
      <w:r w:rsidRPr="00377E62">
        <w:rPr>
          <w:rFonts w:ascii="Arial" w:hAnsi="Arial" w:cs="Arial"/>
          <w:lang w:val="es-PE"/>
        </w:rPr>
        <w:t>Número de RUC</w:t>
      </w:r>
    </w:p>
    <w:p w14:paraId="6F93C23A" w14:textId="77777777" w:rsidR="000D1D21" w:rsidRPr="00377E62" w:rsidRDefault="000D1D21" w:rsidP="004C577D">
      <w:pPr>
        <w:pStyle w:val="NormalWeb"/>
        <w:numPr>
          <w:ilvl w:val="0"/>
          <w:numId w:val="37"/>
        </w:numPr>
        <w:spacing w:line="276" w:lineRule="auto"/>
        <w:rPr>
          <w:rFonts w:ascii="Arial" w:hAnsi="Arial" w:cs="Arial"/>
          <w:lang w:val="es-PE"/>
        </w:rPr>
      </w:pPr>
      <w:r w:rsidRPr="00377E62">
        <w:rPr>
          <w:rFonts w:ascii="Arial" w:hAnsi="Arial" w:cs="Arial"/>
          <w:lang w:val="es-PE"/>
        </w:rPr>
        <w:t>Código del bien fiscalizado según la lista oficial</w:t>
      </w:r>
    </w:p>
    <w:p w14:paraId="128F1998" w14:textId="77777777" w:rsidR="000D1D21" w:rsidRPr="00377E62" w:rsidRDefault="000D1D21" w:rsidP="004C577D">
      <w:pPr>
        <w:pStyle w:val="NormalWeb"/>
        <w:numPr>
          <w:ilvl w:val="0"/>
          <w:numId w:val="37"/>
        </w:numPr>
        <w:spacing w:line="276" w:lineRule="auto"/>
        <w:rPr>
          <w:rFonts w:ascii="Arial" w:hAnsi="Arial" w:cs="Arial"/>
          <w:lang w:val="es-PE"/>
        </w:rPr>
      </w:pPr>
      <w:r w:rsidRPr="00377E62">
        <w:rPr>
          <w:rFonts w:ascii="Arial" w:hAnsi="Arial" w:cs="Arial"/>
          <w:lang w:val="es-PE"/>
        </w:rPr>
        <w:t>Tipo de operación (ingreso, egreso, uso, movimiento interno)</w:t>
      </w:r>
    </w:p>
    <w:p w14:paraId="16D58CB3" w14:textId="77777777" w:rsidR="000D1D21" w:rsidRPr="00377E62" w:rsidRDefault="000D1D21" w:rsidP="004C577D">
      <w:pPr>
        <w:pStyle w:val="NormalWeb"/>
        <w:numPr>
          <w:ilvl w:val="0"/>
          <w:numId w:val="37"/>
        </w:numPr>
        <w:spacing w:line="276" w:lineRule="auto"/>
        <w:rPr>
          <w:rFonts w:ascii="Arial" w:hAnsi="Arial" w:cs="Arial"/>
          <w:lang w:val="es-PE"/>
        </w:rPr>
      </w:pPr>
      <w:r w:rsidRPr="00377E62">
        <w:rPr>
          <w:rFonts w:ascii="Arial" w:hAnsi="Arial" w:cs="Arial"/>
          <w:lang w:val="es-PE"/>
        </w:rPr>
        <w:t>Fecha y hora</w:t>
      </w:r>
    </w:p>
    <w:p w14:paraId="19837683" w14:textId="77777777" w:rsidR="000D1D21" w:rsidRPr="00377E62" w:rsidRDefault="000D1D21" w:rsidP="004C577D">
      <w:pPr>
        <w:pStyle w:val="NormalWeb"/>
        <w:numPr>
          <w:ilvl w:val="0"/>
          <w:numId w:val="37"/>
        </w:numPr>
        <w:spacing w:line="276" w:lineRule="auto"/>
        <w:rPr>
          <w:rFonts w:ascii="Arial" w:hAnsi="Arial" w:cs="Arial"/>
          <w:lang w:val="es-PE"/>
        </w:rPr>
      </w:pPr>
      <w:r w:rsidRPr="00377E62">
        <w:rPr>
          <w:rFonts w:ascii="Arial" w:hAnsi="Arial" w:cs="Arial"/>
          <w:lang w:val="es-PE"/>
        </w:rPr>
        <w:t>Cantidad y unidad de medida</w:t>
      </w:r>
    </w:p>
    <w:p w14:paraId="63663E01" w14:textId="77777777" w:rsidR="000D1D21" w:rsidRPr="00377E62" w:rsidRDefault="000D1D21" w:rsidP="004C577D">
      <w:pPr>
        <w:pStyle w:val="NormalWeb"/>
        <w:numPr>
          <w:ilvl w:val="0"/>
          <w:numId w:val="37"/>
        </w:numPr>
        <w:spacing w:line="276" w:lineRule="auto"/>
        <w:rPr>
          <w:rFonts w:ascii="Arial" w:hAnsi="Arial" w:cs="Arial"/>
          <w:lang w:val="es-PE"/>
        </w:rPr>
      </w:pPr>
      <w:r w:rsidRPr="00377E62">
        <w:rPr>
          <w:rFonts w:ascii="Arial" w:hAnsi="Arial" w:cs="Arial"/>
          <w:lang w:val="es-PE"/>
        </w:rPr>
        <w:t>Número de guía o lote asociado (si corresponde)</w:t>
      </w:r>
    </w:p>
    <w:p w14:paraId="646591F7" w14:textId="77777777" w:rsidR="000D1D21" w:rsidRPr="00377E62" w:rsidRDefault="000D1D21" w:rsidP="004C577D">
      <w:pPr>
        <w:pStyle w:val="NormalWeb"/>
        <w:numPr>
          <w:ilvl w:val="0"/>
          <w:numId w:val="37"/>
        </w:numPr>
        <w:spacing w:line="276" w:lineRule="auto"/>
        <w:rPr>
          <w:rFonts w:ascii="Arial" w:hAnsi="Arial" w:cs="Arial"/>
          <w:lang w:val="es-PE"/>
        </w:rPr>
      </w:pPr>
      <w:r w:rsidRPr="00377E62">
        <w:rPr>
          <w:rFonts w:ascii="Arial" w:hAnsi="Arial" w:cs="Arial"/>
          <w:lang w:val="es-PE"/>
        </w:rPr>
        <w:t>Identificación del establecimiento de origen o destino</w:t>
      </w:r>
    </w:p>
    <w:p w14:paraId="279D9643" w14:textId="77777777" w:rsidR="000D1D21" w:rsidRPr="00377E62" w:rsidRDefault="000D1D21" w:rsidP="00CD74D4">
      <w:pPr>
        <w:pStyle w:val="NormalWeb"/>
        <w:spacing w:line="276" w:lineRule="auto"/>
        <w:ind w:firstLine="360"/>
        <w:rPr>
          <w:rFonts w:ascii="Arial" w:hAnsi="Arial" w:cs="Arial"/>
          <w:lang w:val="es-PE"/>
        </w:rPr>
      </w:pPr>
      <w:r w:rsidRPr="00377E62">
        <w:rPr>
          <w:rFonts w:ascii="Arial" w:hAnsi="Arial" w:cs="Arial"/>
          <w:lang w:val="es-PE"/>
        </w:rPr>
        <w:t>Estos campos deben organizarse por líneas de operación, separadas por delimitadores definidos en los manuales técnicos proporcionados por SUNAT. Estos manuales están disponibles dentro del portal Emprender SUNAT y se actualizan periódicamente.</w:t>
      </w:r>
    </w:p>
    <w:p w14:paraId="639A4089" w14:textId="77777777" w:rsidR="000D1D21" w:rsidRPr="00377E62" w:rsidRDefault="000D1D21" w:rsidP="00CD74D4">
      <w:pPr>
        <w:pStyle w:val="Ttulo4"/>
        <w:spacing w:line="276" w:lineRule="auto"/>
        <w:rPr>
          <w:rFonts w:ascii="Arial" w:hAnsi="Arial" w:cs="Arial"/>
          <w:lang w:val="es-PE"/>
        </w:rPr>
      </w:pPr>
      <w:r w:rsidRPr="00377E62">
        <w:rPr>
          <w:rFonts w:ascii="Arial" w:hAnsi="Arial" w:cs="Arial"/>
          <w:lang w:val="es-PE"/>
        </w:rPr>
        <w:t>Instrucciones para la carga masiva</w:t>
      </w:r>
    </w:p>
    <w:p w14:paraId="2FAAAA74" w14:textId="77777777" w:rsidR="000D1D21" w:rsidRPr="00377E62" w:rsidRDefault="000D1D21" w:rsidP="004C577D">
      <w:pPr>
        <w:pStyle w:val="NormalWeb"/>
        <w:numPr>
          <w:ilvl w:val="0"/>
          <w:numId w:val="38"/>
        </w:numPr>
        <w:spacing w:line="276" w:lineRule="auto"/>
        <w:rPr>
          <w:rFonts w:ascii="Arial" w:hAnsi="Arial" w:cs="Arial"/>
          <w:lang w:val="es-PE"/>
        </w:rPr>
      </w:pPr>
      <w:r w:rsidRPr="00377E62">
        <w:rPr>
          <w:rFonts w:ascii="Arial" w:hAnsi="Arial" w:cs="Arial"/>
          <w:lang w:val="es-PE"/>
        </w:rPr>
        <w:t>Extraer el manual técnico (*.</w:t>
      </w:r>
      <w:proofErr w:type="spellStart"/>
      <w:r w:rsidRPr="00377E62">
        <w:rPr>
          <w:rFonts w:ascii="Arial" w:hAnsi="Arial" w:cs="Arial"/>
          <w:lang w:val="es-PE"/>
        </w:rPr>
        <w:t>pdf</w:t>
      </w:r>
      <w:proofErr w:type="spellEnd"/>
      <w:r w:rsidRPr="00377E62">
        <w:rPr>
          <w:rFonts w:ascii="Arial" w:hAnsi="Arial" w:cs="Arial"/>
          <w:lang w:val="es-PE"/>
        </w:rPr>
        <w:t xml:space="preserve"> o </w:t>
      </w:r>
      <w:r w:rsidRPr="00377E62">
        <w:rPr>
          <w:rStyle w:val="nfasis"/>
          <w:rFonts w:ascii="Arial" w:hAnsi="Arial" w:cs="Arial"/>
          <w:lang w:val="es-PE"/>
        </w:rPr>
        <w:t>.xlsx</w:t>
      </w:r>
      <w:r w:rsidRPr="00377E62">
        <w:rPr>
          <w:rFonts w:ascii="Arial" w:hAnsi="Arial" w:cs="Arial"/>
          <w:lang w:val="es-PE"/>
        </w:rPr>
        <w:t>) que describe el diseño del archivo.</w:t>
      </w:r>
    </w:p>
    <w:p w14:paraId="4159E015" w14:textId="77777777" w:rsidR="000D1D21" w:rsidRPr="00377E62" w:rsidRDefault="000D1D21" w:rsidP="004C577D">
      <w:pPr>
        <w:pStyle w:val="NormalWeb"/>
        <w:numPr>
          <w:ilvl w:val="0"/>
          <w:numId w:val="38"/>
        </w:numPr>
        <w:spacing w:line="276" w:lineRule="auto"/>
        <w:rPr>
          <w:rFonts w:ascii="Arial" w:hAnsi="Arial" w:cs="Arial"/>
          <w:lang w:val="es-PE"/>
        </w:rPr>
      </w:pPr>
      <w:r w:rsidRPr="00377E62">
        <w:rPr>
          <w:rFonts w:ascii="Arial" w:hAnsi="Arial" w:cs="Arial"/>
          <w:lang w:val="es-PE"/>
        </w:rPr>
        <w:t>Preparar el archivo .</w:t>
      </w:r>
      <w:proofErr w:type="spellStart"/>
      <w:r w:rsidRPr="00377E62">
        <w:rPr>
          <w:rFonts w:ascii="Arial" w:hAnsi="Arial" w:cs="Arial"/>
          <w:lang w:val="es-PE"/>
        </w:rPr>
        <w:t>txt</w:t>
      </w:r>
      <w:proofErr w:type="spellEnd"/>
      <w:r w:rsidRPr="00377E62">
        <w:rPr>
          <w:rFonts w:ascii="Arial" w:hAnsi="Arial" w:cs="Arial"/>
          <w:lang w:val="es-PE"/>
        </w:rPr>
        <w:t xml:space="preserve"> o .zip si hay varios establecimientos o meses diferentes.</w:t>
      </w:r>
    </w:p>
    <w:p w14:paraId="2FF66B75" w14:textId="77777777" w:rsidR="000D1D21" w:rsidRPr="00377E62" w:rsidRDefault="000D1D21" w:rsidP="004C577D">
      <w:pPr>
        <w:pStyle w:val="NormalWeb"/>
        <w:numPr>
          <w:ilvl w:val="0"/>
          <w:numId w:val="38"/>
        </w:numPr>
        <w:spacing w:line="276" w:lineRule="auto"/>
        <w:rPr>
          <w:rFonts w:ascii="Arial" w:hAnsi="Arial" w:cs="Arial"/>
          <w:lang w:val="es-PE"/>
        </w:rPr>
      </w:pPr>
      <w:r w:rsidRPr="00377E62">
        <w:rPr>
          <w:rFonts w:ascii="Arial" w:hAnsi="Arial" w:cs="Arial"/>
          <w:lang w:val="es-PE"/>
        </w:rPr>
        <w:t>Ingresar al portal con Clave SOL y acceder al módulo "Registro de Operaciones IQBF".</w:t>
      </w:r>
    </w:p>
    <w:p w14:paraId="1B853B93" w14:textId="77777777" w:rsidR="000D1D21" w:rsidRPr="00377E62" w:rsidRDefault="000D1D21" w:rsidP="004C577D">
      <w:pPr>
        <w:pStyle w:val="NormalWeb"/>
        <w:numPr>
          <w:ilvl w:val="0"/>
          <w:numId w:val="38"/>
        </w:numPr>
        <w:spacing w:line="276" w:lineRule="auto"/>
        <w:rPr>
          <w:rFonts w:ascii="Arial" w:hAnsi="Arial" w:cs="Arial"/>
          <w:lang w:val="es-PE"/>
        </w:rPr>
      </w:pPr>
      <w:r w:rsidRPr="00377E62">
        <w:rPr>
          <w:rFonts w:ascii="Arial" w:hAnsi="Arial" w:cs="Arial"/>
          <w:lang w:val="es-PE"/>
        </w:rPr>
        <w:t>Seleccionar “Carga masiva” o “Importar archivo”.</w:t>
      </w:r>
    </w:p>
    <w:p w14:paraId="614B4899" w14:textId="77777777" w:rsidR="000D1D21" w:rsidRPr="00377E62" w:rsidRDefault="000D1D21" w:rsidP="004C577D">
      <w:pPr>
        <w:pStyle w:val="NormalWeb"/>
        <w:numPr>
          <w:ilvl w:val="0"/>
          <w:numId w:val="38"/>
        </w:numPr>
        <w:spacing w:line="276" w:lineRule="auto"/>
        <w:rPr>
          <w:rFonts w:ascii="Arial" w:hAnsi="Arial" w:cs="Arial"/>
          <w:lang w:val="es-PE"/>
        </w:rPr>
      </w:pPr>
      <w:r w:rsidRPr="00377E62">
        <w:rPr>
          <w:rFonts w:ascii="Arial" w:hAnsi="Arial" w:cs="Arial"/>
          <w:lang w:val="es-PE"/>
        </w:rPr>
        <w:t>Adjuntar el archivo generado y esperar la validación automática.</w:t>
      </w:r>
    </w:p>
    <w:p w14:paraId="202CF964" w14:textId="77777777" w:rsidR="000D1D21" w:rsidRPr="00377E62" w:rsidRDefault="000D1D21" w:rsidP="00CD74D4">
      <w:pPr>
        <w:pStyle w:val="Ttulo4"/>
        <w:spacing w:line="276" w:lineRule="auto"/>
        <w:rPr>
          <w:rFonts w:ascii="Arial" w:hAnsi="Arial" w:cs="Arial"/>
          <w:lang w:val="es-PE"/>
        </w:rPr>
      </w:pPr>
      <w:r w:rsidRPr="00377E62">
        <w:rPr>
          <w:rFonts w:ascii="Arial" w:hAnsi="Arial" w:cs="Arial"/>
          <w:lang w:val="es-PE"/>
        </w:rPr>
        <w:t>Validación y errores</w:t>
      </w:r>
    </w:p>
    <w:p w14:paraId="786822B4" w14:textId="77777777" w:rsidR="000D1D21" w:rsidRPr="00377E62" w:rsidRDefault="000D1D21" w:rsidP="004C577D">
      <w:pPr>
        <w:pStyle w:val="NormalWeb"/>
        <w:numPr>
          <w:ilvl w:val="0"/>
          <w:numId w:val="39"/>
        </w:numPr>
        <w:spacing w:line="276" w:lineRule="auto"/>
        <w:rPr>
          <w:rFonts w:ascii="Arial" w:hAnsi="Arial" w:cs="Arial"/>
          <w:lang w:val="es-PE"/>
        </w:rPr>
      </w:pPr>
      <w:r w:rsidRPr="00377E62">
        <w:rPr>
          <w:rFonts w:ascii="Arial" w:hAnsi="Arial" w:cs="Arial"/>
          <w:lang w:val="es-PE"/>
        </w:rPr>
        <w:t>La plataforma realiza una validación automatizada y muestra errores como tipo de dato inválido, campos faltantes o incongruencia de cantidades.</w:t>
      </w:r>
    </w:p>
    <w:p w14:paraId="4E084821" w14:textId="77777777" w:rsidR="000D1D21" w:rsidRPr="00377E62" w:rsidRDefault="000D1D21" w:rsidP="004C577D">
      <w:pPr>
        <w:pStyle w:val="NormalWeb"/>
        <w:numPr>
          <w:ilvl w:val="0"/>
          <w:numId w:val="39"/>
        </w:numPr>
        <w:spacing w:line="276" w:lineRule="auto"/>
        <w:rPr>
          <w:rFonts w:ascii="Arial" w:hAnsi="Arial" w:cs="Arial"/>
          <w:lang w:val="es-PE"/>
        </w:rPr>
      </w:pPr>
      <w:r w:rsidRPr="00377E62">
        <w:rPr>
          <w:rFonts w:ascii="Arial" w:hAnsi="Arial" w:cs="Arial"/>
          <w:lang w:val="es-PE"/>
        </w:rPr>
        <w:t>Si se detectan errores, el archivo se rechaza o se registra parcialmente; el usuario recibe un reporte de incidencias con los registros inválidos.</w:t>
      </w:r>
    </w:p>
    <w:p w14:paraId="2EC3F3D4" w14:textId="77777777" w:rsidR="000D1D21" w:rsidRPr="00377E62" w:rsidRDefault="000D1D21" w:rsidP="004C577D">
      <w:pPr>
        <w:pStyle w:val="NormalWeb"/>
        <w:numPr>
          <w:ilvl w:val="0"/>
          <w:numId w:val="39"/>
        </w:numPr>
        <w:spacing w:line="276" w:lineRule="auto"/>
        <w:rPr>
          <w:rFonts w:ascii="Arial" w:hAnsi="Arial" w:cs="Arial"/>
          <w:lang w:val="es-PE"/>
        </w:rPr>
      </w:pPr>
      <w:r w:rsidRPr="00377E62">
        <w:rPr>
          <w:rFonts w:ascii="Arial" w:hAnsi="Arial" w:cs="Arial"/>
          <w:lang w:val="es-PE"/>
        </w:rPr>
        <w:t>Es necesario corregir el archivo localmente y volver a cargarlo. Cada versión reemplaza o complementa los datos anteriores, según el tipo de carga.</w:t>
      </w:r>
    </w:p>
    <w:p w14:paraId="2E6DDDB0" w14:textId="77777777" w:rsidR="000D1D21" w:rsidRPr="00377E62" w:rsidRDefault="000D1D21" w:rsidP="00CD74D4">
      <w:pPr>
        <w:pStyle w:val="Ttulo4"/>
        <w:spacing w:line="276" w:lineRule="auto"/>
        <w:rPr>
          <w:rFonts w:ascii="Arial" w:hAnsi="Arial" w:cs="Arial"/>
          <w:lang w:val="es-PE"/>
        </w:rPr>
      </w:pPr>
      <w:r w:rsidRPr="00377E62">
        <w:rPr>
          <w:rFonts w:ascii="Arial" w:hAnsi="Arial" w:cs="Arial"/>
          <w:lang w:val="es-PE"/>
        </w:rPr>
        <w:t>Confirmación y consolidación</w:t>
      </w:r>
    </w:p>
    <w:p w14:paraId="47DE8254" w14:textId="77777777" w:rsidR="000D1D21" w:rsidRPr="00377E62" w:rsidRDefault="000D1D21" w:rsidP="004C577D">
      <w:pPr>
        <w:pStyle w:val="NormalWeb"/>
        <w:numPr>
          <w:ilvl w:val="0"/>
          <w:numId w:val="40"/>
        </w:numPr>
        <w:spacing w:line="276" w:lineRule="auto"/>
        <w:rPr>
          <w:rFonts w:ascii="Arial" w:hAnsi="Arial" w:cs="Arial"/>
          <w:lang w:val="es-PE"/>
        </w:rPr>
      </w:pPr>
      <w:r w:rsidRPr="00377E62">
        <w:rPr>
          <w:rFonts w:ascii="Arial" w:hAnsi="Arial" w:cs="Arial"/>
          <w:lang w:val="es-PE"/>
        </w:rPr>
        <w:t>Tras una carga exitosa, el sistema muestra un resumen de registros cargados y acepta el envío.</w:t>
      </w:r>
    </w:p>
    <w:p w14:paraId="3E3A9EBE" w14:textId="77777777" w:rsidR="000D1D21" w:rsidRPr="00377E62" w:rsidRDefault="000D1D21" w:rsidP="004C577D">
      <w:pPr>
        <w:pStyle w:val="NormalWeb"/>
        <w:numPr>
          <w:ilvl w:val="0"/>
          <w:numId w:val="40"/>
        </w:numPr>
        <w:spacing w:line="276" w:lineRule="auto"/>
        <w:rPr>
          <w:rFonts w:ascii="Arial" w:hAnsi="Arial" w:cs="Arial"/>
          <w:lang w:val="es-PE"/>
        </w:rPr>
      </w:pPr>
      <w:r w:rsidRPr="00377E62">
        <w:rPr>
          <w:rFonts w:ascii="Arial" w:hAnsi="Arial" w:cs="Arial"/>
          <w:lang w:val="es-PE"/>
        </w:rPr>
        <w:t>Estos datos se incorporan al registro diario del establecimiento y se reflejan en la Declaración Jurada Mensual (DJRO).</w:t>
      </w:r>
    </w:p>
    <w:p w14:paraId="69E8AAC6" w14:textId="77777777" w:rsidR="000D1D21" w:rsidRPr="00377E62" w:rsidRDefault="000D1D21" w:rsidP="004C577D">
      <w:pPr>
        <w:pStyle w:val="NormalWeb"/>
        <w:numPr>
          <w:ilvl w:val="0"/>
          <w:numId w:val="40"/>
        </w:numPr>
        <w:spacing w:line="276" w:lineRule="auto"/>
        <w:rPr>
          <w:rFonts w:ascii="Arial" w:hAnsi="Arial" w:cs="Arial"/>
          <w:lang w:val="es-PE"/>
        </w:rPr>
      </w:pPr>
      <w:r w:rsidRPr="00377E62">
        <w:rPr>
          <w:rFonts w:ascii="Arial" w:hAnsi="Arial" w:cs="Arial"/>
          <w:lang w:val="es-PE"/>
        </w:rPr>
        <w:t>El usuario puede descargar un comprobante o constancia electrónica de la carga.</w:t>
      </w:r>
    </w:p>
    <w:p w14:paraId="1DEC6046" w14:textId="77777777" w:rsidR="000D1D21" w:rsidRPr="00377E62" w:rsidRDefault="000D1D21" w:rsidP="00CD74D4">
      <w:pPr>
        <w:pStyle w:val="Ttulo4"/>
        <w:spacing w:line="276" w:lineRule="auto"/>
        <w:rPr>
          <w:rFonts w:ascii="Arial" w:hAnsi="Arial" w:cs="Arial"/>
          <w:lang w:val="es-PE"/>
        </w:rPr>
      </w:pPr>
      <w:r w:rsidRPr="00377E62">
        <w:rPr>
          <w:rFonts w:ascii="Arial" w:hAnsi="Arial" w:cs="Arial"/>
          <w:lang w:val="es-PE"/>
        </w:rPr>
        <w:t>Recomendaciones de control</w:t>
      </w:r>
    </w:p>
    <w:p w14:paraId="103617F4" w14:textId="77777777" w:rsidR="000D1D21" w:rsidRPr="00377E62" w:rsidRDefault="000D1D21" w:rsidP="004C577D">
      <w:pPr>
        <w:pStyle w:val="NormalWeb"/>
        <w:numPr>
          <w:ilvl w:val="0"/>
          <w:numId w:val="41"/>
        </w:numPr>
        <w:spacing w:line="276" w:lineRule="auto"/>
        <w:rPr>
          <w:rFonts w:ascii="Arial" w:hAnsi="Arial" w:cs="Arial"/>
          <w:lang w:val="es-PE"/>
        </w:rPr>
      </w:pPr>
      <w:r w:rsidRPr="00377E62">
        <w:rPr>
          <w:rFonts w:ascii="Arial" w:hAnsi="Arial" w:cs="Arial"/>
          <w:lang w:val="es-PE"/>
        </w:rPr>
        <w:t>Usar plantillas recomendadas por SUNAT para evitar errores de formato.</w:t>
      </w:r>
    </w:p>
    <w:p w14:paraId="064199CD" w14:textId="77777777" w:rsidR="000D1D21" w:rsidRPr="00377E62" w:rsidRDefault="000D1D21" w:rsidP="004C577D">
      <w:pPr>
        <w:pStyle w:val="NormalWeb"/>
        <w:numPr>
          <w:ilvl w:val="0"/>
          <w:numId w:val="41"/>
        </w:numPr>
        <w:spacing w:line="276" w:lineRule="auto"/>
        <w:rPr>
          <w:rFonts w:ascii="Arial" w:hAnsi="Arial" w:cs="Arial"/>
          <w:lang w:val="es-PE"/>
        </w:rPr>
      </w:pPr>
      <w:r w:rsidRPr="00377E62">
        <w:rPr>
          <w:rFonts w:ascii="Arial" w:hAnsi="Arial" w:cs="Arial"/>
          <w:lang w:val="es-PE"/>
        </w:rPr>
        <w:t>Realizar una carga cada vez que se completen bloques de operaciones (por ejemplo, cada 100 o 200 registros), en lugar de esperar al final de mes.</w:t>
      </w:r>
    </w:p>
    <w:p w14:paraId="1DB5FCC1" w14:textId="77777777" w:rsidR="000D1D21" w:rsidRPr="00377E62" w:rsidRDefault="000D1D21" w:rsidP="004C577D">
      <w:pPr>
        <w:pStyle w:val="NormalWeb"/>
        <w:numPr>
          <w:ilvl w:val="0"/>
          <w:numId w:val="41"/>
        </w:numPr>
        <w:spacing w:line="276" w:lineRule="auto"/>
        <w:rPr>
          <w:rFonts w:ascii="Arial" w:hAnsi="Arial" w:cs="Arial"/>
          <w:lang w:val="es-PE"/>
        </w:rPr>
      </w:pPr>
      <w:r w:rsidRPr="00377E62">
        <w:rPr>
          <w:rFonts w:ascii="Arial" w:hAnsi="Arial" w:cs="Arial"/>
          <w:lang w:val="es-PE"/>
        </w:rPr>
        <w:t>Mantener una copia local de los archivos cargados y los reportes de errores para auditorías o inspecciones.</w:t>
      </w:r>
    </w:p>
    <w:p w14:paraId="69AE4330" w14:textId="77777777" w:rsidR="000D1D21" w:rsidRPr="00377E62" w:rsidRDefault="000D1D21" w:rsidP="00CD74D4">
      <w:pPr>
        <w:pStyle w:val="Ttulo4"/>
        <w:spacing w:line="276" w:lineRule="auto"/>
        <w:rPr>
          <w:rFonts w:ascii="Arial" w:hAnsi="Arial" w:cs="Arial"/>
          <w:lang w:val="es-PE"/>
        </w:rPr>
      </w:pPr>
      <w:r w:rsidRPr="00377E62">
        <w:rPr>
          <w:rFonts w:ascii="Arial" w:hAnsi="Arial" w:cs="Arial"/>
          <w:lang w:val="es-PE"/>
        </w:rPr>
        <w:t>Reportes electrónicos adicionales</w:t>
      </w:r>
    </w:p>
    <w:p w14:paraId="5D5488CA" w14:textId="77777777" w:rsidR="000D1D21" w:rsidRPr="00377E62" w:rsidRDefault="000D1D21" w:rsidP="00CD74D4">
      <w:pPr>
        <w:pStyle w:val="NormalWeb"/>
        <w:spacing w:line="276" w:lineRule="auto"/>
        <w:rPr>
          <w:rFonts w:ascii="Arial" w:hAnsi="Arial" w:cs="Arial"/>
          <w:lang w:val="es-PE"/>
        </w:rPr>
      </w:pPr>
      <w:r w:rsidRPr="00377E62">
        <w:rPr>
          <w:rFonts w:ascii="Arial" w:hAnsi="Arial" w:cs="Arial"/>
          <w:lang w:val="es-PE"/>
        </w:rPr>
        <w:t>La plataforma también permite emitir y descargar:</w:t>
      </w:r>
    </w:p>
    <w:p w14:paraId="0F108CFF" w14:textId="77777777" w:rsidR="000D1D21" w:rsidRPr="00377E62" w:rsidRDefault="000D1D21" w:rsidP="004C577D">
      <w:pPr>
        <w:pStyle w:val="NormalWeb"/>
        <w:numPr>
          <w:ilvl w:val="0"/>
          <w:numId w:val="42"/>
        </w:numPr>
        <w:spacing w:line="276" w:lineRule="auto"/>
        <w:rPr>
          <w:rFonts w:ascii="Arial" w:hAnsi="Arial" w:cs="Arial"/>
          <w:lang w:val="es-PE"/>
        </w:rPr>
      </w:pPr>
      <w:r w:rsidRPr="00377E62">
        <w:rPr>
          <w:rFonts w:ascii="Arial" w:hAnsi="Arial" w:cs="Arial"/>
          <w:lang w:val="es-PE"/>
        </w:rPr>
        <w:t>Guías de Remisión Electrónica (GRE-BF) para el transporte de IQBF.</w:t>
      </w:r>
    </w:p>
    <w:p w14:paraId="08FDBD6D" w14:textId="77777777" w:rsidR="000D1D21" w:rsidRPr="00377E62" w:rsidRDefault="000D1D21" w:rsidP="004C577D">
      <w:pPr>
        <w:pStyle w:val="NormalWeb"/>
        <w:numPr>
          <w:ilvl w:val="0"/>
          <w:numId w:val="42"/>
        </w:numPr>
        <w:spacing w:line="276" w:lineRule="auto"/>
        <w:rPr>
          <w:rFonts w:ascii="Arial" w:hAnsi="Arial" w:cs="Arial"/>
          <w:lang w:val="es-PE"/>
        </w:rPr>
      </w:pPr>
      <w:r w:rsidRPr="00377E62">
        <w:rPr>
          <w:rFonts w:ascii="Arial" w:hAnsi="Arial" w:cs="Arial"/>
          <w:lang w:val="es-PE"/>
        </w:rPr>
        <w:t>Constancias de registro o renovación.</w:t>
      </w:r>
    </w:p>
    <w:p w14:paraId="0958A736" w14:textId="77777777" w:rsidR="000D1D21" w:rsidRPr="00377E62" w:rsidRDefault="000D1D21" w:rsidP="004C577D">
      <w:pPr>
        <w:pStyle w:val="NormalWeb"/>
        <w:numPr>
          <w:ilvl w:val="0"/>
          <w:numId w:val="42"/>
        </w:numPr>
        <w:spacing w:line="276" w:lineRule="auto"/>
        <w:rPr>
          <w:rFonts w:ascii="Arial" w:hAnsi="Arial" w:cs="Arial"/>
          <w:lang w:val="es-PE"/>
        </w:rPr>
      </w:pPr>
      <w:r w:rsidRPr="00377E62">
        <w:rPr>
          <w:rFonts w:ascii="Arial" w:hAnsi="Arial" w:cs="Arial"/>
          <w:lang w:val="es-PE"/>
        </w:rPr>
        <w:t>Formularios de inventario inicial y reportes de incidencias (pérdidas, derrames o robos).</w:t>
      </w:r>
    </w:p>
    <w:p w14:paraId="29138754" w14:textId="77777777" w:rsidR="000D1D21" w:rsidRPr="00377E62" w:rsidRDefault="000D1D21" w:rsidP="00CD74D4">
      <w:pPr>
        <w:pStyle w:val="NormalWeb"/>
        <w:spacing w:line="276" w:lineRule="auto"/>
        <w:ind w:firstLine="360"/>
        <w:rPr>
          <w:rFonts w:ascii="Arial" w:hAnsi="Arial" w:cs="Arial"/>
          <w:lang w:val="es-PE"/>
        </w:rPr>
      </w:pPr>
      <w:r w:rsidRPr="00377E62">
        <w:rPr>
          <w:rFonts w:ascii="Arial" w:hAnsi="Arial" w:cs="Arial"/>
          <w:lang w:val="es-PE"/>
        </w:rPr>
        <w:t>Este mecanismo de carga masiva y generación de documentos facilita el cumplimiento para empresas con alto volumen operativo, asegurando que la información se procese de forma rápida, precisa y conforme a lo establecido.</w:t>
      </w:r>
    </w:p>
    <w:p w14:paraId="59FCDA35" w14:textId="2C1AC08D" w:rsidR="000D1D21" w:rsidRPr="00377E62" w:rsidRDefault="000D1D21" w:rsidP="00CD74D4">
      <w:pPr>
        <w:pStyle w:val="NormalWeb"/>
        <w:spacing w:line="276" w:lineRule="auto"/>
        <w:rPr>
          <w:rFonts w:ascii="Arial" w:hAnsi="Arial" w:cs="Arial"/>
          <w:lang w:val="es-PE"/>
        </w:rPr>
      </w:pPr>
    </w:p>
    <w:p w14:paraId="2F3233FF" w14:textId="77777777" w:rsidR="000D1D21" w:rsidRPr="00377E62" w:rsidRDefault="000D1D21" w:rsidP="00CD74D4">
      <w:pPr>
        <w:pStyle w:val="Ttulo3"/>
        <w:spacing w:line="276" w:lineRule="auto"/>
        <w:rPr>
          <w:rFonts w:ascii="Arial" w:hAnsi="Arial" w:cs="Arial"/>
          <w:b/>
          <w:bCs/>
          <w:color w:val="auto"/>
          <w:sz w:val="28"/>
          <w:szCs w:val="28"/>
          <w:lang w:val="es-PE"/>
        </w:rPr>
      </w:pPr>
      <w:r w:rsidRPr="00377E62">
        <w:rPr>
          <w:rFonts w:ascii="Arial" w:hAnsi="Arial" w:cs="Arial"/>
          <w:b/>
          <w:bCs/>
          <w:color w:val="auto"/>
          <w:sz w:val="28"/>
          <w:szCs w:val="28"/>
          <w:lang w:val="es-PE"/>
        </w:rPr>
        <w:t>4.4 Errores comunes y cómo evitarlos</w:t>
      </w:r>
    </w:p>
    <w:p w14:paraId="34017F93" w14:textId="77777777" w:rsidR="000D1D21" w:rsidRPr="00377E62" w:rsidRDefault="000D1D21" w:rsidP="00CD74D4">
      <w:pPr>
        <w:pStyle w:val="NormalWeb"/>
        <w:spacing w:line="276" w:lineRule="auto"/>
        <w:ind w:firstLine="720"/>
        <w:rPr>
          <w:rFonts w:ascii="Arial" w:hAnsi="Arial" w:cs="Arial"/>
          <w:lang w:val="es-PE"/>
        </w:rPr>
      </w:pPr>
      <w:r w:rsidRPr="00377E62">
        <w:rPr>
          <w:rFonts w:ascii="Arial" w:hAnsi="Arial" w:cs="Arial"/>
          <w:lang w:val="es-PE"/>
        </w:rPr>
        <w:t>En la gestión de Insumos Químicos y Bienes Fiscalizados (IQBF) a través del portal Emprender SUNAT, es habitual que surjan errores que pueden generar rechazos, observaciones o incluso sanciones. A continuación, describimos los más frecuentes y las recomendaciones para evitarlos:</w:t>
      </w:r>
    </w:p>
    <w:p w14:paraId="3887FE3F" w14:textId="08A21CF7" w:rsidR="000D1D21" w:rsidRPr="00377E62" w:rsidRDefault="000D1D21" w:rsidP="00CD74D4">
      <w:pPr>
        <w:pStyle w:val="Ttulo4"/>
        <w:spacing w:line="276" w:lineRule="auto"/>
        <w:rPr>
          <w:rFonts w:ascii="Arial" w:hAnsi="Arial" w:cs="Arial"/>
          <w:lang w:val="es-PE"/>
        </w:rPr>
      </w:pPr>
      <w:r w:rsidRPr="00377E62">
        <w:rPr>
          <w:rFonts w:ascii="Arial" w:hAnsi="Arial" w:cs="Arial"/>
          <w:lang w:val="es-PE"/>
        </w:rPr>
        <w:t>4.4.</w:t>
      </w:r>
      <w:r w:rsidRPr="00377E62">
        <w:rPr>
          <w:rFonts w:ascii="Arial" w:hAnsi="Arial" w:cs="Arial"/>
          <w:lang w:val="es-PE"/>
        </w:rPr>
        <w:t>1. Omisiones en la carga de datos</w:t>
      </w:r>
    </w:p>
    <w:p w14:paraId="54319A8A" w14:textId="77777777" w:rsidR="000D1D21" w:rsidRPr="00377E62" w:rsidRDefault="000D1D21" w:rsidP="00CD74D4">
      <w:pPr>
        <w:pStyle w:val="NormalWeb"/>
        <w:spacing w:line="276" w:lineRule="auto"/>
        <w:rPr>
          <w:rFonts w:ascii="Arial" w:hAnsi="Arial" w:cs="Arial"/>
          <w:lang w:val="es-PE"/>
        </w:rPr>
      </w:pPr>
      <w:r w:rsidRPr="00377E62">
        <w:rPr>
          <w:rFonts w:ascii="Arial" w:hAnsi="Arial" w:cs="Arial"/>
          <w:lang w:val="es-PE"/>
        </w:rPr>
        <w:t>Dejar campos en blanco, como la unidad de medida o el código del bien, impide que el archivo sea procesado.</w:t>
      </w:r>
      <w:r w:rsidRPr="00377E62">
        <w:rPr>
          <w:rFonts w:ascii="Arial" w:hAnsi="Arial" w:cs="Arial"/>
          <w:lang w:val="es-PE"/>
        </w:rPr>
        <w:br/>
      </w:r>
      <w:r w:rsidRPr="00377E62">
        <w:rPr>
          <w:rStyle w:val="Textoennegrita"/>
          <w:rFonts w:ascii="Arial" w:hAnsi="Arial" w:cs="Arial"/>
          <w:lang w:val="es-PE"/>
        </w:rPr>
        <w:t>Cómo evitarlo:</w:t>
      </w:r>
      <w:r w:rsidRPr="00377E62">
        <w:rPr>
          <w:rFonts w:ascii="Arial" w:hAnsi="Arial" w:cs="Arial"/>
          <w:lang w:val="es-PE"/>
        </w:rPr>
        <w:t xml:space="preserve"> Utilizar plantillas oficiales y revisar cada columna antes de la carga. Configurar herramientas que detecten valores vacíos o formatos incorrectos.</w:t>
      </w:r>
    </w:p>
    <w:p w14:paraId="0E02904E" w14:textId="3DA11877" w:rsidR="000D1D21" w:rsidRPr="00377E62" w:rsidRDefault="000D1D21" w:rsidP="00CD74D4">
      <w:pPr>
        <w:pStyle w:val="Ttulo4"/>
        <w:spacing w:line="276" w:lineRule="auto"/>
        <w:rPr>
          <w:rFonts w:ascii="Arial" w:hAnsi="Arial" w:cs="Arial"/>
          <w:lang w:val="es-PE"/>
        </w:rPr>
      </w:pPr>
      <w:r w:rsidRPr="00377E62">
        <w:rPr>
          <w:rFonts w:ascii="Arial" w:hAnsi="Arial" w:cs="Arial"/>
          <w:lang w:val="es-PE"/>
        </w:rPr>
        <w:t>4.4.</w:t>
      </w:r>
      <w:r w:rsidRPr="00377E62">
        <w:rPr>
          <w:rFonts w:ascii="Arial" w:hAnsi="Arial" w:cs="Arial"/>
          <w:lang w:val="es-PE"/>
        </w:rPr>
        <w:t>2. Formato incorrecto en archivos .</w:t>
      </w:r>
      <w:proofErr w:type="spellStart"/>
      <w:r w:rsidRPr="00377E62">
        <w:rPr>
          <w:rFonts w:ascii="Arial" w:hAnsi="Arial" w:cs="Arial"/>
          <w:lang w:val="es-PE"/>
        </w:rPr>
        <w:t>txt</w:t>
      </w:r>
      <w:proofErr w:type="spellEnd"/>
    </w:p>
    <w:p w14:paraId="1366B098" w14:textId="77777777" w:rsidR="000D1D21" w:rsidRPr="00377E62" w:rsidRDefault="000D1D21" w:rsidP="00CD74D4">
      <w:pPr>
        <w:pStyle w:val="NormalWeb"/>
        <w:spacing w:line="276" w:lineRule="auto"/>
        <w:rPr>
          <w:rFonts w:ascii="Arial" w:hAnsi="Arial" w:cs="Arial"/>
          <w:lang w:val="es-PE"/>
        </w:rPr>
      </w:pPr>
      <w:r w:rsidRPr="00377E62">
        <w:rPr>
          <w:rFonts w:ascii="Arial" w:hAnsi="Arial" w:cs="Arial"/>
          <w:lang w:val="es-PE"/>
        </w:rPr>
        <w:t>La presentación no coincide con el manual técnico (delimitadores, longitud de campos, tipos de datos), lo que genera errores frecuentes.</w:t>
      </w:r>
      <w:r w:rsidRPr="00377E62">
        <w:rPr>
          <w:rFonts w:ascii="Arial" w:hAnsi="Arial" w:cs="Arial"/>
          <w:lang w:val="es-PE"/>
        </w:rPr>
        <w:br/>
      </w:r>
      <w:r w:rsidRPr="00377E62">
        <w:rPr>
          <w:rStyle w:val="Textoennegrita"/>
          <w:rFonts w:ascii="Arial" w:hAnsi="Arial" w:cs="Arial"/>
          <w:lang w:val="es-PE"/>
        </w:rPr>
        <w:t>Cómo evitarlo:</w:t>
      </w:r>
    </w:p>
    <w:p w14:paraId="659169CB" w14:textId="77777777" w:rsidR="000D1D21" w:rsidRPr="00377E62" w:rsidRDefault="000D1D21" w:rsidP="004C577D">
      <w:pPr>
        <w:pStyle w:val="NormalWeb"/>
        <w:numPr>
          <w:ilvl w:val="0"/>
          <w:numId w:val="43"/>
        </w:numPr>
        <w:spacing w:line="276" w:lineRule="auto"/>
        <w:rPr>
          <w:rFonts w:ascii="Arial" w:hAnsi="Arial" w:cs="Arial"/>
          <w:lang w:val="es-PE"/>
        </w:rPr>
      </w:pPr>
      <w:r w:rsidRPr="00377E62">
        <w:rPr>
          <w:rFonts w:ascii="Arial" w:hAnsi="Arial" w:cs="Arial"/>
          <w:lang w:val="es-PE"/>
        </w:rPr>
        <w:t>Descargar siempre la versión vigente del manual técnico desde Emprender SUNAT.</w:t>
      </w:r>
    </w:p>
    <w:p w14:paraId="169481E4" w14:textId="77777777" w:rsidR="000D1D21" w:rsidRPr="00377E62" w:rsidRDefault="000D1D21" w:rsidP="004C577D">
      <w:pPr>
        <w:pStyle w:val="NormalWeb"/>
        <w:numPr>
          <w:ilvl w:val="0"/>
          <w:numId w:val="43"/>
        </w:numPr>
        <w:spacing w:line="276" w:lineRule="auto"/>
        <w:rPr>
          <w:rFonts w:ascii="Arial" w:hAnsi="Arial" w:cs="Arial"/>
          <w:lang w:val="es-PE"/>
        </w:rPr>
      </w:pPr>
      <w:r w:rsidRPr="00377E62">
        <w:rPr>
          <w:rFonts w:ascii="Arial" w:hAnsi="Arial" w:cs="Arial"/>
          <w:lang w:val="es-PE"/>
        </w:rPr>
        <w:t>Emplear validaciones internas (como macros o scripts) antes de la carga.</w:t>
      </w:r>
    </w:p>
    <w:p w14:paraId="5A47C5F1" w14:textId="2B6CA80F" w:rsidR="000D1D21" w:rsidRPr="00377E62" w:rsidRDefault="000D1D21" w:rsidP="00CD74D4">
      <w:pPr>
        <w:pStyle w:val="Ttulo4"/>
        <w:spacing w:line="276" w:lineRule="auto"/>
        <w:rPr>
          <w:rFonts w:ascii="Arial" w:hAnsi="Arial" w:cs="Arial"/>
          <w:lang w:val="es-PE"/>
        </w:rPr>
      </w:pPr>
      <w:r w:rsidRPr="00377E62">
        <w:rPr>
          <w:rFonts w:ascii="Arial" w:hAnsi="Arial" w:cs="Arial"/>
          <w:lang w:val="es-PE"/>
        </w:rPr>
        <w:t>4.4.</w:t>
      </w:r>
      <w:r w:rsidRPr="00377E62">
        <w:rPr>
          <w:rFonts w:ascii="Arial" w:hAnsi="Arial" w:cs="Arial"/>
          <w:lang w:val="es-PE"/>
        </w:rPr>
        <w:t>3. Descoordinación entre guías y registro de operaciones</w:t>
      </w:r>
    </w:p>
    <w:p w14:paraId="0E819EA6" w14:textId="77777777" w:rsidR="000D1D21" w:rsidRPr="00377E62" w:rsidRDefault="000D1D21" w:rsidP="00CD74D4">
      <w:pPr>
        <w:pStyle w:val="NormalWeb"/>
        <w:spacing w:line="276" w:lineRule="auto"/>
        <w:rPr>
          <w:rFonts w:ascii="Arial" w:hAnsi="Arial" w:cs="Arial"/>
          <w:lang w:val="es-PE"/>
        </w:rPr>
      </w:pPr>
      <w:r w:rsidRPr="00377E62">
        <w:rPr>
          <w:rFonts w:ascii="Arial" w:hAnsi="Arial" w:cs="Arial"/>
          <w:lang w:val="es-PE"/>
        </w:rPr>
        <w:t>Cuando se emiten Guías de Remisión Electrónica (GRE-BF) sin relacionarlas correctamente en el registro diario, se genera inconsistencia de volúmenes.</w:t>
      </w:r>
      <w:r w:rsidRPr="00377E62">
        <w:rPr>
          <w:rFonts w:ascii="Arial" w:hAnsi="Arial" w:cs="Arial"/>
          <w:lang w:val="es-PE"/>
        </w:rPr>
        <w:br/>
      </w:r>
      <w:r w:rsidRPr="00377E62">
        <w:rPr>
          <w:rStyle w:val="Textoennegrita"/>
          <w:rFonts w:ascii="Arial" w:hAnsi="Arial" w:cs="Arial"/>
          <w:lang w:val="es-PE"/>
        </w:rPr>
        <w:t>Cómo evitarlo:</w:t>
      </w:r>
    </w:p>
    <w:p w14:paraId="1DAFEF98" w14:textId="77777777" w:rsidR="000D1D21" w:rsidRPr="00377E62" w:rsidRDefault="000D1D21" w:rsidP="004C577D">
      <w:pPr>
        <w:pStyle w:val="NormalWeb"/>
        <w:numPr>
          <w:ilvl w:val="0"/>
          <w:numId w:val="44"/>
        </w:numPr>
        <w:spacing w:line="276" w:lineRule="auto"/>
        <w:rPr>
          <w:rFonts w:ascii="Arial" w:hAnsi="Arial" w:cs="Arial"/>
          <w:lang w:val="es-PE"/>
        </w:rPr>
      </w:pPr>
      <w:r w:rsidRPr="00377E62">
        <w:rPr>
          <w:rFonts w:ascii="Arial" w:hAnsi="Arial" w:cs="Arial"/>
          <w:lang w:val="es-PE"/>
        </w:rPr>
        <w:t>Vincular cada GRE-BF con su operación correspondiente.</w:t>
      </w:r>
    </w:p>
    <w:p w14:paraId="018750EC" w14:textId="77777777" w:rsidR="000D1D21" w:rsidRPr="00377E62" w:rsidRDefault="000D1D21" w:rsidP="004C577D">
      <w:pPr>
        <w:pStyle w:val="NormalWeb"/>
        <w:numPr>
          <w:ilvl w:val="0"/>
          <w:numId w:val="44"/>
        </w:numPr>
        <w:spacing w:line="276" w:lineRule="auto"/>
        <w:rPr>
          <w:rFonts w:ascii="Arial" w:hAnsi="Arial" w:cs="Arial"/>
          <w:lang w:val="es-PE"/>
        </w:rPr>
      </w:pPr>
      <w:r w:rsidRPr="00377E62">
        <w:rPr>
          <w:rFonts w:ascii="Arial" w:hAnsi="Arial" w:cs="Arial"/>
          <w:lang w:val="es-PE"/>
        </w:rPr>
        <w:t>Verificar siempre que la suma total de salidas coincida con las guías emitidas.</w:t>
      </w:r>
    </w:p>
    <w:p w14:paraId="3F3811C6" w14:textId="0B8EEFE9" w:rsidR="000D1D21" w:rsidRPr="00377E62" w:rsidRDefault="000D1D21" w:rsidP="00CD74D4">
      <w:pPr>
        <w:pStyle w:val="Ttulo4"/>
        <w:spacing w:line="276" w:lineRule="auto"/>
        <w:rPr>
          <w:rFonts w:ascii="Arial" w:hAnsi="Arial" w:cs="Arial"/>
          <w:lang w:val="es-PE"/>
        </w:rPr>
      </w:pPr>
      <w:r w:rsidRPr="00377E62">
        <w:rPr>
          <w:rFonts w:ascii="Arial" w:hAnsi="Arial" w:cs="Arial"/>
          <w:lang w:val="es-PE"/>
        </w:rPr>
        <w:t>4.4.</w:t>
      </w:r>
      <w:r w:rsidRPr="00377E62">
        <w:rPr>
          <w:rFonts w:ascii="Arial" w:hAnsi="Arial" w:cs="Arial"/>
          <w:lang w:val="es-PE"/>
        </w:rPr>
        <w:t>4. Registro fuera de plazo</w:t>
      </w:r>
    </w:p>
    <w:p w14:paraId="650EC0EE" w14:textId="77777777" w:rsidR="000D1D21" w:rsidRPr="00377E62" w:rsidRDefault="000D1D21" w:rsidP="00CD74D4">
      <w:pPr>
        <w:pStyle w:val="NormalWeb"/>
        <w:spacing w:line="276" w:lineRule="auto"/>
        <w:rPr>
          <w:rFonts w:ascii="Arial" w:hAnsi="Arial" w:cs="Arial"/>
          <w:lang w:val="es-PE"/>
        </w:rPr>
      </w:pPr>
      <w:r w:rsidRPr="00377E62">
        <w:rPr>
          <w:rFonts w:ascii="Arial" w:hAnsi="Arial" w:cs="Arial"/>
          <w:lang w:val="es-PE"/>
        </w:rPr>
        <w:t>No registrar operaciones el mismo día o antes del cierre mensual impide que la declaración mensual sea aceptada.</w:t>
      </w:r>
      <w:r w:rsidRPr="00377E62">
        <w:rPr>
          <w:rFonts w:ascii="Arial" w:hAnsi="Arial" w:cs="Arial"/>
          <w:lang w:val="es-PE"/>
        </w:rPr>
        <w:br/>
      </w:r>
      <w:r w:rsidRPr="00377E62">
        <w:rPr>
          <w:rStyle w:val="Textoennegrita"/>
          <w:rFonts w:ascii="Arial" w:hAnsi="Arial" w:cs="Arial"/>
          <w:lang w:val="es-PE"/>
        </w:rPr>
        <w:t>Cómo evitarlo:</w:t>
      </w:r>
    </w:p>
    <w:p w14:paraId="020C5444" w14:textId="77777777" w:rsidR="000D1D21" w:rsidRPr="00377E62" w:rsidRDefault="000D1D21" w:rsidP="004C577D">
      <w:pPr>
        <w:pStyle w:val="NormalWeb"/>
        <w:numPr>
          <w:ilvl w:val="0"/>
          <w:numId w:val="45"/>
        </w:numPr>
        <w:spacing w:line="276" w:lineRule="auto"/>
        <w:rPr>
          <w:rFonts w:ascii="Arial" w:hAnsi="Arial" w:cs="Arial"/>
          <w:lang w:val="es-PE"/>
        </w:rPr>
      </w:pPr>
      <w:r w:rsidRPr="00377E62">
        <w:rPr>
          <w:rFonts w:ascii="Arial" w:hAnsi="Arial" w:cs="Arial"/>
          <w:lang w:val="es-PE"/>
        </w:rPr>
        <w:t>Establecer un calendario interno con plazos diarios.</w:t>
      </w:r>
    </w:p>
    <w:p w14:paraId="2E095419" w14:textId="77777777" w:rsidR="000D1D21" w:rsidRPr="00377E62" w:rsidRDefault="000D1D21" w:rsidP="004C577D">
      <w:pPr>
        <w:pStyle w:val="NormalWeb"/>
        <w:numPr>
          <w:ilvl w:val="0"/>
          <w:numId w:val="45"/>
        </w:numPr>
        <w:spacing w:line="276" w:lineRule="auto"/>
        <w:rPr>
          <w:rFonts w:ascii="Arial" w:hAnsi="Arial" w:cs="Arial"/>
          <w:lang w:val="es-PE"/>
        </w:rPr>
      </w:pPr>
      <w:r w:rsidRPr="00377E62">
        <w:rPr>
          <w:rFonts w:ascii="Arial" w:hAnsi="Arial" w:cs="Arial"/>
          <w:lang w:val="es-PE"/>
        </w:rPr>
        <w:t>Hacer recordatorios automáticos o manuales.</w:t>
      </w:r>
    </w:p>
    <w:p w14:paraId="36EC210C" w14:textId="365B424B" w:rsidR="000D1D21" w:rsidRPr="00377E62" w:rsidRDefault="000D1D21" w:rsidP="00CD74D4">
      <w:pPr>
        <w:pStyle w:val="Ttulo4"/>
        <w:spacing w:line="276" w:lineRule="auto"/>
        <w:rPr>
          <w:rFonts w:ascii="Arial" w:hAnsi="Arial" w:cs="Arial"/>
          <w:lang w:val="es-PE"/>
        </w:rPr>
      </w:pPr>
      <w:r w:rsidRPr="00377E62">
        <w:rPr>
          <w:rFonts w:ascii="Arial" w:hAnsi="Arial" w:cs="Arial"/>
          <w:lang w:val="es-PE"/>
        </w:rPr>
        <w:t>4.4.</w:t>
      </w:r>
      <w:r w:rsidRPr="00377E62">
        <w:rPr>
          <w:rFonts w:ascii="Arial" w:hAnsi="Arial" w:cs="Arial"/>
          <w:lang w:val="es-PE"/>
        </w:rPr>
        <w:t>5. Error en el inventario inicial</w:t>
      </w:r>
    </w:p>
    <w:p w14:paraId="1BBC8B4C" w14:textId="77777777" w:rsidR="000D1D21" w:rsidRPr="00377E62" w:rsidRDefault="000D1D21" w:rsidP="00CD74D4">
      <w:pPr>
        <w:pStyle w:val="NormalWeb"/>
        <w:spacing w:line="276" w:lineRule="auto"/>
        <w:rPr>
          <w:rFonts w:ascii="Arial" w:hAnsi="Arial" w:cs="Arial"/>
          <w:lang w:val="es-PE"/>
        </w:rPr>
      </w:pPr>
      <w:r w:rsidRPr="00377E62">
        <w:rPr>
          <w:rFonts w:ascii="Arial" w:hAnsi="Arial" w:cs="Arial"/>
          <w:lang w:val="es-PE"/>
        </w:rPr>
        <w:t>Declarar un inventario inicial erróneo afecta toda la trazabilidad y provoca diferencias acumuladas.</w:t>
      </w:r>
      <w:r w:rsidRPr="00377E62">
        <w:rPr>
          <w:rFonts w:ascii="Arial" w:hAnsi="Arial" w:cs="Arial"/>
          <w:lang w:val="es-PE"/>
        </w:rPr>
        <w:br/>
      </w:r>
      <w:r w:rsidRPr="00377E62">
        <w:rPr>
          <w:rStyle w:val="Textoennegrita"/>
          <w:rFonts w:ascii="Arial" w:hAnsi="Arial" w:cs="Arial"/>
          <w:lang w:val="es-PE"/>
        </w:rPr>
        <w:t>Cómo evitarlo:</w:t>
      </w:r>
    </w:p>
    <w:p w14:paraId="2B38B675" w14:textId="77777777" w:rsidR="000D1D21" w:rsidRPr="00377E62" w:rsidRDefault="000D1D21" w:rsidP="004C577D">
      <w:pPr>
        <w:pStyle w:val="NormalWeb"/>
        <w:numPr>
          <w:ilvl w:val="0"/>
          <w:numId w:val="46"/>
        </w:numPr>
        <w:spacing w:line="276" w:lineRule="auto"/>
        <w:rPr>
          <w:rFonts w:ascii="Arial" w:hAnsi="Arial" w:cs="Arial"/>
          <w:lang w:val="es-PE"/>
        </w:rPr>
      </w:pPr>
      <w:r w:rsidRPr="00377E62">
        <w:rPr>
          <w:rFonts w:ascii="Arial" w:hAnsi="Arial" w:cs="Arial"/>
          <w:lang w:val="es-PE"/>
        </w:rPr>
        <w:t>Realizar un conteo físico completo antes de declarar.</w:t>
      </w:r>
    </w:p>
    <w:p w14:paraId="39BC63CC" w14:textId="77777777" w:rsidR="000D1D21" w:rsidRPr="00377E62" w:rsidRDefault="000D1D21" w:rsidP="004C577D">
      <w:pPr>
        <w:pStyle w:val="NormalWeb"/>
        <w:numPr>
          <w:ilvl w:val="0"/>
          <w:numId w:val="46"/>
        </w:numPr>
        <w:spacing w:line="276" w:lineRule="auto"/>
        <w:rPr>
          <w:rFonts w:ascii="Arial" w:hAnsi="Arial" w:cs="Arial"/>
          <w:lang w:val="es-PE"/>
        </w:rPr>
      </w:pPr>
      <w:r w:rsidRPr="00377E62">
        <w:rPr>
          <w:rFonts w:ascii="Arial" w:hAnsi="Arial" w:cs="Arial"/>
          <w:lang w:val="es-PE"/>
        </w:rPr>
        <w:t>Comparar cifras con el inventario anterior calibrado.</w:t>
      </w:r>
    </w:p>
    <w:p w14:paraId="0B4D52EB" w14:textId="20C4B1A4" w:rsidR="000D1D21" w:rsidRPr="00377E62" w:rsidRDefault="000D1D21" w:rsidP="00CD74D4">
      <w:pPr>
        <w:pStyle w:val="Ttulo4"/>
        <w:spacing w:line="276" w:lineRule="auto"/>
        <w:rPr>
          <w:rFonts w:ascii="Arial" w:hAnsi="Arial" w:cs="Arial"/>
          <w:lang w:val="es-PE"/>
        </w:rPr>
      </w:pPr>
      <w:r w:rsidRPr="00377E62">
        <w:rPr>
          <w:rFonts w:ascii="Arial" w:hAnsi="Arial" w:cs="Arial"/>
          <w:lang w:val="es-PE"/>
        </w:rPr>
        <w:t>4.4.</w:t>
      </w:r>
      <w:r w:rsidRPr="00377E62">
        <w:rPr>
          <w:rFonts w:ascii="Arial" w:hAnsi="Arial" w:cs="Arial"/>
          <w:lang w:val="es-PE"/>
        </w:rPr>
        <w:t>6. No reportar incidentes (pérdidas, derrames, robos)</w:t>
      </w:r>
    </w:p>
    <w:p w14:paraId="3072B1A0" w14:textId="77777777" w:rsidR="000D1D21" w:rsidRPr="00377E62" w:rsidRDefault="000D1D21" w:rsidP="00CD74D4">
      <w:pPr>
        <w:pStyle w:val="NormalWeb"/>
        <w:spacing w:line="276" w:lineRule="auto"/>
        <w:rPr>
          <w:rFonts w:ascii="Arial" w:hAnsi="Arial" w:cs="Arial"/>
          <w:lang w:val="es-PE"/>
        </w:rPr>
      </w:pPr>
      <w:r w:rsidRPr="00377E62">
        <w:rPr>
          <w:rFonts w:ascii="Arial" w:hAnsi="Arial" w:cs="Arial"/>
          <w:lang w:val="es-PE"/>
        </w:rPr>
        <w:t>Descuidar estos eventos genera inconsistencia en los balances mensuales.</w:t>
      </w:r>
      <w:r w:rsidRPr="00377E62">
        <w:rPr>
          <w:rFonts w:ascii="Arial" w:hAnsi="Arial" w:cs="Arial"/>
          <w:lang w:val="es-PE"/>
        </w:rPr>
        <w:br/>
      </w:r>
      <w:r w:rsidRPr="00377E62">
        <w:rPr>
          <w:rStyle w:val="Textoennegrita"/>
          <w:rFonts w:ascii="Arial" w:hAnsi="Arial" w:cs="Arial"/>
          <w:lang w:val="es-PE"/>
        </w:rPr>
        <w:t>Cómo evitarlo:</w:t>
      </w:r>
    </w:p>
    <w:p w14:paraId="3B152011" w14:textId="77777777" w:rsidR="000D1D21" w:rsidRPr="00377E62" w:rsidRDefault="000D1D21" w:rsidP="004C577D">
      <w:pPr>
        <w:pStyle w:val="NormalWeb"/>
        <w:numPr>
          <w:ilvl w:val="0"/>
          <w:numId w:val="47"/>
        </w:numPr>
        <w:spacing w:line="276" w:lineRule="auto"/>
        <w:rPr>
          <w:rFonts w:ascii="Arial" w:hAnsi="Arial" w:cs="Arial"/>
          <w:lang w:val="es-PE"/>
        </w:rPr>
      </w:pPr>
      <w:r w:rsidRPr="00377E62">
        <w:rPr>
          <w:rFonts w:ascii="Arial" w:hAnsi="Arial" w:cs="Arial"/>
          <w:lang w:val="es-PE"/>
        </w:rPr>
        <w:t>Incluir cualquier incidente dentro del periodo donde ocurre.</w:t>
      </w:r>
    </w:p>
    <w:p w14:paraId="347BF6F5" w14:textId="77777777" w:rsidR="000D1D21" w:rsidRPr="00377E62" w:rsidRDefault="000D1D21" w:rsidP="004C577D">
      <w:pPr>
        <w:pStyle w:val="NormalWeb"/>
        <w:numPr>
          <w:ilvl w:val="0"/>
          <w:numId w:val="47"/>
        </w:numPr>
        <w:spacing w:line="276" w:lineRule="auto"/>
        <w:rPr>
          <w:rFonts w:ascii="Arial" w:hAnsi="Arial" w:cs="Arial"/>
          <w:lang w:val="es-PE"/>
        </w:rPr>
      </w:pPr>
      <w:r w:rsidRPr="00377E62">
        <w:rPr>
          <w:rFonts w:ascii="Arial" w:hAnsi="Arial" w:cs="Arial"/>
          <w:lang w:val="es-PE"/>
        </w:rPr>
        <w:t>Mantener documentación interna de respaldo (actas, fotos, reportes).</w:t>
      </w:r>
    </w:p>
    <w:p w14:paraId="12BDD31F" w14:textId="154D64FC" w:rsidR="000D1D21" w:rsidRPr="00377E62" w:rsidRDefault="000D1D21" w:rsidP="00CD74D4">
      <w:pPr>
        <w:pStyle w:val="Ttulo4"/>
        <w:spacing w:line="276" w:lineRule="auto"/>
        <w:rPr>
          <w:rFonts w:ascii="Arial" w:hAnsi="Arial" w:cs="Arial"/>
          <w:lang w:val="es-PE"/>
        </w:rPr>
      </w:pPr>
      <w:r w:rsidRPr="00377E62">
        <w:rPr>
          <w:rFonts w:ascii="Arial" w:hAnsi="Arial" w:cs="Arial"/>
          <w:lang w:val="es-PE"/>
        </w:rPr>
        <w:t>4.4.</w:t>
      </w:r>
      <w:r w:rsidRPr="00377E62">
        <w:rPr>
          <w:rFonts w:ascii="Arial" w:hAnsi="Arial" w:cs="Arial"/>
          <w:lang w:val="es-PE"/>
        </w:rPr>
        <w:t>7. No rectificar errores antes del cierre</w:t>
      </w:r>
    </w:p>
    <w:p w14:paraId="175915FE" w14:textId="77777777" w:rsidR="000D1D21" w:rsidRPr="00377E62" w:rsidRDefault="000D1D21" w:rsidP="00CD74D4">
      <w:pPr>
        <w:pStyle w:val="NormalWeb"/>
        <w:spacing w:line="276" w:lineRule="auto"/>
        <w:rPr>
          <w:rFonts w:ascii="Arial" w:hAnsi="Arial" w:cs="Arial"/>
          <w:lang w:val="es-PE"/>
        </w:rPr>
      </w:pPr>
      <w:r w:rsidRPr="00377E62">
        <w:rPr>
          <w:rFonts w:ascii="Arial" w:hAnsi="Arial" w:cs="Arial"/>
          <w:lang w:val="es-PE"/>
        </w:rPr>
        <w:t>Aunque se pueden rectificar registros en el sistema, dejarlo para después del cierre impide modificarlos.</w:t>
      </w:r>
      <w:r w:rsidRPr="00377E62">
        <w:rPr>
          <w:rFonts w:ascii="Arial" w:hAnsi="Arial" w:cs="Arial"/>
          <w:lang w:val="es-PE"/>
        </w:rPr>
        <w:br/>
      </w:r>
      <w:r w:rsidRPr="00377E62">
        <w:rPr>
          <w:rStyle w:val="Textoennegrita"/>
          <w:rFonts w:ascii="Arial" w:hAnsi="Arial" w:cs="Arial"/>
          <w:lang w:val="es-PE"/>
        </w:rPr>
        <w:t>Cómo evitarlo:</w:t>
      </w:r>
    </w:p>
    <w:p w14:paraId="4FAD80EC" w14:textId="77777777" w:rsidR="000D1D21" w:rsidRPr="00377E62" w:rsidRDefault="000D1D21" w:rsidP="004C577D">
      <w:pPr>
        <w:pStyle w:val="NormalWeb"/>
        <w:numPr>
          <w:ilvl w:val="0"/>
          <w:numId w:val="48"/>
        </w:numPr>
        <w:spacing w:line="276" w:lineRule="auto"/>
        <w:rPr>
          <w:rFonts w:ascii="Arial" w:hAnsi="Arial" w:cs="Arial"/>
          <w:lang w:val="es-PE"/>
        </w:rPr>
      </w:pPr>
      <w:r w:rsidRPr="00377E62">
        <w:rPr>
          <w:rFonts w:ascii="Arial" w:hAnsi="Arial" w:cs="Arial"/>
          <w:lang w:val="es-PE"/>
        </w:rPr>
        <w:t>Revisar el registro antes de consolidar la declaración mensual.</w:t>
      </w:r>
    </w:p>
    <w:p w14:paraId="4E37BACB" w14:textId="77777777" w:rsidR="000D1D21" w:rsidRPr="00377E62" w:rsidRDefault="000D1D21" w:rsidP="004C577D">
      <w:pPr>
        <w:pStyle w:val="NormalWeb"/>
        <w:numPr>
          <w:ilvl w:val="0"/>
          <w:numId w:val="48"/>
        </w:numPr>
        <w:spacing w:line="276" w:lineRule="auto"/>
        <w:rPr>
          <w:rFonts w:ascii="Arial" w:hAnsi="Arial" w:cs="Arial"/>
          <w:lang w:val="es-PE"/>
        </w:rPr>
      </w:pPr>
      <w:r w:rsidRPr="00377E62">
        <w:rPr>
          <w:rFonts w:ascii="Arial" w:hAnsi="Arial" w:cs="Arial"/>
          <w:lang w:val="es-PE"/>
        </w:rPr>
        <w:t>Prever al menos una semana antes del cierre para correcciones.</w:t>
      </w:r>
    </w:p>
    <w:p w14:paraId="4B05EE83" w14:textId="6EA727F7" w:rsidR="000D1D21" w:rsidRPr="00377E62" w:rsidRDefault="000D1D21" w:rsidP="00CD74D4">
      <w:pPr>
        <w:pStyle w:val="Ttulo4"/>
        <w:spacing w:line="276" w:lineRule="auto"/>
        <w:rPr>
          <w:rFonts w:ascii="Arial" w:hAnsi="Arial" w:cs="Arial"/>
          <w:lang w:val="es-PE"/>
        </w:rPr>
      </w:pPr>
      <w:r w:rsidRPr="00377E62">
        <w:rPr>
          <w:rFonts w:ascii="Arial" w:hAnsi="Arial" w:cs="Arial"/>
          <w:lang w:val="es-PE"/>
        </w:rPr>
        <w:t>4.4.</w:t>
      </w:r>
      <w:r w:rsidRPr="00377E62">
        <w:rPr>
          <w:rFonts w:ascii="Arial" w:hAnsi="Arial" w:cs="Arial"/>
          <w:lang w:val="es-PE"/>
        </w:rPr>
        <w:t>8. Olvidar renovar la inscripción a tiempo</w:t>
      </w:r>
    </w:p>
    <w:p w14:paraId="3D9BFF97" w14:textId="77777777" w:rsidR="000D1D21" w:rsidRPr="00377E62" w:rsidRDefault="000D1D21" w:rsidP="00CD74D4">
      <w:pPr>
        <w:pStyle w:val="NormalWeb"/>
        <w:spacing w:line="276" w:lineRule="auto"/>
        <w:rPr>
          <w:rFonts w:ascii="Arial" w:hAnsi="Arial" w:cs="Arial"/>
          <w:lang w:val="es-PE"/>
        </w:rPr>
      </w:pPr>
      <w:r w:rsidRPr="00377E62">
        <w:rPr>
          <w:rFonts w:ascii="Arial" w:hAnsi="Arial" w:cs="Arial"/>
          <w:lang w:val="es-PE"/>
        </w:rPr>
        <w:t>La falta de renovación entre 45 y 90 días antes del vencimiento conlleva suspensión automática.</w:t>
      </w:r>
      <w:r w:rsidRPr="00377E62">
        <w:rPr>
          <w:rFonts w:ascii="Arial" w:hAnsi="Arial" w:cs="Arial"/>
          <w:lang w:val="es-PE"/>
        </w:rPr>
        <w:br/>
      </w:r>
      <w:r w:rsidRPr="00377E62">
        <w:rPr>
          <w:rStyle w:val="Textoennegrita"/>
          <w:rFonts w:ascii="Arial" w:hAnsi="Arial" w:cs="Arial"/>
          <w:lang w:val="es-PE"/>
        </w:rPr>
        <w:t>Cómo evitarlo:</w:t>
      </w:r>
    </w:p>
    <w:p w14:paraId="24A92231" w14:textId="77777777" w:rsidR="000D1D21" w:rsidRPr="00377E62" w:rsidRDefault="000D1D21" w:rsidP="004C577D">
      <w:pPr>
        <w:pStyle w:val="NormalWeb"/>
        <w:numPr>
          <w:ilvl w:val="0"/>
          <w:numId w:val="49"/>
        </w:numPr>
        <w:spacing w:line="276" w:lineRule="auto"/>
        <w:rPr>
          <w:rFonts w:ascii="Arial" w:hAnsi="Arial" w:cs="Arial"/>
          <w:lang w:val="es-PE"/>
        </w:rPr>
      </w:pPr>
      <w:r w:rsidRPr="00377E62">
        <w:rPr>
          <w:rFonts w:ascii="Arial" w:hAnsi="Arial" w:cs="Arial"/>
          <w:lang w:val="es-PE"/>
        </w:rPr>
        <w:t>Colocar recordatorios automáticos o en agenda tradicional.</w:t>
      </w:r>
    </w:p>
    <w:p w14:paraId="07917F95" w14:textId="77777777" w:rsidR="000D1D21" w:rsidRPr="00377E62" w:rsidRDefault="000D1D21" w:rsidP="004C577D">
      <w:pPr>
        <w:pStyle w:val="NormalWeb"/>
        <w:numPr>
          <w:ilvl w:val="0"/>
          <w:numId w:val="49"/>
        </w:numPr>
        <w:spacing w:line="276" w:lineRule="auto"/>
        <w:rPr>
          <w:rFonts w:ascii="Arial" w:hAnsi="Arial" w:cs="Arial"/>
          <w:lang w:val="es-PE"/>
        </w:rPr>
      </w:pPr>
      <w:r w:rsidRPr="00377E62">
        <w:rPr>
          <w:rFonts w:ascii="Arial" w:hAnsi="Arial" w:cs="Arial"/>
          <w:lang w:val="es-PE"/>
        </w:rPr>
        <w:t>Verificar el estado del registro con antelación a la fecha límite.</w:t>
      </w:r>
    </w:p>
    <w:p w14:paraId="19599A19" w14:textId="1DB53049" w:rsidR="000D1D21" w:rsidRPr="00377E62" w:rsidRDefault="000D1D21" w:rsidP="00CD74D4">
      <w:pPr>
        <w:pStyle w:val="NormalWeb"/>
        <w:spacing w:line="276" w:lineRule="auto"/>
        <w:rPr>
          <w:rFonts w:ascii="Arial" w:hAnsi="Arial" w:cs="Arial"/>
          <w:lang w:val="es-PE"/>
        </w:rPr>
      </w:pPr>
    </w:p>
    <w:p w14:paraId="4B0A163E" w14:textId="1FD377F4" w:rsidR="000D1D21" w:rsidRPr="00377E62" w:rsidRDefault="000D1D21" w:rsidP="00CD74D4">
      <w:pPr>
        <w:pStyle w:val="NormalWeb"/>
        <w:spacing w:line="276" w:lineRule="auto"/>
        <w:rPr>
          <w:rFonts w:ascii="Arial" w:hAnsi="Arial" w:cs="Arial"/>
          <w:b/>
          <w:bCs/>
          <w:sz w:val="32"/>
          <w:szCs w:val="32"/>
          <w:lang w:val="es-PE"/>
        </w:rPr>
      </w:pPr>
      <w:r w:rsidRPr="00377E62">
        <w:rPr>
          <w:rFonts w:ascii="Arial" w:hAnsi="Arial" w:cs="Arial"/>
          <w:b/>
          <w:bCs/>
          <w:sz w:val="32"/>
          <w:szCs w:val="32"/>
          <w:lang w:val="es-PE"/>
        </w:rPr>
        <w:t>5. Fiscalización y Sanciones</w:t>
      </w:r>
    </w:p>
    <w:p w14:paraId="4AF2BC21" w14:textId="77777777" w:rsidR="000D1D21" w:rsidRPr="00377E62" w:rsidRDefault="000D1D21" w:rsidP="00CD74D4">
      <w:pPr>
        <w:pStyle w:val="Ttulo3"/>
        <w:spacing w:line="276" w:lineRule="auto"/>
        <w:rPr>
          <w:rFonts w:ascii="Arial" w:hAnsi="Arial" w:cs="Arial"/>
          <w:b/>
          <w:bCs/>
          <w:color w:val="auto"/>
          <w:sz w:val="28"/>
          <w:szCs w:val="28"/>
          <w:lang w:val="es-PE"/>
        </w:rPr>
      </w:pPr>
      <w:r w:rsidRPr="00377E62">
        <w:rPr>
          <w:rFonts w:ascii="Arial" w:hAnsi="Arial" w:cs="Arial"/>
          <w:b/>
          <w:bCs/>
          <w:color w:val="auto"/>
          <w:sz w:val="28"/>
          <w:szCs w:val="28"/>
          <w:lang w:val="es-PE"/>
        </w:rPr>
        <w:t>5.1 Procesos de verificación y visitas SUNAT</w:t>
      </w:r>
    </w:p>
    <w:p w14:paraId="5D282C48" w14:textId="77777777" w:rsidR="000D1D21" w:rsidRPr="00377E62" w:rsidRDefault="000D1D21" w:rsidP="00CD74D4">
      <w:pPr>
        <w:pStyle w:val="NormalWeb"/>
        <w:spacing w:line="276" w:lineRule="auto"/>
        <w:ind w:firstLine="720"/>
        <w:rPr>
          <w:rFonts w:ascii="Arial" w:hAnsi="Arial" w:cs="Arial"/>
          <w:lang w:val="es-PE"/>
        </w:rPr>
      </w:pPr>
      <w:r w:rsidRPr="00377E62">
        <w:rPr>
          <w:rStyle w:val="relative"/>
          <w:rFonts w:ascii="Arial" w:hAnsi="Arial" w:cs="Arial"/>
          <w:lang w:val="es-PE"/>
        </w:rPr>
        <w:t xml:space="preserve">La </w:t>
      </w:r>
      <w:r w:rsidRPr="00377E62">
        <w:rPr>
          <w:rStyle w:val="Textoennegrita"/>
          <w:rFonts w:ascii="Arial" w:hAnsi="Arial" w:cs="Arial"/>
          <w:lang w:val="es-PE"/>
        </w:rPr>
        <w:t>SUNAT</w:t>
      </w:r>
      <w:r w:rsidRPr="00377E62">
        <w:rPr>
          <w:rStyle w:val="relative"/>
          <w:rFonts w:ascii="Arial" w:hAnsi="Arial" w:cs="Arial"/>
          <w:lang w:val="es-PE"/>
        </w:rPr>
        <w:t xml:space="preserve">, a través de su Gerencia de Fiscalización de Bienes Fiscalizados, lleva adelante acciones de control tanto </w:t>
      </w:r>
      <w:r w:rsidRPr="00377E62">
        <w:rPr>
          <w:rStyle w:val="Textoennegrita"/>
          <w:rFonts w:ascii="Arial" w:hAnsi="Arial" w:cs="Arial"/>
          <w:lang w:val="es-PE"/>
        </w:rPr>
        <w:t>programadas</w:t>
      </w:r>
      <w:r w:rsidRPr="00377E62">
        <w:rPr>
          <w:rStyle w:val="relative"/>
          <w:rFonts w:ascii="Arial" w:hAnsi="Arial" w:cs="Arial"/>
          <w:lang w:val="es-PE"/>
        </w:rPr>
        <w:t xml:space="preserve"> como </w:t>
      </w:r>
      <w:r w:rsidRPr="00377E62">
        <w:rPr>
          <w:rStyle w:val="Textoennegrita"/>
          <w:rFonts w:ascii="Arial" w:hAnsi="Arial" w:cs="Arial"/>
          <w:lang w:val="es-PE"/>
        </w:rPr>
        <w:t>no programadas</w:t>
      </w:r>
      <w:r w:rsidRPr="00377E62">
        <w:rPr>
          <w:rStyle w:val="relative"/>
          <w:rFonts w:ascii="Arial" w:hAnsi="Arial" w:cs="Arial"/>
          <w:lang w:val="es-PE"/>
        </w:rPr>
        <w:t>, con el objetivo de verificar el cumplimiento de las obligaciones de los usuarios de IQBF.</w:t>
      </w:r>
    </w:p>
    <w:p w14:paraId="6937AE61" w14:textId="77777777" w:rsidR="000D1D21" w:rsidRPr="00377E62" w:rsidRDefault="000D1D21" w:rsidP="00CD74D4">
      <w:pPr>
        <w:pStyle w:val="Ttulo4"/>
        <w:spacing w:line="276" w:lineRule="auto"/>
        <w:rPr>
          <w:rFonts w:ascii="Arial" w:hAnsi="Arial" w:cs="Arial"/>
          <w:lang w:val="es-PE"/>
        </w:rPr>
      </w:pPr>
      <w:r w:rsidRPr="00377E62">
        <w:rPr>
          <w:rFonts w:ascii="Arial" w:hAnsi="Arial" w:cs="Arial"/>
          <w:lang w:val="es-PE"/>
        </w:rPr>
        <w:t>Visitas programadas</w:t>
      </w:r>
    </w:p>
    <w:p w14:paraId="1829B27B" w14:textId="77777777" w:rsidR="000D1D21" w:rsidRPr="00377E62" w:rsidRDefault="000D1D21" w:rsidP="004C577D">
      <w:pPr>
        <w:pStyle w:val="NormalWeb"/>
        <w:numPr>
          <w:ilvl w:val="0"/>
          <w:numId w:val="50"/>
        </w:numPr>
        <w:spacing w:line="276" w:lineRule="auto"/>
        <w:rPr>
          <w:rFonts w:ascii="Arial" w:hAnsi="Arial" w:cs="Arial"/>
          <w:lang w:val="es-PE"/>
        </w:rPr>
      </w:pPr>
      <w:r w:rsidRPr="00377E62">
        <w:rPr>
          <w:rStyle w:val="relative"/>
          <w:rFonts w:ascii="Arial" w:hAnsi="Arial" w:cs="Arial"/>
          <w:lang w:val="es-PE"/>
        </w:rPr>
        <w:t xml:space="preserve">La SUNAT comunica al usuario con al menos </w:t>
      </w:r>
      <w:r w:rsidRPr="00377E62">
        <w:rPr>
          <w:rStyle w:val="Textoennegrita"/>
          <w:rFonts w:ascii="Arial" w:hAnsi="Arial" w:cs="Arial"/>
          <w:lang w:val="es-PE"/>
        </w:rPr>
        <w:t>3 días hábiles de anticipación</w:t>
      </w:r>
      <w:r w:rsidRPr="00377E62">
        <w:rPr>
          <w:rStyle w:val="relative"/>
          <w:rFonts w:ascii="Arial" w:hAnsi="Arial" w:cs="Arial"/>
          <w:lang w:val="es-PE"/>
        </w:rPr>
        <w:t xml:space="preserve"> sobre una visita programada para inspeccionar las instalaciones, documentación y operaciones relacionadas con los bienes fiscalizados.</w:t>
      </w:r>
    </w:p>
    <w:p w14:paraId="12B0DA19" w14:textId="77777777" w:rsidR="000D1D21" w:rsidRPr="00377E62" w:rsidRDefault="000D1D21" w:rsidP="004C577D">
      <w:pPr>
        <w:pStyle w:val="NormalWeb"/>
        <w:numPr>
          <w:ilvl w:val="0"/>
          <w:numId w:val="50"/>
        </w:numPr>
        <w:spacing w:line="276" w:lineRule="auto"/>
        <w:rPr>
          <w:rFonts w:ascii="Arial" w:hAnsi="Arial" w:cs="Arial"/>
          <w:lang w:val="es-PE"/>
        </w:rPr>
      </w:pPr>
      <w:r w:rsidRPr="00377E62">
        <w:rPr>
          <w:rStyle w:val="relative"/>
          <w:rFonts w:ascii="Arial" w:hAnsi="Arial" w:cs="Arial"/>
          <w:lang w:val="es-PE"/>
        </w:rPr>
        <w:t>El usuario está obligado a permitir el ingreso, en su horario laboral habitual, y a facilitar todos los registros, guías, inventarios, declaraciones y constancias exigidas por la normativa.</w:t>
      </w:r>
    </w:p>
    <w:p w14:paraId="25ABBA84" w14:textId="3F5EB2F0" w:rsidR="000D1D21" w:rsidRPr="00377E62" w:rsidRDefault="000D1D21" w:rsidP="004C577D">
      <w:pPr>
        <w:pStyle w:val="NormalWeb"/>
        <w:numPr>
          <w:ilvl w:val="0"/>
          <w:numId w:val="50"/>
        </w:numPr>
        <w:spacing w:line="276" w:lineRule="auto"/>
        <w:rPr>
          <w:rFonts w:ascii="Arial" w:hAnsi="Arial" w:cs="Arial"/>
          <w:lang w:val="es-PE"/>
        </w:rPr>
      </w:pPr>
      <w:r w:rsidRPr="00377E62">
        <w:rPr>
          <w:rStyle w:val="relative"/>
          <w:rFonts w:ascii="Arial" w:hAnsi="Arial" w:cs="Arial"/>
          <w:lang w:val="es-PE"/>
        </w:rPr>
        <w:t>Las visitas pueden realizarse con presencia de representantes del Ministerio Público para certificar la legalidad del procedimiento. </w:t>
      </w:r>
    </w:p>
    <w:p w14:paraId="481F0DBA" w14:textId="77777777" w:rsidR="000D1D21" w:rsidRPr="00377E62" w:rsidRDefault="000D1D21" w:rsidP="00CD74D4">
      <w:pPr>
        <w:pStyle w:val="Ttulo4"/>
        <w:spacing w:line="276" w:lineRule="auto"/>
        <w:rPr>
          <w:rFonts w:ascii="Arial" w:hAnsi="Arial" w:cs="Arial"/>
          <w:lang w:val="es-PE"/>
        </w:rPr>
      </w:pPr>
      <w:r w:rsidRPr="00377E62">
        <w:rPr>
          <w:rFonts w:ascii="Arial" w:hAnsi="Arial" w:cs="Arial"/>
          <w:lang w:val="es-PE"/>
        </w:rPr>
        <w:t>Visitas no programadas</w:t>
      </w:r>
    </w:p>
    <w:p w14:paraId="6A5E861D" w14:textId="77777777" w:rsidR="000D1D21" w:rsidRPr="00377E62" w:rsidRDefault="000D1D21" w:rsidP="004C577D">
      <w:pPr>
        <w:pStyle w:val="NormalWeb"/>
        <w:numPr>
          <w:ilvl w:val="0"/>
          <w:numId w:val="51"/>
        </w:numPr>
        <w:spacing w:line="276" w:lineRule="auto"/>
        <w:rPr>
          <w:rFonts w:ascii="Arial" w:hAnsi="Arial" w:cs="Arial"/>
          <w:lang w:val="es-PE"/>
        </w:rPr>
      </w:pPr>
      <w:r w:rsidRPr="00377E62">
        <w:rPr>
          <w:rStyle w:val="relative"/>
          <w:rFonts w:ascii="Arial" w:hAnsi="Arial" w:cs="Arial"/>
          <w:lang w:val="es-PE"/>
        </w:rPr>
        <w:t>La SUNAT también puede realizar fiscalizaciones sin aviso previo, con el propósito de detectar operaciones no declaradas, irregularidades o riesgo de desvío.</w:t>
      </w:r>
    </w:p>
    <w:p w14:paraId="474BF5CE" w14:textId="77777777" w:rsidR="000D1D21" w:rsidRPr="00377E62" w:rsidRDefault="000D1D21" w:rsidP="004C577D">
      <w:pPr>
        <w:pStyle w:val="NormalWeb"/>
        <w:numPr>
          <w:ilvl w:val="0"/>
          <w:numId w:val="51"/>
        </w:numPr>
        <w:spacing w:line="276" w:lineRule="auto"/>
        <w:rPr>
          <w:rFonts w:ascii="Arial" w:hAnsi="Arial" w:cs="Arial"/>
          <w:lang w:val="es-PE"/>
        </w:rPr>
      </w:pPr>
      <w:r w:rsidRPr="00377E62">
        <w:rPr>
          <w:rStyle w:val="relative"/>
          <w:rFonts w:ascii="Arial" w:hAnsi="Arial" w:cs="Arial"/>
          <w:lang w:val="es-PE"/>
        </w:rPr>
        <w:t>El usuario debe igualmente colaborar y presentar documentación, así como permitir la toma de muestras de productos si se considera necesario. </w:t>
      </w:r>
    </w:p>
    <w:p w14:paraId="4821AF8F" w14:textId="77777777" w:rsidR="000D1D21" w:rsidRPr="00377E62" w:rsidRDefault="000D1D21" w:rsidP="00CD74D4">
      <w:pPr>
        <w:pStyle w:val="Ttulo4"/>
        <w:spacing w:line="276" w:lineRule="auto"/>
        <w:rPr>
          <w:rFonts w:ascii="Arial" w:hAnsi="Arial" w:cs="Arial"/>
          <w:lang w:val="es-PE"/>
        </w:rPr>
      </w:pPr>
      <w:r w:rsidRPr="00377E62">
        <w:rPr>
          <w:rFonts w:ascii="Arial" w:hAnsi="Arial" w:cs="Arial"/>
          <w:lang w:val="es-PE"/>
        </w:rPr>
        <w:t>Facultades durante la visita</w:t>
      </w:r>
    </w:p>
    <w:p w14:paraId="4F58E4FA" w14:textId="77777777" w:rsidR="000D1D21" w:rsidRPr="00377E62" w:rsidRDefault="000D1D21" w:rsidP="00CD74D4">
      <w:pPr>
        <w:pStyle w:val="NormalWeb"/>
        <w:spacing w:line="276" w:lineRule="auto"/>
        <w:rPr>
          <w:rFonts w:ascii="Arial" w:hAnsi="Arial" w:cs="Arial"/>
          <w:lang w:val="es-PE"/>
        </w:rPr>
      </w:pPr>
      <w:r w:rsidRPr="00377E62">
        <w:rPr>
          <w:rStyle w:val="relative"/>
          <w:rFonts w:ascii="Arial" w:hAnsi="Arial" w:cs="Arial"/>
          <w:lang w:val="es-PE"/>
        </w:rPr>
        <w:t>Durante estas inspecciones, la SUNAT puede:</w:t>
      </w:r>
    </w:p>
    <w:p w14:paraId="20553778" w14:textId="77777777" w:rsidR="000D1D21" w:rsidRPr="00377E62" w:rsidRDefault="000D1D21" w:rsidP="004C577D">
      <w:pPr>
        <w:pStyle w:val="NormalWeb"/>
        <w:numPr>
          <w:ilvl w:val="0"/>
          <w:numId w:val="52"/>
        </w:numPr>
        <w:spacing w:line="276" w:lineRule="auto"/>
        <w:rPr>
          <w:rFonts w:ascii="Arial" w:hAnsi="Arial" w:cs="Arial"/>
          <w:lang w:val="es-PE"/>
        </w:rPr>
      </w:pPr>
      <w:r w:rsidRPr="00377E62">
        <w:rPr>
          <w:rStyle w:val="relative"/>
          <w:rFonts w:ascii="Arial" w:hAnsi="Arial" w:cs="Arial"/>
          <w:lang w:val="es-PE"/>
        </w:rPr>
        <w:t>Exigir la exhibición de libros contables, registros, guías electrónicas y documentación relacionada.</w:t>
      </w:r>
    </w:p>
    <w:p w14:paraId="003DB89C" w14:textId="77777777" w:rsidR="000D1D21" w:rsidRPr="00377E62" w:rsidRDefault="000D1D21" w:rsidP="004C577D">
      <w:pPr>
        <w:pStyle w:val="NormalWeb"/>
        <w:numPr>
          <w:ilvl w:val="0"/>
          <w:numId w:val="52"/>
        </w:numPr>
        <w:spacing w:line="276" w:lineRule="auto"/>
        <w:rPr>
          <w:rFonts w:ascii="Arial" w:hAnsi="Arial" w:cs="Arial"/>
          <w:lang w:val="es-PE"/>
        </w:rPr>
      </w:pPr>
      <w:r w:rsidRPr="00377E62">
        <w:rPr>
          <w:rStyle w:val="relative"/>
          <w:rFonts w:ascii="Arial" w:hAnsi="Arial" w:cs="Arial"/>
          <w:lang w:val="es-PE"/>
        </w:rPr>
        <w:t>Verificar físicamente los bienes, cotejarlos con el registro electrónico (stock teórico vs. físico).</w:t>
      </w:r>
    </w:p>
    <w:p w14:paraId="5ADFED1F" w14:textId="77777777" w:rsidR="000D1D21" w:rsidRPr="00377E62" w:rsidRDefault="000D1D21" w:rsidP="004C577D">
      <w:pPr>
        <w:pStyle w:val="NormalWeb"/>
        <w:numPr>
          <w:ilvl w:val="0"/>
          <w:numId w:val="52"/>
        </w:numPr>
        <w:spacing w:line="276" w:lineRule="auto"/>
        <w:rPr>
          <w:rFonts w:ascii="Arial" w:hAnsi="Arial" w:cs="Arial"/>
          <w:lang w:val="es-PE"/>
        </w:rPr>
      </w:pPr>
      <w:r w:rsidRPr="00377E62">
        <w:rPr>
          <w:rStyle w:val="relative"/>
          <w:rFonts w:ascii="Arial" w:hAnsi="Arial" w:cs="Arial"/>
          <w:lang w:val="es-PE"/>
        </w:rPr>
        <w:t>Extraer muestras para confirmar identidad o concentración de sustancias.</w:t>
      </w:r>
    </w:p>
    <w:p w14:paraId="5B989DCC" w14:textId="52EFF317" w:rsidR="000D1D21" w:rsidRPr="00377E62" w:rsidRDefault="000D1D21" w:rsidP="004C577D">
      <w:pPr>
        <w:pStyle w:val="NormalWeb"/>
        <w:numPr>
          <w:ilvl w:val="0"/>
          <w:numId w:val="52"/>
        </w:numPr>
        <w:spacing w:line="276" w:lineRule="auto"/>
        <w:rPr>
          <w:rFonts w:ascii="Arial" w:hAnsi="Arial" w:cs="Arial"/>
          <w:lang w:val="es-PE"/>
        </w:rPr>
      </w:pPr>
      <w:r w:rsidRPr="00377E62">
        <w:rPr>
          <w:rStyle w:val="relative"/>
          <w:rFonts w:ascii="Arial" w:hAnsi="Arial" w:cs="Arial"/>
          <w:lang w:val="es-PE"/>
        </w:rPr>
        <w:t>Inmovilizar bienes sospechosos de uso irregular, conforme a lo establecido por el Decreto Legislativo N.º 1126 y su Reglamento.</w:t>
      </w:r>
      <w:r w:rsidRPr="00377E62">
        <w:rPr>
          <w:rFonts w:ascii="Arial" w:hAnsi="Arial" w:cs="Arial"/>
          <w:lang w:val="es-PE"/>
        </w:rPr>
        <w:t xml:space="preserve"> </w:t>
      </w:r>
    </w:p>
    <w:p w14:paraId="08EA73AE" w14:textId="77777777" w:rsidR="000D1D21" w:rsidRPr="00377E62" w:rsidRDefault="000D1D21" w:rsidP="00CD74D4">
      <w:pPr>
        <w:pStyle w:val="Ttulo4"/>
        <w:spacing w:line="276" w:lineRule="auto"/>
        <w:rPr>
          <w:rFonts w:ascii="Arial" w:hAnsi="Arial" w:cs="Arial"/>
          <w:lang w:val="es-PE"/>
        </w:rPr>
      </w:pPr>
      <w:r w:rsidRPr="00377E62">
        <w:rPr>
          <w:rFonts w:ascii="Arial" w:hAnsi="Arial" w:cs="Arial"/>
          <w:lang w:val="es-PE"/>
        </w:rPr>
        <w:t>Actas y resultados</w:t>
      </w:r>
    </w:p>
    <w:p w14:paraId="25648226" w14:textId="77777777" w:rsidR="000D1D21" w:rsidRPr="00377E62" w:rsidRDefault="000D1D21" w:rsidP="004C577D">
      <w:pPr>
        <w:pStyle w:val="NormalWeb"/>
        <w:numPr>
          <w:ilvl w:val="0"/>
          <w:numId w:val="53"/>
        </w:numPr>
        <w:spacing w:line="276" w:lineRule="auto"/>
        <w:rPr>
          <w:rFonts w:ascii="Arial" w:hAnsi="Arial" w:cs="Arial"/>
          <w:lang w:val="es-PE"/>
        </w:rPr>
      </w:pPr>
      <w:r w:rsidRPr="00377E62">
        <w:rPr>
          <w:rStyle w:val="relative"/>
          <w:rFonts w:ascii="Arial" w:hAnsi="Arial" w:cs="Arial"/>
          <w:lang w:val="es-PE"/>
        </w:rPr>
        <w:t xml:space="preserve">Al finalizar la visita, se elabora un </w:t>
      </w:r>
      <w:r w:rsidRPr="00377E62">
        <w:rPr>
          <w:rStyle w:val="Textoennegrita"/>
          <w:rFonts w:ascii="Arial" w:hAnsi="Arial" w:cs="Arial"/>
          <w:lang w:val="es-PE"/>
        </w:rPr>
        <w:t>acta de inspección</w:t>
      </w:r>
      <w:r w:rsidRPr="00377E62">
        <w:rPr>
          <w:rStyle w:val="relative"/>
          <w:rFonts w:ascii="Arial" w:hAnsi="Arial" w:cs="Arial"/>
          <w:lang w:val="es-PE"/>
        </w:rPr>
        <w:t xml:space="preserve"> donde se consignan hallazgos, observaciones y medidas adoptadas.</w:t>
      </w:r>
    </w:p>
    <w:p w14:paraId="1BE1BE87" w14:textId="013B16E0" w:rsidR="000D1D21" w:rsidRPr="00377E62" w:rsidRDefault="000D1D21" w:rsidP="004C577D">
      <w:pPr>
        <w:pStyle w:val="NormalWeb"/>
        <w:numPr>
          <w:ilvl w:val="0"/>
          <w:numId w:val="53"/>
        </w:numPr>
        <w:spacing w:line="276" w:lineRule="auto"/>
        <w:rPr>
          <w:rFonts w:ascii="Arial" w:hAnsi="Arial" w:cs="Arial"/>
          <w:lang w:val="es-PE"/>
        </w:rPr>
      </w:pPr>
      <w:r w:rsidRPr="00377E62">
        <w:rPr>
          <w:rStyle w:val="relative"/>
          <w:rFonts w:ascii="Arial" w:hAnsi="Arial" w:cs="Arial"/>
          <w:lang w:val="es-PE"/>
        </w:rPr>
        <w:t>Si se detectan infracciones, se inicia el procedimiento administrativo correspondiente, que puede incluir sanciones, multa o suspensión del registro. En casos graves, el registro puede suspenderse de inmediato.</w:t>
      </w:r>
      <w:r w:rsidRPr="00377E62">
        <w:rPr>
          <w:rFonts w:ascii="Arial" w:hAnsi="Arial" w:cs="Arial"/>
          <w:lang w:val="es-PE"/>
        </w:rPr>
        <w:t xml:space="preserve"> </w:t>
      </w:r>
    </w:p>
    <w:p w14:paraId="3E5708E6" w14:textId="77777777" w:rsidR="000D1D21" w:rsidRPr="00377E62" w:rsidRDefault="000D1D21" w:rsidP="00CD74D4">
      <w:pPr>
        <w:pStyle w:val="Ttulo4"/>
        <w:spacing w:line="276" w:lineRule="auto"/>
        <w:rPr>
          <w:rFonts w:ascii="Arial" w:hAnsi="Arial" w:cs="Arial"/>
          <w:lang w:val="es-PE"/>
        </w:rPr>
      </w:pPr>
      <w:r w:rsidRPr="00377E62">
        <w:rPr>
          <w:rFonts w:ascii="Arial" w:hAnsi="Arial" w:cs="Arial"/>
          <w:lang w:val="es-PE"/>
        </w:rPr>
        <w:t>Coordinación interinstitucional</w:t>
      </w:r>
    </w:p>
    <w:p w14:paraId="2BFD40D0" w14:textId="1B5B1C49" w:rsidR="000D1D21" w:rsidRPr="00377E62" w:rsidRDefault="000D1D21" w:rsidP="004C577D">
      <w:pPr>
        <w:pStyle w:val="NormalWeb"/>
        <w:numPr>
          <w:ilvl w:val="0"/>
          <w:numId w:val="54"/>
        </w:numPr>
        <w:spacing w:line="276" w:lineRule="auto"/>
        <w:rPr>
          <w:rFonts w:ascii="Arial" w:hAnsi="Arial" w:cs="Arial"/>
          <w:lang w:val="es-PE"/>
        </w:rPr>
      </w:pPr>
      <w:r w:rsidRPr="00377E62">
        <w:rPr>
          <w:rStyle w:val="relative"/>
          <w:rFonts w:ascii="Arial" w:hAnsi="Arial" w:cs="Arial"/>
          <w:lang w:val="es-PE"/>
        </w:rPr>
        <w:t xml:space="preserve">La SUNAT coordina acciones con la </w:t>
      </w:r>
      <w:r w:rsidRPr="00377E62">
        <w:rPr>
          <w:rStyle w:val="Textoennegrita"/>
          <w:rFonts w:ascii="Arial" w:hAnsi="Arial" w:cs="Arial"/>
          <w:lang w:val="es-PE"/>
        </w:rPr>
        <w:t>Policía Nacional</w:t>
      </w:r>
      <w:r w:rsidRPr="00377E62">
        <w:rPr>
          <w:rStyle w:val="relative"/>
          <w:rFonts w:ascii="Arial" w:hAnsi="Arial" w:cs="Arial"/>
          <w:lang w:val="es-PE"/>
        </w:rPr>
        <w:t xml:space="preserve">, </w:t>
      </w:r>
      <w:r w:rsidRPr="00377E62">
        <w:rPr>
          <w:rStyle w:val="Textoennegrita"/>
          <w:rFonts w:ascii="Arial" w:hAnsi="Arial" w:cs="Arial"/>
          <w:lang w:val="es-PE"/>
        </w:rPr>
        <w:t>Ministerio Público</w:t>
      </w:r>
      <w:r w:rsidRPr="00377E62">
        <w:rPr>
          <w:rStyle w:val="relative"/>
          <w:rFonts w:ascii="Arial" w:hAnsi="Arial" w:cs="Arial"/>
          <w:lang w:val="es-PE"/>
        </w:rPr>
        <w:t xml:space="preserve">, </w:t>
      </w:r>
      <w:r w:rsidRPr="00377E62">
        <w:rPr>
          <w:rStyle w:val="Textoennegrita"/>
          <w:rFonts w:ascii="Arial" w:hAnsi="Arial" w:cs="Arial"/>
          <w:lang w:val="es-PE"/>
        </w:rPr>
        <w:t>SUCAMEC</w:t>
      </w:r>
      <w:r w:rsidRPr="00377E62">
        <w:rPr>
          <w:rStyle w:val="relative"/>
          <w:rFonts w:ascii="Arial" w:hAnsi="Arial" w:cs="Arial"/>
          <w:lang w:val="es-PE"/>
        </w:rPr>
        <w:t xml:space="preserve">, entre otros, especialmente cuando hay riesgo de uso ilícito o se requiere </w:t>
      </w:r>
      <w:hyperlink r:id="rId35" w:history="1">
        <w:r w:rsidRPr="00377E62">
          <w:rPr>
            <w:rStyle w:val="Hipervnculo"/>
            <w:rFonts w:ascii="Arial" w:hAnsi="Arial" w:cs="Arial"/>
            <w:lang w:val="es-PE"/>
          </w:rPr>
          <w:t>asistencia técnica</w:t>
        </w:r>
      </w:hyperlink>
      <w:r w:rsidRPr="00377E62">
        <w:rPr>
          <w:rStyle w:val="relative"/>
          <w:rFonts w:ascii="Arial" w:hAnsi="Arial" w:cs="Arial"/>
          <w:lang w:val="es-PE"/>
        </w:rPr>
        <w:t>.</w:t>
      </w:r>
      <w:r w:rsidRPr="00377E62">
        <w:rPr>
          <w:rFonts w:ascii="Arial" w:hAnsi="Arial" w:cs="Arial"/>
          <w:lang w:val="es-PE"/>
        </w:rPr>
        <w:t xml:space="preserve"> </w:t>
      </w:r>
    </w:p>
    <w:p w14:paraId="2DAC3C90" w14:textId="77777777" w:rsidR="000D1D21" w:rsidRPr="00377E62" w:rsidRDefault="000D1D21" w:rsidP="004C577D">
      <w:pPr>
        <w:pStyle w:val="NormalWeb"/>
        <w:numPr>
          <w:ilvl w:val="0"/>
          <w:numId w:val="54"/>
        </w:numPr>
        <w:spacing w:line="276" w:lineRule="auto"/>
        <w:rPr>
          <w:rFonts w:ascii="Arial" w:hAnsi="Arial" w:cs="Arial"/>
          <w:lang w:val="es-PE"/>
        </w:rPr>
      </w:pPr>
      <w:r w:rsidRPr="00377E62">
        <w:rPr>
          <w:rFonts w:ascii="Arial" w:hAnsi="Arial" w:cs="Arial"/>
          <w:lang w:val="es-PE"/>
        </w:rPr>
        <w:t>En zonas de régimen especial, la fiscalización se intensifica, con controles adicionales y más rigurosos sobre el transporte y uso de las sustancias.</w:t>
      </w:r>
    </w:p>
    <w:p w14:paraId="34F59670" w14:textId="1158CF66" w:rsidR="00AC724A" w:rsidRPr="00377E62" w:rsidRDefault="00AC724A" w:rsidP="00CD74D4">
      <w:pPr>
        <w:pStyle w:val="NormalWeb"/>
        <w:spacing w:line="276" w:lineRule="auto"/>
        <w:ind w:firstLine="720"/>
        <w:rPr>
          <w:rFonts w:ascii="Arial" w:hAnsi="Arial" w:cs="Arial"/>
          <w:lang w:val="es-PE"/>
        </w:rPr>
      </w:pPr>
    </w:p>
    <w:p w14:paraId="18496D09" w14:textId="77777777" w:rsidR="000D1D21" w:rsidRPr="00377E62" w:rsidRDefault="000D1D21" w:rsidP="00CD74D4">
      <w:pPr>
        <w:pStyle w:val="Ttulo3"/>
        <w:spacing w:line="276" w:lineRule="auto"/>
        <w:rPr>
          <w:rFonts w:ascii="Arial" w:hAnsi="Arial" w:cs="Arial"/>
          <w:b/>
          <w:bCs/>
          <w:color w:val="auto"/>
          <w:sz w:val="28"/>
          <w:szCs w:val="28"/>
          <w:lang w:val="es-PE"/>
        </w:rPr>
      </w:pPr>
      <w:r w:rsidRPr="00377E62">
        <w:rPr>
          <w:rFonts w:ascii="Arial" w:hAnsi="Arial" w:cs="Arial"/>
          <w:b/>
          <w:bCs/>
          <w:color w:val="auto"/>
          <w:sz w:val="28"/>
          <w:szCs w:val="28"/>
          <w:lang w:val="es-PE"/>
        </w:rPr>
        <w:t>5.2 Infracciones, multas y suspensión del padrón</w:t>
      </w:r>
    </w:p>
    <w:p w14:paraId="53E8C118" w14:textId="77777777" w:rsidR="000D1D21" w:rsidRPr="00377E62" w:rsidRDefault="000D1D21" w:rsidP="00CD74D4">
      <w:pPr>
        <w:pStyle w:val="NormalWeb"/>
        <w:spacing w:line="276" w:lineRule="auto"/>
        <w:ind w:firstLine="720"/>
        <w:rPr>
          <w:rFonts w:ascii="Arial" w:hAnsi="Arial" w:cs="Arial"/>
          <w:lang w:val="es-PE"/>
        </w:rPr>
      </w:pPr>
      <w:r w:rsidRPr="00377E62">
        <w:rPr>
          <w:rStyle w:val="relative"/>
          <w:rFonts w:ascii="Arial" w:hAnsi="Arial" w:cs="Arial"/>
          <w:lang w:val="es-PE"/>
        </w:rPr>
        <w:t xml:space="preserve">La SUNAT ha establecido una </w:t>
      </w:r>
      <w:r w:rsidRPr="00377E62">
        <w:rPr>
          <w:rStyle w:val="Textoennegrita"/>
          <w:rFonts w:ascii="Arial" w:hAnsi="Arial" w:cs="Arial"/>
          <w:lang w:val="es-PE"/>
        </w:rPr>
        <w:t>Tabla de Infracciones</w:t>
      </w:r>
      <w:r w:rsidRPr="00377E62">
        <w:rPr>
          <w:rStyle w:val="relative"/>
          <w:rFonts w:ascii="Arial" w:hAnsi="Arial" w:cs="Arial"/>
          <w:lang w:val="es-PE"/>
        </w:rPr>
        <w:t xml:space="preserve"> derivada del Decreto Supremo que complementa el Decreto Legislativo N.º 1126, la cual contiene una serie de medidas administrativas para sancionar el incumplimiento de las obligaciones en el régimen IQBF.</w:t>
      </w:r>
    </w:p>
    <w:p w14:paraId="2344A9DC" w14:textId="77777777" w:rsidR="000D1D21" w:rsidRPr="00377E62" w:rsidRDefault="000D1D21" w:rsidP="00CD74D4">
      <w:pPr>
        <w:pStyle w:val="Ttulo4"/>
        <w:spacing w:line="276" w:lineRule="auto"/>
        <w:rPr>
          <w:rFonts w:ascii="Arial" w:hAnsi="Arial" w:cs="Arial"/>
          <w:lang w:val="es-PE"/>
        </w:rPr>
      </w:pPr>
      <w:r w:rsidRPr="00377E62">
        <w:rPr>
          <w:rFonts w:ascii="Arial" w:hAnsi="Arial" w:cs="Arial"/>
          <w:lang w:val="es-PE"/>
        </w:rPr>
        <w:t>Infracciones más frecuentes y sanciones</w:t>
      </w:r>
    </w:p>
    <w:p w14:paraId="1C35253B" w14:textId="61444065" w:rsidR="000D1D21" w:rsidRPr="00377E62" w:rsidRDefault="000D1D21" w:rsidP="004C577D">
      <w:pPr>
        <w:pStyle w:val="NormalWeb"/>
        <w:numPr>
          <w:ilvl w:val="0"/>
          <w:numId w:val="55"/>
        </w:numPr>
        <w:spacing w:line="276" w:lineRule="auto"/>
        <w:rPr>
          <w:rFonts w:ascii="Arial" w:hAnsi="Arial" w:cs="Arial"/>
          <w:lang w:val="es-PE"/>
        </w:rPr>
      </w:pPr>
      <w:r w:rsidRPr="00377E62">
        <w:rPr>
          <w:rStyle w:val="Textoennegrita"/>
          <w:rFonts w:ascii="Arial" w:hAnsi="Arial" w:cs="Arial"/>
          <w:lang w:val="es-PE"/>
        </w:rPr>
        <w:t>Realizar actividades fiscalizadas sin inscripción vigente</w:t>
      </w:r>
      <w:r w:rsidRPr="00377E62">
        <w:rPr>
          <w:rStyle w:val="relative"/>
          <w:rFonts w:ascii="Arial" w:hAnsi="Arial" w:cs="Arial"/>
          <w:lang w:val="es-PE"/>
        </w:rPr>
        <w:t xml:space="preserve"> en el padrón, como producción, transporte o almacenamiento de IQBF: conlleva sanción por incautación de los bienes </w:t>
      </w:r>
      <w:hyperlink r:id="rId36" w:history="1">
        <w:r w:rsidRPr="00377E62">
          <w:rPr>
            <w:rStyle w:val="Hipervnculo"/>
            <w:rFonts w:ascii="Arial" w:hAnsi="Arial" w:cs="Arial"/>
            <w:lang w:val="es-PE"/>
          </w:rPr>
          <w:t>fiscalizados en i</w:t>
        </w:r>
        <w:r w:rsidRPr="00377E62">
          <w:rPr>
            <w:rStyle w:val="Hipervnculo"/>
            <w:rFonts w:ascii="Arial" w:hAnsi="Arial" w:cs="Arial"/>
            <w:lang w:val="es-PE"/>
          </w:rPr>
          <w:t>n</w:t>
        </w:r>
        <w:r w:rsidRPr="00377E62">
          <w:rPr>
            <w:rStyle w:val="Hipervnculo"/>
            <w:rFonts w:ascii="Arial" w:hAnsi="Arial" w:cs="Arial"/>
            <w:lang w:val="es-PE"/>
          </w:rPr>
          <w:t>fracción</w:t>
        </w:r>
      </w:hyperlink>
      <w:r w:rsidRPr="00377E62">
        <w:rPr>
          <w:rFonts w:ascii="Arial" w:hAnsi="Arial" w:cs="Arial"/>
          <w:lang w:val="es-PE"/>
        </w:rPr>
        <w:t>.</w:t>
      </w:r>
    </w:p>
    <w:p w14:paraId="3DE206C6" w14:textId="474C1DD9" w:rsidR="000D1D21" w:rsidRPr="00377E62" w:rsidRDefault="000D1D21" w:rsidP="004C577D">
      <w:pPr>
        <w:pStyle w:val="NormalWeb"/>
        <w:numPr>
          <w:ilvl w:val="0"/>
          <w:numId w:val="55"/>
        </w:numPr>
        <w:spacing w:line="276" w:lineRule="auto"/>
        <w:rPr>
          <w:rFonts w:ascii="Arial" w:hAnsi="Arial" w:cs="Arial"/>
          <w:lang w:val="es-PE"/>
        </w:rPr>
      </w:pPr>
      <w:r w:rsidRPr="00377E62">
        <w:rPr>
          <w:rStyle w:val="Textoennegrita"/>
          <w:rFonts w:ascii="Arial" w:hAnsi="Arial" w:cs="Arial"/>
          <w:lang w:val="es-PE"/>
        </w:rPr>
        <w:t>Omitir el registro diario o llevarlo con retraso</w:t>
      </w:r>
      <w:r w:rsidRPr="00377E62">
        <w:rPr>
          <w:rStyle w:val="relative"/>
          <w:rFonts w:ascii="Arial" w:hAnsi="Arial" w:cs="Arial"/>
          <w:lang w:val="es-PE"/>
        </w:rPr>
        <w:t>, incumplimiento del registro de operaciones: multa de 3 UIT</w:t>
      </w:r>
      <w:r w:rsidRPr="00377E62">
        <w:rPr>
          <w:rFonts w:ascii="Arial" w:hAnsi="Arial" w:cs="Arial"/>
          <w:lang w:val="es-PE"/>
        </w:rPr>
        <w:t>.</w:t>
      </w:r>
    </w:p>
    <w:p w14:paraId="232AB891" w14:textId="32472297" w:rsidR="000D1D21" w:rsidRPr="00377E62" w:rsidRDefault="000D1D21" w:rsidP="004C577D">
      <w:pPr>
        <w:pStyle w:val="NormalWeb"/>
        <w:numPr>
          <w:ilvl w:val="0"/>
          <w:numId w:val="55"/>
        </w:numPr>
        <w:spacing w:line="276" w:lineRule="auto"/>
        <w:rPr>
          <w:rFonts w:ascii="Arial" w:hAnsi="Arial" w:cs="Arial"/>
          <w:lang w:val="es-PE"/>
        </w:rPr>
      </w:pPr>
      <w:r w:rsidRPr="00377E62">
        <w:rPr>
          <w:rStyle w:val="Textoennegrita"/>
          <w:rFonts w:ascii="Arial" w:hAnsi="Arial" w:cs="Arial"/>
          <w:lang w:val="es-PE"/>
        </w:rPr>
        <w:t>No informar pérdidas, robos, derrames, excedentes o desmedros</w:t>
      </w:r>
      <w:r w:rsidRPr="00377E62">
        <w:rPr>
          <w:rStyle w:val="relative"/>
          <w:rFonts w:ascii="Arial" w:hAnsi="Arial" w:cs="Arial"/>
          <w:lang w:val="es-PE"/>
        </w:rPr>
        <w:t xml:space="preserve"> dentro del día hábil siguiente a ocurridos: multa de </w:t>
      </w:r>
      <w:hyperlink r:id="rId37" w:history="1">
        <w:r w:rsidRPr="00377E62">
          <w:rPr>
            <w:rStyle w:val="Hipervnculo"/>
            <w:rFonts w:ascii="Arial" w:hAnsi="Arial" w:cs="Arial"/>
            <w:lang w:val="es-PE"/>
          </w:rPr>
          <w:t>5 UIT</w:t>
        </w:r>
      </w:hyperlink>
      <w:r w:rsidRPr="00377E62">
        <w:rPr>
          <w:rFonts w:ascii="Arial" w:hAnsi="Arial" w:cs="Arial"/>
          <w:lang w:val="es-PE"/>
        </w:rPr>
        <w:t>.</w:t>
      </w:r>
    </w:p>
    <w:p w14:paraId="38F755F6" w14:textId="0BCBCD4C" w:rsidR="000D1D21" w:rsidRPr="00377E62" w:rsidRDefault="000D1D21" w:rsidP="004C577D">
      <w:pPr>
        <w:pStyle w:val="NormalWeb"/>
        <w:numPr>
          <w:ilvl w:val="0"/>
          <w:numId w:val="55"/>
        </w:numPr>
        <w:spacing w:line="276" w:lineRule="auto"/>
        <w:rPr>
          <w:rFonts w:ascii="Arial" w:hAnsi="Arial" w:cs="Arial"/>
          <w:lang w:val="es-PE"/>
        </w:rPr>
      </w:pPr>
      <w:r w:rsidRPr="00377E62">
        <w:rPr>
          <w:rStyle w:val="Textoennegrita"/>
          <w:rFonts w:ascii="Arial" w:hAnsi="Arial" w:cs="Arial"/>
          <w:lang w:val="es-PE"/>
        </w:rPr>
        <w:t>Transportar IQBF con un conductor no inscrito</w:t>
      </w:r>
      <w:r w:rsidRPr="00377E62">
        <w:rPr>
          <w:rStyle w:val="relative"/>
          <w:rFonts w:ascii="Arial" w:hAnsi="Arial" w:cs="Arial"/>
          <w:lang w:val="es-PE"/>
        </w:rPr>
        <w:t xml:space="preserve"> en el registro o con medios de transporte no habilitados: multa de </w:t>
      </w:r>
      <w:hyperlink r:id="rId38" w:history="1">
        <w:r w:rsidRPr="00377E62">
          <w:rPr>
            <w:rStyle w:val="Hipervnculo"/>
            <w:rFonts w:ascii="Arial" w:hAnsi="Arial" w:cs="Arial"/>
            <w:lang w:val="es-PE"/>
          </w:rPr>
          <w:t>5 UIT</w:t>
        </w:r>
      </w:hyperlink>
      <w:r w:rsidRPr="00377E62">
        <w:rPr>
          <w:rStyle w:val="relative"/>
          <w:rFonts w:ascii="Arial" w:hAnsi="Arial" w:cs="Arial"/>
          <w:lang w:val="es-PE"/>
        </w:rPr>
        <w:t xml:space="preserve"> y potencial incautación del medio</w:t>
      </w:r>
      <w:r w:rsidRPr="00377E62">
        <w:rPr>
          <w:rFonts w:ascii="Arial" w:hAnsi="Arial" w:cs="Arial"/>
          <w:lang w:val="es-PE"/>
        </w:rPr>
        <w:t>.</w:t>
      </w:r>
    </w:p>
    <w:p w14:paraId="03A99C8E" w14:textId="742DFBAC" w:rsidR="000D1D21" w:rsidRPr="00377E62" w:rsidRDefault="000D1D21" w:rsidP="004C577D">
      <w:pPr>
        <w:pStyle w:val="NormalWeb"/>
        <w:numPr>
          <w:ilvl w:val="0"/>
          <w:numId w:val="55"/>
        </w:numPr>
        <w:spacing w:line="276" w:lineRule="auto"/>
        <w:rPr>
          <w:rFonts w:ascii="Arial" w:hAnsi="Arial" w:cs="Arial"/>
          <w:lang w:val="es-PE"/>
        </w:rPr>
      </w:pPr>
      <w:r w:rsidRPr="00377E62">
        <w:rPr>
          <w:rStyle w:val="Textoennegrita"/>
          <w:rFonts w:ascii="Arial" w:hAnsi="Arial" w:cs="Arial"/>
          <w:lang w:val="es-PE"/>
        </w:rPr>
        <w:t>No presentar o exhibir documentación requerida</w:t>
      </w:r>
      <w:r w:rsidRPr="00377E62">
        <w:rPr>
          <w:rStyle w:val="relative"/>
          <w:rFonts w:ascii="Arial" w:hAnsi="Arial" w:cs="Arial"/>
          <w:lang w:val="es-PE"/>
        </w:rPr>
        <w:t xml:space="preserve"> como inventarios, guías, registros: multa de </w:t>
      </w:r>
      <w:hyperlink r:id="rId39" w:history="1">
        <w:r w:rsidRPr="00377E62">
          <w:rPr>
            <w:rStyle w:val="Hipervnculo"/>
            <w:rFonts w:ascii="Arial" w:hAnsi="Arial" w:cs="Arial"/>
            <w:lang w:val="es-PE"/>
          </w:rPr>
          <w:t>3 UIT</w:t>
        </w:r>
      </w:hyperlink>
      <w:r w:rsidRPr="00377E62">
        <w:rPr>
          <w:rFonts w:ascii="Arial" w:hAnsi="Arial" w:cs="Arial"/>
          <w:lang w:val="es-PE"/>
        </w:rPr>
        <w:t>.</w:t>
      </w:r>
    </w:p>
    <w:p w14:paraId="1CE7B36D" w14:textId="52463DCF" w:rsidR="000D1D21" w:rsidRPr="00377E62" w:rsidRDefault="000D1D21" w:rsidP="004C577D">
      <w:pPr>
        <w:pStyle w:val="NormalWeb"/>
        <w:numPr>
          <w:ilvl w:val="0"/>
          <w:numId w:val="55"/>
        </w:numPr>
        <w:spacing w:line="276" w:lineRule="auto"/>
        <w:rPr>
          <w:rFonts w:ascii="Arial" w:hAnsi="Arial" w:cs="Arial"/>
          <w:lang w:val="es-PE"/>
        </w:rPr>
      </w:pPr>
      <w:r w:rsidRPr="00377E62">
        <w:rPr>
          <w:rStyle w:val="Textoennegrita"/>
          <w:rFonts w:ascii="Arial" w:hAnsi="Arial" w:cs="Arial"/>
          <w:lang w:val="es-PE"/>
        </w:rPr>
        <w:t>Modificar información registrada más de una vez</w:t>
      </w:r>
      <w:r w:rsidRPr="00377E62">
        <w:rPr>
          <w:rStyle w:val="relative"/>
          <w:rFonts w:ascii="Arial" w:hAnsi="Arial" w:cs="Arial"/>
          <w:lang w:val="es-PE"/>
        </w:rPr>
        <w:t xml:space="preserve"> sin justificación: multa de 3 UIT</w:t>
      </w:r>
      <w:r w:rsidRPr="00377E62">
        <w:rPr>
          <w:rFonts w:ascii="Arial" w:hAnsi="Arial" w:cs="Arial"/>
          <w:lang w:val="es-PE"/>
        </w:rPr>
        <w:t>.</w:t>
      </w:r>
    </w:p>
    <w:p w14:paraId="7FDB2D24" w14:textId="03B0CA68" w:rsidR="000D1D21" w:rsidRPr="00377E62" w:rsidRDefault="000D1D21" w:rsidP="00CD74D4">
      <w:pPr>
        <w:pStyle w:val="NormalWeb"/>
        <w:spacing w:line="276" w:lineRule="auto"/>
        <w:ind w:firstLine="360"/>
        <w:rPr>
          <w:rFonts w:ascii="Arial" w:hAnsi="Arial" w:cs="Arial"/>
          <w:lang w:val="es-PE"/>
        </w:rPr>
      </w:pPr>
      <w:r w:rsidRPr="00377E62">
        <w:rPr>
          <w:rStyle w:val="relative"/>
          <w:rFonts w:ascii="Arial" w:hAnsi="Arial" w:cs="Arial"/>
          <w:lang w:val="es-PE"/>
        </w:rPr>
        <w:t xml:space="preserve">Además, hay múltiples infracciones que pueden acarrear </w:t>
      </w:r>
      <w:hyperlink r:id="rId40" w:history="1">
        <w:r w:rsidRPr="00377E62">
          <w:rPr>
            <w:rStyle w:val="Hipervnculo"/>
            <w:rFonts w:ascii="Arial" w:hAnsi="Arial" w:cs="Arial"/>
            <w:b/>
            <w:bCs/>
            <w:lang w:val="es-PE"/>
          </w:rPr>
          <w:t>incautación inmediata de bienes fiscalizados</w:t>
        </w:r>
      </w:hyperlink>
      <w:r w:rsidRPr="00377E62">
        <w:rPr>
          <w:rStyle w:val="relative"/>
          <w:rFonts w:ascii="Arial" w:hAnsi="Arial" w:cs="Arial"/>
          <w:lang w:val="es-PE"/>
        </w:rPr>
        <w:t xml:space="preserve"> o suspensión de actividades</w:t>
      </w:r>
      <w:r w:rsidRPr="00377E62">
        <w:rPr>
          <w:rFonts w:ascii="Arial" w:hAnsi="Arial" w:cs="Arial"/>
          <w:lang w:val="es-PE"/>
        </w:rPr>
        <w:t>.</w:t>
      </w:r>
    </w:p>
    <w:p w14:paraId="165FC866" w14:textId="77777777" w:rsidR="000D1D21" w:rsidRPr="00377E62" w:rsidRDefault="000D1D21" w:rsidP="00CD74D4">
      <w:pPr>
        <w:pStyle w:val="Ttulo4"/>
        <w:spacing w:line="276" w:lineRule="auto"/>
        <w:rPr>
          <w:rFonts w:ascii="Arial" w:hAnsi="Arial" w:cs="Arial"/>
          <w:lang w:val="es-PE"/>
        </w:rPr>
      </w:pPr>
      <w:r w:rsidRPr="00377E62">
        <w:rPr>
          <w:rFonts w:ascii="Arial" w:hAnsi="Arial" w:cs="Arial"/>
          <w:lang w:val="es-PE"/>
        </w:rPr>
        <w:t>Procedimiento sancionador</w:t>
      </w:r>
    </w:p>
    <w:p w14:paraId="7397B084" w14:textId="2E076F6B" w:rsidR="000D1D21" w:rsidRPr="00377E62" w:rsidRDefault="000D1D21" w:rsidP="00CD74D4">
      <w:pPr>
        <w:pStyle w:val="NormalWeb"/>
        <w:spacing w:line="276" w:lineRule="auto"/>
        <w:ind w:firstLine="720"/>
        <w:rPr>
          <w:rFonts w:ascii="Arial" w:hAnsi="Arial" w:cs="Arial"/>
          <w:lang w:val="es-PE"/>
        </w:rPr>
      </w:pPr>
      <w:r w:rsidRPr="00377E62">
        <w:rPr>
          <w:rStyle w:val="relative"/>
          <w:rFonts w:ascii="Arial" w:hAnsi="Arial" w:cs="Arial"/>
          <w:lang w:val="es-PE"/>
        </w:rPr>
        <w:t xml:space="preserve">La SUNAT inicia un procedimiento sancionador cuando detecta infracciones durante una fiscalización o tramite un informe técnico. Se elabora un </w:t>
      </w:r>
      <w:r w:rsidRPr="00377E62">
        <w:rPr>
          <w:rStyle w:val="Textoennegrita"/>
          <w:rFonts w:ascii="Arial" w:hAnsi="Arial" w:cs="Arial"/>
          <w:lang w:val="es-PE"/>
        </w:rPr>
        <w:t>acta de incautación</w:t>
      </w:r>
      <w:r w:rsidRPr="00377E62">
        <w:rPr>
          <w:rStyle w:val="relative"/>
          <w:rFonts w:ascii="Arial" w:hAnsi="Arial" w:cs="Arial"/>
          <w:lang w:val="es-PE"/>
        </w:rPr>
        <w:t xml:space="preserve"> o de requerimiento, y el infractor puede presentar descargos. Luego, la autoridad emite una resolución sancionadora</w:t>
      </w:r>
      <w:r w:rsidRPr="00377E62">
        <w:rPr>
          <w:rFonts w:ascii="Arial" w:hAnsi="Arial" w:cs="Arial"/>
          <w:lang w:val="es-PE"/>
        </w:rPr>
        <w:t>.</w:t>
      </w:r>
    </w:p>
    <w:p w14:paraId="1D5BB263" w14:textId="77777777" w:rsidR="000D1D21" w:rsidRPr="00377E62" w:rsidRDefault="000D1D21" w:rsidP="00CD74D4">
      <w:pPr>
        <w:pStyle w:val="Ttulo4"/>
        <w:spacing w:line="276" w:lineRule="auto"/>
        <w:rPr>
          <w:rFonts w:ascii="Arial" w:hAnsi="Arial" w:cs="Arial"/>
          <w:lang w:val="es-PE"/>
        </w:rPr>
      </w:pPr>
      <w:r w:rsidRPr="00377E62">
        <w:rPr>
          <w:rFonts w:ascii="Arial" w:hAnsi="Arial" w:cs="Arial"/>
          <w:lang w:val="es-PE"/>
        </w:rPr>
        <w:t>Suspensión del padrón</w:t>
      </w:r>
    </w:p>
    <w:p w14:paraId="61D7524F" w14:textId="77777777" w:rsidR="000D1D21" w:rsidRPr="00377E62" w:rsidRDefault="000D1D21" w:rsidP="00CD74D4">
      <w:pPr>
        <w:pStyle w:val="NormalWeb"/>
        <w:spacing w:line="276" w:lineRule="auto"/>
        <w:ind w:firstLine="720"/>
        <w:rPr>
          <w:rFonts w:ascii="Arial" w:hAnsi="Arial" w:cs="Arial"/>
          <w:lang w:val="es-PE"/>
        </w:rPr>
      </w:pPr>
      <w:r w:rsidRPr="00377E62">
        <w:rPr>
          <w:rStyle w:val="relative"/>
          <w:rFonts w:ascii="Arial" w:hAnsi="Arial" w:cs="Arial"/>
          <w:lang w:val="es-PE"/>
        </w:rPr>
        <w:t xml:space="preserve">La SUNAT puede </w:t>
      </w:r>
      <w:r w:rsidRPr="00377E62">
        <w:rPr>
          <w:rStyle w:val="Textoennegrita"/>
          <w:rFonts w:ascii="Arial" w:hAnsi="Arial" w:cs="Arial"/>
          <w:lang w:val="es-PE"/>
        </w:rPr>
        <w:t>suspender temporalmente</w:t>
      </w:r>
      <w:r w:rsidRPr="00377E62">
        <w:rPr>
          <w:rStyle w:val="relative"/>
          <w:rFonts w:ascii="Arial" w:hAnsi="Arial" w:cs="Arial"/>
          <w:lang w:val="es-PE"/>
        </w:rPr>
        <w:t xml:space="preserve"> el registro si hay infracciones reiteradas o graves (por ejemplo, reiterada omisión de declaración o transporte irregular). Durante la suspensión el usuario no puede realizar operaciones con IQBF. Para restablecerlo, debe subsanar los incumplimientos y presentar descargos que serán </w:t>
      </w:r>
      <w:proofErr w:type="gramStart"/>
      <w:r w:rsidRPr="00377E62">
        <w:rPr>
          <w:rStyle w:val="relative"/>
          <w:rFonts w:ascii="Arial" w:hAnsi="Arial" w:cs="Arial"/>
          <w:lang w:val="es-PE"/>
        </w:rPr>
        <w:t>evaluados</w:t>
      </w:r>
      <w:r w:rsidRPr="00377E62">
        <w:rPr>
          <w:rFonts w:ascii="Arial" w:hAnsi="Arial" w:cs="Arial"/>
          <w:lang w:val="es-PE"/>
        </w:rPr>
        <w:t xml:space="preserve"> .</w:t>
      </w:r>
      <w:proofErr w:type="gramEnd"/>
    </w:p>
    <w:p w14:paraId="1C7D9271" w14:textId="77777777" w:rsidR="000D1D21" w:rsidRPr="00377E62" w:rsidRDefault="000D1D21" w:rsidP="00CD74D4">
      <w:pPr>
        <w:pStyle w:val="Ttulo4"/>
        <w:spacing w:line="276" w:lineRule="auto"/>
        <w:rPr>
          <w:rFonts w:ascii="Arial" w:hAnsi="Arial" w:cs="Arial"/>
          <w:lang w:val="es-PE"/>
        </w:rPr>
      </w:pPr>
      <w:r w:rsidRPr="00377E62">
        <w:rPr>
          <w:rFonts w:ascii="Arial" w:hAnsi="Arial" w:cs="Arial"/>
          <w:lang w:val="es-PE"/>
        </w:rPr>
        <w:t>Baja definitiva del registro</w:t>
      </w:r>
    </w:p>
    <w:p w14:paraId="1867C88D" w14:textId="4643EF0B" w:rsidR="000D1D21" w:rsidRPr="00377E62" w:rsidRDefault="000D1D21" w:rsidP="00CD74D4">
      <w:pPr>
        <w:pStyle w:val="NormalWeb"/>
        <w:spacing w:line="276" w:lineRule="auto"/>
        <w:ind w:firstLine="720"/>
        <w:rPr>
          <w:rFonts w:ascii="Arial" w:hAnsi="Arial" w:cs="Arial"/>
          <w:lang w:val="es-PE"/>
        </w:rPr>
      </w:pPr>
      <w:r w:rsidRPr="00377E62">
        <w:rPr>
          <w:rFonts w:ascii="Arial" w:hAnsi="Arial" w:cs="Arial"/>
          <w:lang w:val="es-PE"/>
        </w:rPr>
        <w:t>La suspensión persistente o las infracciones graves</w:t>
      </w:r>
      <w:r w:rsidR="004E4E1E" w:rsidRPr="00377E62">
        <w:rPr>
          <w:rFonts w:ascii="Arial" w:hAnsi="Arial" w:cs="Arial"/>
          <w:lang w:val="es-PE"/>
        </w:rPr>
        <w:t xml:space="preserve"> </w:t>
      </w:r>
      <w:r w:rsidRPr="00377E62">
        <w:rPr>
          <w:rFonts w:ascii="Arial" w:hAnsi="Arial" w:cs="Arial"/>
          <w:lang w:val="es-PE"/>
        </w:rPr>
        <w:t>—</w:t>
      </w:r>
      <w:r w:rsidR="004E4E1E" w:rsidRPr="00377E62">
        <w:rPr>
          <w:rFonts w:ascii="Arial" w:hAnsi="Arial" w:cs="Arial"/>
          <w:lang w:val="es-PE"/>
        </w:rPr>
        <w:t xml:space="preserve"> </w:t>
      </w:r>
      <w:r w:rsidRPr="00377E62">
        <w:rPr>
          <w:rFonts w:ascii="Arial" w:hAnsi="Arial" w:cs="Arial"/>
          <w:lang w:val="es-PE"/>
        </w:rPr>
        <w:t>como operar sin registro</w:t>
      </w:r>
      <w:r w:rsidR="004E4E1E" w:rsidRPr="00377E62">
        <w:rPr>
          <w:rFonts w:ascii="Arial" w:hAnsi="Arial" w:cs="Arial"/>
          <w:lang w:val="es-PE"/>
        </w:rPr>
        <w:t xml:space="preserve"> </w:t>
      </w:r>
      <w:r w:rsidRPr="00377E62">
        <w:rPr>
          <w:rFonts w:ascii="Arial" w:hAnsi="Arial" w:cs="Arial"/>
          <w:lang w:val="es-PE"/>
        </w:rPr>
        <w:t xml:space="preserve">—pueden llevar a la </w:t>
      </w:r>
      <w:r w:rsidRPr="00377E62">
        <w:rPr>
          <w:rStyle w:val="Textoennegrita"/>
          <w:rFonts w:ascii="Arial" w:hAnsi="Arial" w:cs="Arial"/>
          <w:lang w:val="es-PE"/>
        </w:rPr>
        <w:t>cancelación definitiva del registro</w:t>
      </w:r>
      <w:r w:rsidRPr="00377E62">
        <w:rPr>
          <w:rFonts w:ascii="Arial" w:hAnsi="Arial" w:cs="Arial"/>
          <w:lang w:val="es-PE"/>
        </w:rPr>
        <w:t>. En estos casos, para volver a operar, el usuario debe realizar un nuevo registro.</w:t>
      </w:r>
    </w:p>
    <w:p w14:paraId="17193C59" w14:textId="77777777" w:rsidR="000D1D21" w:rsidRPr="00377E62" w:rsidRDefault="000D1D21" w:rsidP="00CD74D4">
      <w:pPr>
        <w:pStyle w:val="NormalWeb"/>
        <w:spacing w:line="276" w:lineRule="auto"/>
        <w:ind w:firstLine="720"/>
        <w:rPr>
          <w:rFonts w:ascii="Arial" w:hAnsi="Arial" w:cs="Arial"/>
          <w:lang w:val="es-PE"/>
        </w:rPr>
      </w:pPr>
    </w:p>
    <w:p w14:paraId="7FEFCB5C" w14:textId="77777777" w:rsidR="003A4558" w:rsidRPr="00377E62" w:rsidRDefault="003A4558" w:rsidP="00CD74D4">
      <w:pPr>
        <w:pStyle w:val="Ttulo3"/>
        <w:spacing w:line="276" w:lineRule="auto"/>
        <w:rPr>
          <w:rFonts w:ascii="Arial" w:hAnsi="Arial" w:cs="Arial"/>
          <w:b/>
          <w:bCs/>
          <w:color w:val="auto"/>
          <w:sz w:val="28"/>
          <w:szCs w:val="28"/>
          <w:lang w:val="es-PE"/>
        </w:rPr>
      </w:pPr>
      <w:r w:rsidRPr="00377E62">
        <w:rPr>
          <w:rFonts w:ascii="Arial" w:hAnsi="Arial" w:cs="Arial"/>
          <w:b/>
          <w:bCs/>
          <w:color w:val="auto"/>
          <w:sz w:val="28"/>
          <w:szCs w:val="28"/>
          <w:lang w:val="es-PE"/>
        </w:rPr>
        <w:t>5.3 ¿Qué hacer ante una fiscalización o medida cautelar?</w:t>
      </w:r>
    </w:p>
    <w:p w14:paraId="2D5990DE" w14:textId="77777777" w:rsidR="003A4558" w:rsidRPr="00377E62" w:rsidRDefault="003A4558" w:rsidP="00CD74D4">
      <w:pPr>
        <w:pStyle w:val="NormalWeb"/>
        <w:spacing w:line="276" w:lineRule="auto"/>
        <w:ind w:firstLine="720"/>
        <w:rPr>
          <w:rFonts w:ascii="Arial" w:hAnsi="Arial" w:cs="Arial"/>
          <w:lang w:val="es-PE"/>
        </w:rPr>
      </w:pPr>
      <w:r w:rsidRPr="00377E62">
        <w:rPr>
          <w:rFonts w:ascii="Arial" w:hAnsi="Arial" w:cs="Arial"/>
          <w:lang w:val="es-PE"/>
        </w:rPr>
        <w:t>Cuando la SUNAT realiza una fiscalización o impone una medida cautelar —como inmovilización de bienes o suspensión temporal del registro—, los usuarios deben actuar con diligencia y conocimiento de los procedimientos legales para proteger sus derechos y restablecer su operatividad.</w:t>
      </w:r>
    </w:p>
    <w:p w14:paraId="601765A5" w14:textId="0D6BF84B" w:rsidR="003A4558" w:rsidRPr="00377E62" w:rsidRDefault="003A4558" w:rsidP="00CD74D4">
      <w:pPr>
        <w:pStyle w:val="Ttulo4"/>
        <w:spacing w:line="276" w:lineRule="auto"/>
        <w:rPr>
          <w:rFonts w:ascii="Arial" w:hAnsi="Arial" w:cs="Arial"/>
          <w:lang w:val="es-PE"/>
        </w:rPr>
      </w:pPr>
      <w:r w:rsidRPr="00377E62">
        <w:rPr>
          <w:rFonts w:ascii="Arial" w:hAnsi="Arial" w:cs="Arial"/>
          <w:lang w:val="es-PE"/>
        </w:rPr>
        <w:t>5.3.</w:t>
      </w:r>
      <w:r w:rsidRPr="00377E62">
        <w:rPr>
          <w:rFonts w:ascii="Arial" w:hAnsi="Arial" w:cs="Arial"/>
          <w:lang w:val="es-PE"/>
        </w:rPr>
        <w:t>1. Recepción del acta</w:t>
      </w:r>
    </w:p>
    <w:p w14:paraId="7CA35257" w14:textId="77777777" w:rsidR="003A4558" w:rsidRPr="00377E62" w:rsidRDefault="003A4558" w:rsidP="00CD74D4">
      <w:pPr>
        <w:pStyle w:val="NormalWeb"/>
        <w:spacing w:line="276" w:lineRule="auto"/>
        <w:ind w:firstLine="720"/>
        <w:rPr>
          <w:rFonts w:ascii="Arial" w:hAnsi="Arial" w:cs="Arial"/>
          <w:lang w:val="es-PE"/>
        </w:rPr>
      </w:pPr>
      <w:r w:rsidRPr="00377E62">
        <w:rPr>
          <w:rFonts w:ascii="Arial" w:hAnsi="Arial" w:cs="Arial"/>
          <w:lang w:val="es-PE"/>
        </w:rPr>
        <w:t xml:space="preserve">Al inicio de una fiscalización, el inspector elabora un </w:t>
      </w:r>
      <w:r w:rsidRPr="00377E62">
        <w:rPr>
          <w:rStyle w:val="Textoennegrita"/>
          <w:rFonts w:ascii="Arial" w:hAnsi="Arial" w:cs="Arial"/>
          <w:lang w:val="es-PE"/>
        </w:rPr>
        <w:t>acta de verificación o de inspección</w:t>
      </w:r>
      <w:r w:rsidRPr="00377E62">
        <w:rPr>
          <w:rFonts w:ascii="Arial" w:hAnsi="Arial" w:cs="Arial"/>
          <w:lang w:val="es-PE"/>
        </w:rPr>
        <w:t xml:space="preserve"> que documenta los hallazgos. Este documento debe ser entregado al representante legal del establecimiento.</w:t>
      </w:r>
      <w:r w:rsidRPr="00377E62">
        <w:rPr>
          <w:rFonts w:ascii="Arial" w:hAnsi="Arial" w:cs="Arial"/>
          <w:lang w:val="es-PE"/>
        </w:rPr>
        <w:br/>
        <w:t>Se recomienda que el usuario revise cuidadosamente el acta, identifique los puntos señalados y firme, dejando constancia en su copia.</w:t>
      </w:r>
    </w:p>
    <w:p w14:paraId="209AC6EC" w14:textId="1085E2E9" w:rsidR="003A4558" w:rsidRPr="00377E62" w:rsidRDefault="003A4558" w:rsidP="00CD74D4">
      <w:pPr>
        <w:pStyle w:val="Ttulo4"/>
        <w:spacing w:line="276" w:lineRule="auto"/>
        <w:rPr>
          <w:rFonts w:ascii="Arial" w:hAnsi="Arial" w:cs="Arial"/>
          <w:lang w:val="es-PE"/>
        </w:rPr>
      </w:pPr>
      <w:r w:rsidRPr="00377E62">
        <w:rPr>
          <w:rFonts w:ascii="Arial" w:hAnsi="Arial" w:cs="Arial"/>
          <w:lang w:val="es-PE"/>
        </w:rPr>
        <w:t>5.3.</w:t>
      </w:r>
      <w:r w:rsidRPr="00377E62">
        <w:rPr>
          <w:rFonts w:ascii="Arial" w:hAnsi="Arial" w:cs="Arial"/>
          <w:lang w:val="es-PE"/>
        </w:rPr>
        <w:t>2. Conservación de respaldo documental</w:t>
      </w:r>
    </w:p>
    <w:p w14:paraId="6CCE1430" w14:textId="77777777" w:rsidR="003A4558" w:rsidRPr="00377E62" w:rsidRDefault="003A4558" w:rsidP="00CD74D4">
      <w:pPr>
        <w:pStyle w:val="NormalWeb"/>
        <w:spacing w:line="276" w:lineRule="auto"/>
        <w:ind w:firstLine="720"/>
        <w:rPr>
          <w:rFonts w:ascii="Arial" w:hAnsi="Arial" w:cs="Arial"/>
          <w:lang w:val="es-PE"/>
        </w:rPr>
      </w:pPr>
      <w:r w:rsidRPr="00377E62">
        <w:rPr>
          <w:rFonts w:ascii="Arial" w:hAnsi="Arial" w:cs="Arial"/>
          <w:lang w:val="es-PE"/>
        </w:rPr>
        <w:t>Es fundamental contar con archivos ordenados y completos: inventarios, registros diarios, guías electrónicas, DJRO, reportes de incidencias, actas anteriores y correspondencia con SUNAT.</w:t>
      </w:r>
      <w:r w:rsidRPr="00377E62">
        <w:rPr>
          <w:rFonts w:ascii="Arial" w:hAnsi="Arial" w:cs="Arial"/>
          <w:lang w:val="es-PE"/>
        </w:rPr>
        <w:br/>
        <w:t>Tener esta documentación organizada facilita responder a cualquier observación y demostrar el cumplimiento de obligaciones.</w:t>
      </w:r>
    </w:p>
    <w:p w14:paraId="38E96814" w14:textId="08E0B012" w:rsidR="003A4558" w:rsidRPr="00377E62" w:rsidRDefault="003A4558" w:rsidP="00CD74D4">
      <w:pPr>
        <w:pStyle w:val="Ttulo4"/>
        <w:spacing w:line="276" w:lineRule="auto"/>
        <w:rPr>
          <w:rFonts w:ascii="Arial" w:hAnsi="Arial" w:cs="Arial"/>
          <w:lang w:val="es-PE"/>
        </w:rPr>
      </w:pPr>
      <w:r w:rsidRPr="00377E62">
        <w:rPr>
          <w:rFonts w:ascii="Arial" w:hAnsi="Arial" w:cs="Arial"/>
          <w:lang w:val="es-PE"/>
        </w:rPr>
        <w:t>5.3.</w:t>
      </w:r>
      <w:r w:rsidRPr="00377E62">
        <w:rPr>
          <w:rFonts w:ascii="Arial" w:hAnsi="Arial" w:cs="Arial"/>
          <w:lang w:val="es-PE"/>
        </w:rPr>
        <w:t>3. Presentación de descargos</w:t>
      </w:r>
    </w:p>
    <w:p w14:paraId="6D4A9DCE" w14:textId="77777777" w:rsidR="003A4558" w:rsidRPr="00377E62" w:rsidRDefault="003A4558" w:rsidP="00CD74D4">
      <w:pPr>
        <w:pStyle w:val="NormalWeb"/>
        <w:spacing w:line="276" w:lineRule="auto"/>
        <w:ind w:firstLine="360"/>
        <w:rPr>
          <w:rFonts w:ascii="Arial" w:hAnsi="Arial" w:cs="Arial"/>
          <w:lang w:val="es-PE"/>
        </w:rPr>
      </w:pPr>
      <w:r w:rsidRPr="00377E62">
        <w:rPr>
          <w:rFonts w:ascii="Arial" w:hAnsi="Arial" w:cs="Arial"/>
          <w:lang w:val="es-PE"/>
        </w:rPr>
        <w:t xml:space="preserve">Tras recibir el acta y/o medida cautelar, el usuario cuenta con un plazo de </w:t>
      </w:r>
      <w:r w:rsidRPr="00377E62">
        <w:rPr>
          <w:rStyle w:val="Textoennegrita"/>
          <w:rFonts w:ascii="Arial" w:hAnsi="Arial" w:cs="Arial"/>
          <w:lang w:val="es-PE"/>
        </w:rPr>
        <w:t>10 días hábiles</w:t>
      </w:r>
      <w:r w:rsidRPr="00377E62">
        <w:rPr>
          <w:rFonts w:ascii="Arial" w:hAnsi="Arial" w:cs="Arial"/>
          <w:lang w:val="es-PE"/>
        </w:rPr>
        <w:t xml:space="preserve"> para presentar descargos ante la SUNAT. Este escrito debe incluir:</w:t>
      </w:r>
    </w:p>
    <w:p w14:paraId="6294E02B" w14:textId="77777777" w:rsidR="003A4558" w:rsidRPr="00377E62" w:rsidRDefault="003A4558" w:rsidP="004C577D">
      <w:pPr>
        <w:pStyle w:val="NormalWeb"/>
        <w:numPr>
          <w:ilvl w:val="0"/>
          <w:numId w:val="56"/>
        </w:numPr>
        <w:spacing w:line="276" w:lineRule="auto"/>
        <w:rPr>
          <w:rFonts w:ascii="Arial" w:hAnsi="Arial" w:cs="Arial"/>
          <w:lang w:val="es-PE"/>
        </w:rPr>
      </w:pPr>
      <w:r w:rsidRPr="00377E62">
        <w:rPr>
          <w:rFonts w:ascii="Arial" w:hAnsi="Arial" w:cs="Arial"/>
          <w:lang w:val="es-PE"/>
        </w:rPr>
        <w:t>Argumentos claros sobre el cumplimiento normativo.</w:t>
      </w:r>
    </w:p>
    <w:p w14:paraId="0468C70A" w14:textId="77777777" w:rsidR="003A4558" w:rsidRPr="00377E62" w:rsidRDefault="003A4558" w:rsidP="004C577D">
      <w:pPr>
        <w:pStyle w:val="NormalWeb"/>
        <w:numPr>
          <w:ilvl w:val="0"/>
          <w:numId w:val="56"/>
        </w:numPr>
        <w:spacing w:line="276" w:lineRule="auto"/>
        <w:rPr>
          <w:rFonts w:ascii="Arial" w:hAnsi="Arial" w:cs="Arial"/>
          <w:lang w:val="es-PE"/>
        </w:rPr>
      </w:pPr>
      <w:r w:rsidRPr="00377E62">
        <w:rPr>
          <w:rFonts w:ascii="Arial" w:hAnsi="Arial" w:cs="Arial"/>
          <w:lang w:val="es-PE"/>
        </w:rPr>
        <w:t>Copias de la documentación respaldatoria pertinente (guías, registros, inventarios).</w:t>
      </w:r>
    </w:p>
    <w:p w14:paraId="42A86FF3" w14:textId="77777777" w:rsidR="003A4558" w:rsidRPr="00377E62" w:rsidRDefault="003A4558" w:rsidP="004C577D">
      <w:pPr>
        <w:pStyle w:val="NormalWeb"/>
        <w:numPr>
          <w:ilvl w:val="0"/>
          <w:numId w:val="56"/>
        </w:numPr>
        <w:spacing w:line="276" w:lineRule="auto"/>
        <w:rPr>
          <w:rFonts w:ascii="Arial" w:hAnsi="Arial" w:cs="Arial"/>
          <w:lang w:val="es-PE"/>
        </w:rPr>
      </w:pPr>
      <w:r w:rsidRPr="00377E62">
        <w:rPr>
          <w:rFonts w:ascii="Arial" w:hAnsi="Arial" w:cs="Arial"/>
          <w:lang w:val="es-PE"/>
        </w:rPr>
        <w:t>Justificaciones, cuando corresponda, de los hechos señalados en el acta.</w:t>
      </w:r>
    </w:p>
    <w:p w14:paraId="52DB8249" w14:textId="640DEBA6" w:rsidR="003A4558" w:rsidRPr="00377E62" w:rsidRDefault="003A4558" w:rsidP="00CD74D4">
      <w:pPr>
        <w:pStyle w:val="Ttulo4"/>
        <w:spacing w:line="276" w:lineRule="auto"/>
        <w:rPr>
          <w:rFonts w:ascii="Arial" w:hAnsi="Arial" w:cs="Arial"/>
          <w:lang w:val="es-PE"/>
        </w:rPr>
      </w:pPr>
      <w:r w:rsidRPr="00377E62">
        <w:rPr>
          <w:rFonts w:ascii="Arial" w:hAnsi="Arial" w:cs="Arial"/>
          <w:lang w:val="es-PE"/>
        </w:rPr>
        <w:t>5.3.</w:t>
      </w:r>
      <w:r w:rsidRPr="00377E62">
        <w:rPr>
          <w:rFonts w:ascii="Arial" w:hAnsi="Arial" w:cs="Arial"/>
          <w:lang w:val="es-PE"/>
        </w:rPr>
        <w:t>4. Solicitud de levantamiento de medida cautelar</w:t>
      </w:r>
    </w:p>
    <w:p w14:paraId="4A220F86" w14:textId="77777777" w:rsidR="003A4558" w:rsidRPr="00377E62" w:rsidRDefault="003A4558" w:rsidP="00CD74D4">
      <w:pPr>
        <w:pStyle w:val="NormalWeb"/>
        <w:spacing w:line="276" w:lineRule="auto"/>
        <w:ind w:firstLine="720"/>
        <w:rPr>
          <w:rFonts w:ascii="Arial" w:hAnsi="Arial" w:cs="Arial"/>
          <w:lang w:val="es-PE"/>
        </w:rPr>
      </w:pPr>
      <w:r w:rsidRPr="00377E62">
        <w:rPr>
          <w:rFonts w:ascii="Arial" w:hAnsi="Arial" w:cs="Arial"/>
          <w:lang w:val="es-PE"/>
        </w:rPr>
        <w:t>Si se ha inmovilizado bienes o suspendido el registro, el usuario puede solicitar el levantamiento provisional o definitivo, adjuntando los descargos y evidencia que demuestre que las operaciones están en orden o que los bienes no representan riesgo.</w:t>
      </w:r>
      <w:r w:rsidRPr="00377E62">
        <w:rPr>
          <w:rFonts w:ascii="Arial" w:hAnsi="Arial" w:cs="Arial"/>
          <w:lang w:val="es-PE"/>
        </w:rPr>
        <w:br/>
        <w:t>La SUNAT evaluará en un plazo razonable y podrá levantar la medida si los argumentos son válidos.</w:t>
      </w:r>
    </w:p>
    <w:p w14:paraId="17BA5BD4" w14:textId="4310C330" w:rsidR="003A4558" w:rsidRPr="00377E62" w:rsidRDefault="003A4558" w:rsidP="00CD74D4">
      <w:pPr>
        <w:pStyle w:val="Ttulo4"/>
        <w:spacing w:line="276" w:lineRule="auto"/>
        <w:rPr>
          <w:rFonts w:ascii="Arial" w:hAnsi="Arial" w:cs="Arial"/>
          <w:lang w:val="es-PE"/>
        </w:rPr>
      </w:pPr>
      <w:r w:rsidRPr="00377E62">
        <w:rPr>
          <w:rFonts w:ascii="Arial" w:hAnsi="Arial" w:cs="Arial"/>
          <w:lang w:val="es-PE"/>
        </w:rPr>
        <w:t>5.3.</w:t>
      </w:r>
      <w:r w:rsidRPr="00377E62">
        <w:rPr>
          <w:rFonts w:ascii="Arial" w:hAnsi="Arial" w:cs="Arial"/>
          <w:lang w:val="es-PE"/>
        </w:rPr>
        <w:t>5. Evaluación de la resolución</w:t>
      </w:r>
    </w:p>
    <w:p w14:paraId="636186D1" w14:textId="77777777" w:rsidR="003A4558" w:rsidRPr="00377E62" w:rsidRDefault="003A4558" w:rsidP="00CD74D4">
      <w:pPr>
        <w:pStyle w:val="NormalWeb"/>
        <w:spacing w:line="276" w:lineRule="auto"/>
        <w:rPr>
          <w:rFonts w:ascii="Arial" w:hAnsi="Arial" w:cs="Arial"/>
          <w:lang w:val="es-PE"/>
        </w:rPr>
      </w:pPr>
      <w:r w:rsidRPr="00377E62">
        <w:rPr>
          <w:rFonts w:ascii="Arial" w:hAnsi="Arial" w:cs="Arial"/>
          <w:lang w:val="es-PE"/>
        </w:rPr>
        <w:t xml:space="preserve">Luego de presentar descargos, la SUNAT emite una </w:t>
      </w:r>
      <w:r w:rsidRPr="00377E62">
        <w:rPr>
          <w:rStyle w:val="Textoennegrita"/>
          <w:rFonts w:ascii="Arial" w:hAnsi="Arial" w:cs="Arial"/>
          <w:lang w:val="es-PE"/>
        </w:rPr>
        <w:t>resolución</w:t>
      </w:r>
      <w:r w:rsidRPr="00377E62">
        <w:rPr>
          <w:rFonts w:ascii="Arial" w:hAnsi="Arial" w:cs="Arial"/>
          <w:lang w:val="es-PE"/>
        </w:rPr>
        <w:t xml:space="preserve"> que puede:</w:t>
      </w:r>
    </w:p>
    <w:p w14:paraId="2F7DDF9C" w14:textId="77777777" w:rsidR="003A4558" w:rsidRPr="00377E62" w:rsidRDefault="003A4558" w:rsidP="004C577D">
      <w:pPr>
        <w:pStyle w:val="NormalWeb"/>
        <w:numPr>
          <w:ilvl w:val="0"/>
          <w:numId w:val="57"/>
        </w:numPr>
        <w:spacing w:line="276" w:lineRule="auto"/>
        <w:rPr>
          <w:rFonts w:ascii="Arial" w:hAnsi="Arial" w:cs="Arial"/>
          <w:lang w:val="es-PE"/>
        </w:rPr>
      </w:pPr>
      <w:r w:rsidRPr="00377E62">
        <w:rPr>
          <w:rStyle w:val="Textoennegrita"/>
          <w:rFonts w:ascii="Arial" w:hAnsi="Arial" w:cs="Arial"/>
          <w:lang w:val="es-PE"/>
        </w:rPr>
        <w:t>Desestimar la medida</w:t>
      </w:r>
      <w:r w:rsidRPr="00377E62">
        <w:rPr>
          <w:rFonts w:ascii="Arial" w:hAnsi="Arial" w:cs="Arial"/>
          <w:lang w:val="es-PE"/>
        </w:rPr>
        <w:t xml:space="preserve"> y levantar sanciones.</w:t>
      </w:r>
    </w:p>
    <w:p w14:paraId="0AF83BCB" w14:textId="77777777" w:rsidR="003A4558" w:rsidRPr="00377E62" w:rsidRDefault="003A4558" w:rsidP="004C577D">
      <w:pPr>
        <w:pStyle w:val="NormalWeb"/>
        <w:numPr>
          <w:ilvl w:val="0"/>
          <w:numId w:val="57"/>
        </w:numPr>
        <w:spacing w:line="276" w:lineRule="auto"/>
        <w:rPr>
          <w:rFonts w:ascii="Arial" w:hAnsi="Arial" w:cs="Arial"/>
          <w:lang w:val="es-PE"/>
        </w:rPr>
      </w:pPr>
      <w:r w:rsidRPr="00377E62">
        <w:rPr>
          <w:rStyle w:val="Textoennegrita"/>
          <w:rFonts w:ascii="Arial" w:hAnsi="Arial" w:cs="Arial"/>
          <w:lang w:val="es-PE"/>
        </w:rPr>
        <w:t>Confirmar la medida</w:t>
      </w:r>
      <w:r w:rsidRPr="00377E62">
        <w:rPr>
          <w:rFonts w:ascii="Arial" w:hAnsi="Arial" w:cs="Arial"/>
          <w:lang w:val="es-PE"/>
        </w:rPr>
        <w:t xml:space="preserve"> y aplicar multa, suspensión o incautación.</w:t>
      </w:r>
    </w:p>
    <w:p w14:paraId="701A7F3C" w14:textId="77777777" w:rsidR="003A4558" w:rsidRPr="00377E62" w:rsidRDefault="003A4558" w:rsidP="004C577D">
      <w:pPr>
        <w:pStyle w:val="NormalWeb"/>
        <w:numPr>
          <w:ilvl w:val="0"/>
          <w:numId w:val="57"/>
        </w:numPr>
        <w:spacing w:line="276" w:lineRule="auto"/>
        <w:rPr>
          <w:rFonts w:ascii="Arial" w:hAnsi="Arial" w:cs="Arial"/>
          <w:lang w:val="es-PE"/>
        </w:rPr>
      </w:pPr>
      <w:r w:rsidRPr="00377E62">
        <w:rPr>
          <w:rStyle w:val="Textoennegrita"/>
          <w:rFonts w:ascii="Arial" w:hAnsi="Arial" w:cs="Arial"/>
          <w:lang w:val="es-PE"/>
        </w:rPr>
        <w:t>Dictar observaciones y establecer plazos para corregir</w:t>
      </w:r>
      <w:r w:rsidRPr="00377E62">
        <w:rPr>
          <w:rFonts w:ascii="Arial" w:hAnsi="Arial" w:cs="Arial"/>
          <w:lang w:val="es-PE"/>
        </w:rPr>
        <w:t>, sin sanción inmediata.</w:t>
      </w:r>
    </w:p>
    <w:p w14:paraId="43900C3F" w14:textId="794A4678" w:rsidR="003A4558" w:rsidRPr="00377E62" w:rsidRDefault="003A4558" w:rsidP="00CD74D4">
      <w:pPr>
        <w:pStyle w:val="Ttulo4"/>
        <w:spacing w:line="276" w:lineRule="auto"/>
        <w:rPr>
          <w:rFonts w:ascii="Arial" w:hAnsi="Arial" w:cs="Arial"/>
          <w:lang w:val="es-PE"/>
        </w:rPr>
      </w:pPr>
      <w:r w:rsidRPr="00377E62">
        <w:rPr>
          <w:rFonts w:ascii="Arial" w:hAnsi="Arial" w:cs="Arial"/>
          <w:lang w:val="es-PE"/>
        </w:rPr>
        <w:t>5.3.</w:t>
      </w:r>
      <w:r w:rsidRPr="00377E62">
        <w:rPr>
          <w:rFonts w:ascii="Arial" w:hAnsi="Arial" w:cs="Arial"/>
          <w:lang w:val="es-PE"/>
        </w:rPr>
        <w:t>6. Recursos y vías de impugnación</w:t>
      </w:r>
    </w:p>
    <w:p w14:paraId="083292A6" w14:textId="77777777" w:rsidR="003A4558" w:rsidRPr="00377E62" w:rsidRDefault="003A4558" w:rsidP="00CD74D4">
      <w:pPr>
        <w:pStyle w:val="NormalWeb"/>
        <w:spacing w:line="276" w:lineRule="auto"/>
        <w:ind w:firstLine="360"/>
        <w:rPr>
          <w:rFonts w:ascii="Arial" w:hAnsi="Arial" w:cs="Arial"/>
          <w:lang w:val="es-PE"/>
        </w:rPr>
      </w:pPr>
      <w:r w:rsidRPr="00377E62">
        <w:rPr>
          <w:rFonts w:ascii="Arial" w:hAnsi="Arial" w:cs="Arial"/>
          <w:lang w:val="es-PE"/>
        </w:rPr>
        <w:t>Si el usuario no está de acuerdo con la resolución, tiene derecho a interponer recursos administrativos:</w:t>
      </w:r>
    </w:p>
    <w:p w14:paraId="1730A1E8" w14:textId="77777777" w:rsidR="003A4558" w:rsidRPr="00377E62" w:rsidRDefault="003A4558" w:rsidP="004C577D">
      <w:pPr>
        <w:pStyle w:val="NormalWeb"/>
        <w:numPr>
          <w:ilvl w:val="0"/>
          <w:numId w:val="58"/>
        </w:numPr>
        <w:spacing w:line="276" w:lineRule="auto"/>
        <w:rPr>
          <w:rFonts w:ascii="Arial" w:hAnsi="Arial" w:cs="Arial"/>
          <w:lang w:val="es-PE"/>
        </w:rPr>
      </w:pPr>
      <w:r w:rsidRPr="00377E62">
        <w:rPr>
          <w:rStyle w:val="Textoennegrita"/>
          <w:rFonts w:ascii="Arial" w:hAnsi="Arial" w:cs="Arial"/>
          <w:lang w:val="es-PE"/>
        </w:rPr>
        <w:t>Recurso de reconsideración</w:t>
      </w:r>
      <w:r w:rsidRPr="00377E62">
        <w:rPr>
          <w:rFonts w:ascii="Arial" w:hAnsi="Arial" w:cs="Arial"/>
          <w:lang w:val="es-PE"/>
        </w:rPr>
        <w:t xml:space="preserve"> ante la misma SUNAT.</w:t>
      </w:r>
    </w:p>
    <w:p w14:paraId="3FBFEC37" w14:textId="77777777" w:rsidR="003A4558" w:rsidRPr="00377E62" w:rsidRDefault="003A4558" w:rsidP="004C577D">
      <w:pPr>
        <w:pStyle w:val="NormalWeb"/>
        <w:numPr>
          <w:ilvl w:val="0"/>
          <w:numId w:val="58"/>
        </w:numPr>
        <w:spacing w:line="276" w:lineRule="auto"/>
        <w:rPr>
          <w:rFonts w:ascii="Arial" w:hAnsi="Arial" w:cs="Arial"/>
          <w:lang w:val="es-PE"/>
        </w:rPr>
      </w:pPr>
      <w:r w:rsidRPr="00377E62">
        <w:rPr>
          <w:rStyle w:val="Textoennegrita"/>
          <w:rFonts w:ascii="Arial" w:hAnsi="Arial" w:cs="Arial"/>
          <w:lang w:val="es-PE"/>
        </w:rPr>
        <w:t>Recurso de apelación</w:t>
      </w:r>
      <w:r w:rsidRPr="00377E62">
        <w:rPr>
          <w:rFonts w:ascii="Arial" w:hAnsi="Arial" w:cs="Arial"/>
          <w:lang w:val="es-PE"/>
        </w:rPr>
        <w:t xml:space="preserve"> ante el Tribunal Fiscal.</w:t>
      </w:r>
    </w:p>
    <w:p w14:paraId="40D5D6E4" w14:textId="77777777" w:rsidR="003A4558" w:rsidRPr="00377E62" w:rsidRDefault="003A4558" w:rsidP="004C577D">
      <w:pPr>
        <w:pStyle w:val="NormalWeb"/>
        <w:numPr>
          <w:ilvl w:val="0"/>
          <w:numId w:val="58"/>
        </w:numPr>
        <w:spacing w:line="276" w:lineRule="auto"/>
        <w:rPr>
          <w:rFonts w:ascii="Arial" w:hAnsi="Arial" w:cs="Arial"/>
          <w:lang w:val="es-PE"/>
        </w:rPr>
      </w:pPr>
      <w:r w:rsidRPr="00377E62">
        <w:rPr>
          <w:rFonts w:ascii="Arial" w:hAnsi="Arial" w:cs="Arial"/>
          <w:lang w:val="es-PE"/>
        </w:rPr>
        <w:t xml:space="preserve">Finalmente, puede acudir a la </w:t>
      </w:r>
      <w:r w:rsidRPr="00377E62">
        <w:rPr>
          <w:rStyle w:val="Textoennegrita"/>
          <w:rFonts w:ascii="Arial" w:hAnsi="Arial" w:cs="Arial"/>
          <w:lang w:val="es-PE"/>
        </w:rPr>
        <w:t>vía contenciosa-administrativa</w:t>
      </w:r>
      <w:r w:rsidRPr="00377E62">
        <w:rPr>
          <w:rFonts w:ascii="Arial" w:hAnsi="Arial" w:cs="Arial"/>
          <w:lang w:val="es-PE"/>
        </w:rPr>
        <w:t xml:space="preserve"> ante el Poder Judicial.</w:t>
      </w:r>
    </w:p>
    <w:p w14:paraId="66A1CBA8" w14:textId="2643C86C" w:rsidR="003A4558" w:rsidRPr="00377E62" w:rsidRDefault="003A4558" w:rsidP="00CD74D4">
      <w:pPr>
        <w:pStyle w:val="Ttulo4"/>
        <w:spacing w:line="276" w:lineRule="auto"/>
        <w:rPr>
          <w:rFonts w:ascii="Arial" w:hAnsi="Arial" w:cs="Arial"/>
          <w:lang w:val="es-PE"/>
        </w:rPr>
      </w:pPr>
      <w:r w:rsidRPr="00377E62">
        <w:rPr>
          <w:rFonts w:ascii="Arial" w:hAnsi="Arial" w:cs="Arial"/>
          <w:lang w:val="es-PE"/>
        </w:rPr>
        <w:t>5.3.</w:t>
      </w:r>
      <w:r w:rsidRPr="00377E62">
        <w:rPr>
          <w:rFonts w:ascii="Arial" w:hAnsi="Arial" w:cs="Arial"/>
          <w:lang w:val="es-PE"/>
        </w:rPr>
        <w:t>7. Recomendaciones operativas</w:t>
      </w:r>
    </w:p>
    <w:p w14:paraId="680EDC46" w14:textId="77777777" w:rsidR="003A4558" w:rsidRPr="00377E62" w:rsidRDefault="003A4558" w:rsidP="004C577D">
      <w:pPr>
        <w:pStyle w:val="NormalWeb"/>
        <w:numPr>
          <w:ilvl w:val="0"/>
          <w:numId w:val="59"/>
        </w:numPr>
        <w:spacing w:line="276" w:lineRule="auto"/>
        <w:rPr>
          <w:rFonts w:ascii="Arial" w:hAnsi="Arial" w:cs="Arial"/>
          <w:lang w:val="es-PE"/>
        </w:rPr>
      </w:pPr>
      <w:r w:rsidRPr="00377E62">
        <w:rPr>
          <w:rFonts w:ascii="Arial" w:hAnsi="Arial" w:cs="Arial"/>
          <w:lang w:val="es-PE"/>
        </w:rPr>
        <w:t>Actuar de forma inmediata: los plazos son perentorios y su incumplimiento puede derivar en medidas adicionales.</w:t>
      </w:r>
    </w:p>
    <w:p w14:paraId="1D254704" w14:textId="77777777" w:rsidR="003A4558" w:rsidRPr="00377E62" w:rsidRDefault="003A4558" w:rsidP="004C577D">
      <w:pPr>
        <w:pStyle w:val="NormalWeb"/>
        <w:numPr>
          <w:ilvl w:val="0"/>
          <w:numId w:val="59"/>
        </w:numPr>
        <w:spacing w:line="276" w:lineRule="auto"/>
        <w:rPr>
          <w:rFonts w:ascii="Arial" w:hAnsi="Arial" w:cs="Arial"/>
          <w:lang w:val="es-PE"/>
        </w:rPr>
      </w:pPr>
      <w:r w:rsidRPr="00377E62">
        <w:rPr>
          <w:rFonts w:ascii="Arial" w:hAnsi="Arial" w:cs="Arial"/>
          <w:lang w:val="es-PE"/>
        </w:rPr>
        <w:t>Mantener contacto formal con SUNAT para solicitar aclaraciones o prórrogas.</w:t>
      </w:r>
    </w:p>
    <w:p w14:paraId="3A223946" w14:textId="77777777" w:rsidR="003A4558" w:rsidRPr="00377E62" w:rsidRDefault="003A4558" w:rsidP="004C577D">
      <w:pPr>
        <w:pStyle w:val="NormalWeb"/>
        <w:numPr>
          <w:ilvl w:val="0"/>
          <w:numId w:val="59"/>
        </w:numPr>
        <w:spacing w:line="276" w:lineRule="auto"/>
        <w:rPr>
          <w:rFonts w:ascii="Arial" w:hAnsi="Arial" w:cs="Arial"/>
          <w:lang w:val="es-PE"/>
        </w:rPr>
      </w:pPr>
      <w:r w:rsidRPr="00377E62">
        <w:rPr>
          <w:rFonts w:ascii="Arial" w:hAnsi="Arial" w:cs="Arial"/>
          <w:lang w:val="es-PE"/>
        </w:rPr>
        <w:t>Documentar todas las comunicaciones: correos, notificaciones, emails, llamadas.</w:t>
      </w:r>
    </w:p>
    <w:p w14:paraId="4DFBFD95" w14:textId="77777777" w:rsidR="003A4558" w:rsidRPr="00377E62" w:rsidRDefault="003A4558" w:rsidP="004C577D">
      <w:pPr>
        <w:pStyle w:val="NormalWeb"/>
        <w:numPr>
          <w:ilvl w:val="0"/>
          <w:numId w:val="59"/>
        </w:numPr>
        <w:spacing w:line="276" w:lineRule="auto"/>
        <w:rPr>
          <w:rFonts w:ascii="Arial" w:hAnsi="Arial" w:cs="Arial"/>
          <w:lang w:val="es-PE"/>
        </w:rPr>
      </w:pPr>
      <w:r w:rsidRPr="00377E62">
        <w:rPr>
          <w:rFonts w:ascii="Arial" w:hAnsi="Arial" w:cs="Arial"/>
          <w:lang w:val="es-PE"/>
        </w:rPr>
        <w:t>Contar con asesoría legal o tributaria especializada en IQBF para elaborar descargos adecuados.</w:t>
      </w:r>
    </w:p>
    <w:p w14:paraId="573C1E16" w14:textId="77777777" w:rsidR="003A4558" w:rsidRPr="00377E62" w:rsidRDefault="003A4558" w:rsidP="004C577D">
      <w:pPr>
        <w:pStyle w:val="NormalWeb"/>
        <w:numPr>
          <w:ilvl w:val="0"/>
          <w:numId w:val="59"/>
        </w:numPr>
        <w:spacing w:line="276" w:lineRule="auto"/>
        <w:rPr>
          <w:rFonts w:ascii="Arial" w:hAnsi="Arial" w:cs="Arial"/>
          <w:lang w:val="es-PE"/>
        </w:rPr>
      </w:pPr>
      <w:r w:rsidRPr="00377E62">
        <w:rPr>
          <w:rFonts w:ascii="Arial" w:hAnsi="Arial" w:cs="Arial"/>
          <w:lang w:val="es-PE"/>
        </w:rPr>
        <w:t>Implementar mejoras preventivas en los procesos internos a partir de las observaciones recibidas.</w:t>
      </w:r>
    </w:p>
    <w:p w14:paraId="26936E79" w14:textId="38F8DE67" w:rsidR="00AC724A" w:rsidRPr="00377E62" w:rsidRDefault="00AC724A" w:rsidP="00CD74D4">
      <w:pPr>
        <w:pStyle w:val="NormalWeb"/>
        <w:spacing w:line="276" w:lineRule="auto"/>
        <w:rPr>
          <w:rFonts w:ascii="Arial" w:hAnsi="Arial" w:cs="Arial"/>
          <w:lang w:val="es-PE"/>
        </w:rPr>
      </w:pPr>
    </w:p>
    <w:p w14:paraId="34333790" w14:textId="77777777" w:rsidR="003A4558" w:rsidRPr="00377E62" w:rsidRDefault="003A4558" w:rsidP="00CD74D4">
      <w:pPr>
        <w:pStyle w:val="Ttulo3"/>
        <w:spacing w:line="276" w:lineRule="auto"/>
        <w:rPr>
          <w:rFonts w:ascii="Arial" w:hAnsi="Arial" w:cs="Arial"/>
          <w:b/>
          <w:bCs/>
          <w:color w:val="auto"/>
          <w:sz w:val="28"/>
          <w:szCs w:val="28"/>
          <w:lang w:val="es-PE"/>
        </w:rPr>
      </w:pPr>
      <w:r w:rsidRPr="00377E62">
        <w:rPr>
          <w:rFonts w:ascii="Arial" w:hAnsi="Arial" w:cs="Arial"/>
          <w:b/>
          <w:bCs/>
          <w:color w:val="auto"/>
          <w:sz w:val="28"/>
          <w:szCs w:val="28"/>
          <w:lang w:val="es-PE"/>
        </w:rPr>
        <w:t>5.4 Medidas preventivas y recomendaciones</w:t>
      </w:r>
    </w:p>
    <w:p w14:paraId="2BE76076" w14:textId="77777777" w:rsidR="003A4558" w:rsidRPr="00377E62" w:rsidRDefault="003A4558" w:rsidP="00CD74D4">
      <w:pPr>
        <w:pStyle w:val="NormalWeb"/>
        <w:spacing w:line="276" w:lineRule="auto"/>
        <w:ind w:firstLine="720"/>
        <w:rPr>
          <w:rFonts w:ascii="Arial" w:hAnsi="Arial" w:cs="Arial"/>
          <w:lang w:val="es-PE"/>
        </w:rPr>
      </w:pPr>
      <w:r w:rsidRPr="00377E62">
        <w:rPr>
          <w:rFonts w:ascii="Arial" w:hAnsi="Arial" w:cs="Arial"/>
          <w:lang w:val="es-PE"/>
        </w:rPr>
        <w:t>Para reducir riesgos y cumplir con el régimen de IQBF, las empresas y usuarios deben implementar medidas preventivas sólidas, que promuevan el cumplimiento normativo y minimicen la exposición a sanciones o fiscalizaciones.</w:t>
      </w:r>
    </w:p>
    <w:p w14:paraId="666C5DD7" w14:textId="77777777" w:rsidR="003A4558" w:rsidRPr="00377E62" w:rsidRDefault="003A4558" w:rsidP="00CD74D4">
      <w:pPr>
        <w:pStyle w:val="Ttulo4"/>
        <w:spacing w:line="276" w:lineRule="auto"/>
        <w:rPr>
          <w:rFonts w:ascii="Arial" w:hAnsi="Arial" w:cs="Arial"/>
          <w:lang w:val="es-PE"/>
        </w:rPr>
      </w:pPr>
      <w:r w:rsidRPr="00377E62">
        <w:rPr>
          <w:rFonts w:ascii="Arial" w:hAnsi="Arial" w:cs="Arial"/>
          <w:lang w:val="es-PE"/>
        </w:rPr>
        <w:t>1. Implementación de protocolos internos</w:t>
      </w:r>
    </w:p>
    <w:p w14:paraId="6658EC2D" w14:textId="77777777" w:rsidR="003A4558" w:rsidRPr="00377E62" w:rsidRDefault="003A4558" w:rsidP="00CD74D4">
      <w:pPr>
        <w:pStyle w:val="NormalWeb"/>
        <w:spacing w:line="276" w:lineRule="auto"/>
        <w:ind w:firstLine="360"/>
        <w:rPr>
          <w:rFonts w:ascii="Arial" w:hAnsi="Arial" w:cs="Arial"/>
          <w:lang w:val="es-PE"/>
        </w:rPr>
      </w:pPr>
      <w:r w:rsidRPr="00377E62">
        <w:rPr>
          <w:rFonts w:ascii="Arial" w:hAnsi="Arial" w:cs="Arial"/>
          <w:lang w:val="es-PE"/>
        </w:rPr>
        <w:t>Establecer procedimientos documentados para la recepción, almacenamiento, manejo y transporte de IQBF, incluyendo:</w:t>
      </w:r>
    </w:p>
    <w:p w14:paraId="7C6969D6" w14:textId="77777777" w:rsidR="003A4558" w:rsidRPr="00377E62" w:rsidRDefault="003A4558" w:rsidP="004C577D">
      <w:pPr>
        <w:pStyle w:val="NormalWeb"/>
        <w:numPr>
          <w:ilvl w:val="0"/>
          <w:numId w:val="60"/>
        </w:numPr>
        <w:spacing w:line="276" w:lineRule="auto"/>
        <w:rPr>
          <w:rFonts w:ascii="Arial" w:hAnsi="Arial" w:cs="Arial"/>
          <w:lang w:val="es-PE"/>
        </w:rPr>
      </w:pPr>
      <w:r w:rsidRPr="00377E62">
        <w:rPr>
          <w:rFonts w:ascii="Arial" w:hAnsi="Arial" w:cs="Arial"/>
          <w:lang w:val="es-PE"/>
        </w:rPr>
        <w:t>Registro de entrada y salida.</w:t>
      </w:r>
    </w:p>
    <w:p w14:paraId="730E41BB" w14:textId="77777777" w:rsidR="003A4558" w:rsidRPr="00377E62" w:rsidRDefault="003A4558" w:rsidP="004C577D">
      <w:pPr>
        <w:pStyle w:val="NormalWeb"/>
        <w:numPr>
          <w:ilvl w:val="0"/>
          <w:numId w:val="60"/>
        </w:numPr>
        <w:spacing w:line="276" w:lineRule="auto"/>
        <w:rPr>
          <w:rFonts w:ascii="Arial" w:hAnsi="Arial" w:cs="Arial"/>
          <w:lang w:val="es-PE"/>
        </w:rPr>
      </w:pPr>
      <w:r w:rsidRPr="00377E62">
        <w:rPr>
          <w:rFonts w:ascii="Arial" w:hAnsi="Arial" w:cs="Arial"/>
          <w:lang w:val="es-PE"/>
        </w:rPr>
        <w:t>Uso de áreas exclusivas bien identificadas.</w:t>
      </w:r>
    </w:p>
    <w:p w14:paraId="04FCA10B" w14:textId="77777777" w:rsidR="003A4558" w:rsidRPr="00377E62" w:rsidRDefault="003A4558" w:rsidP="004C577D">
      <w:pPr>
        <w:pStyle w:val="NormalWeb"/>
        <w:numPr>
          <w:ilvl w:val="0"/>
          <w:numId w:val="60"/>
        </w:numPr>
        <w:spacing w:line="276" w:lineRule="auto"/>
        <w:rPr>
          <w:rFonts w:ascii="Arial" w:hAnsi="Arial" w:cs="Arial"/>
          <w:lang w:val="es-PE"/>
        </w:rPr>
      </w:pPr>
      <w:r w:rsidRPr="00377E62">
        <w:rPr>
          <w:rFonts w:ascii="Arial" w:hAnsi="Arial" w:cs="Arial"/>
          <w:lang w:val="es-PE"/>
        </w:rPr>
        <w:t>Revisión diaria de existencias.</w:t>
      </w:r>
    </w:p>
    <w:p w14:paraId="6ABACB15" w14:textId="77777777" w:rsidR="003A4558" w:rsidRPr="00377E62" w:rsidRDefault="003A4558" w:rsidP="00CD74D4">
      <w:pPr>
        <w:pStyle w:val="Ttulo4"/>
        <w:spacing w:line="276" w:lineRule="auto"/>
        <w:rPr>
          <w:rFonts w:ascii="Arial" w:hAnsi="Arial" w:cs="Arial"/>
          <w:lang w:val="es-PE"/>
        </w:rPr>
      </w:pPr>
      <w:r w:rsidRPr="00377E62">
        <w:rPr>
          <w:rFonts w:ascii="Arial" w:hAnsi="Arial" w:cs="Arial"/>
          <w:lang w:val="es-PE"/>
        </w:rPr>
        <w:t>2. Capacitación permanente del personal</w:t>
      </w:r>
    </w:p>
    <w:p w14:paraId="1B0DC54A" w14:textId="77777777" w:rsidR="003A4558" w:rsidRPr="00377E62" w:rsidRDefault="003A4558" w:rsidP="00CD74D4">
      <w:pPr>
        <w:pStyle w:val="NormalWeb"/>
        <w:spacing w:line="276" w:lineRule="auto"/>
        <w:ind w:firstLine="360"/>
        <w:rPr>
          <w:rFonts w:ascii="Arial" w:hAnsi="Arial" w:cs="Arial"/>
          <w:lang w:val="es-PE"/>
        </w:rPr>
      </w:pPr>
      <w:r w:rsidRPr="00377E62">
        <w:rPr>
          <w:rFonts w:ascii="Arial" w:hAnsi="Arial" w:cs="Arial"/>
          <w:lang w:val="es-PE"/>
        </w:rPr>
        <w:t>Asegurar que el equipo conozca la normativa vigente y opera según procesos internos. Capacitar sobre:</w:t>
      </w:r>
    </w:p>
    <w:p w14:paraId="7A56677E" w14:textId="77777777" w:rsidR="003A4558" w:rsidRPr="00377E62" w:rsidRDefault="003A4558" w:rsidP="004C577D">
      <w:pPr>
        <w:pStyle w:val="NormalWeb"/>
        <w:numPr>
          <w:ilvl w:val="0"/>
          <w:numId w:val="61"/>
        </w:numPr>
        <w:spacing w:line="276" w:lineRule="auto"/>
        <w:rPr>
          <w:rFonts w:ascii="Arial" w:hAnsi="Arial" w:cs="Arial"/>
          <w:lang w:val="es-PE"/>
        </w:rPr>
      </w:pPr>
      <w:r w:rsidRPr="00377E62">
        <w:rPr>
          <w:rFonts w:ascii="Arial" w:hAnsi="Arial" w:cs="Arial"/>
          <w:lang w:val="es-PE"/>
        </w:rPr>
        <w:t>Requisitos legales del registro.</w:t>
      </w:r>
    </w:p>
    <w:p w14:paraId="5FCD5524" w14:textId="77777777" w:rsidR="003A4558" w:rsidRPr="00377E62" w:rsidRDefault="003A4558" w:rsidP="004C577D">
      <w:pPr>
        <w:pStyle w:val="NormalWeb"/>
        <w:numPr>
          <w:ilvl w:val="0"/>
          <w:numId w:val="61"/>
        </w:numPr>
        <w:spacing w:line="276" w:lineRule="auto"/>
        <w:rPr>
          <w:rFonts w:ascii="Arial" w:hAnsi="Arial" w:cs="Arial"/>
          <w:lang w:val="es-PE"/>
        </w:rPr>
      </w:pPr>
      <w:r w:rsidRPr="00377E62">
        <w:rPr>
          <w:rFonts w:ascii="Arial" w:hAnsi="Arial" w:cs="Arial"/>
          <w:lang w:val="es-PE"/>
        </w:rPr>
        <w:t>Uso de guías electrónicas.</w:t>
      </w:r>
    </w:p>
    <w:p w14:paraId="63483665" w14:textId="77777777" w:rsidR="003A4558" w:rsidRPr="00377E62" w:rsidRDefault="003A4558" w:rsidP="004C577D">
      <w:pPr>
        <w:pStyle w:val="NormalWeb"/>
        <w:numPr>
          <w:ilvl w:val="0"/>
          <w:numId w:val="61"/>
        </w:numPr>
        <w:spacing w:line="276" w:lineRule="auto"/>
        <w:rPr>
          <w:rFonts w:ascii="Arial" w:hAnsi="Arial" w:cs="Arial"/>
          <w:lang w:val="es-PE"/>
        </w:rPr>
      </w:pPr>
      <w:r w:rsidRPr="00377E62">
        <w:rPr>
          <w:rFonts w:ascii="Arial" w:hAnsi="Arial" w:cs="Arial"/>
          <w:lang w:val="es-PE"/>
        </w:rPr>
        <w:t>Reporte de incidentes (derrames, pérdidas, robos).</w:t>
      </w:r>
      <w:r w:rsidRPr="00377E62">
        <w:rPr>
          <w:rFonts w:ascii="Arial" w:hAnsi="Arial" w:cs="Arial"/>
          <w:lang w:val="es-PE"/>
        </w:rPr>
        <w:br/>
        <w:t>Actualizar esta formación al menos una vez al año y registrar su ejecución como evidencia.</w:t>
      </w:r>
    </w:p>
    <w:p w14:paraId="645BA53E" w14:textId="77777777" w:rsidR="003A4558" w:rsidRPr="00377E62" w:rsidRDefault="003A4558" w:rsidP="00CD74D4">
      <w:pPr>
        <w:pStyle w:val="Ttulo4"/>
        <w:spacing w:line="276" w:lineRule="auto"/>
        <w:rPr>
          <w:rFonts w:ascii="Arial" w:hAnsi="Arial" w:cs="Arial"/>
          <w:lang w:val="es-PE"/>
        </w:rPr>
      </w:pPr>
      <w:r w:rsidRPr="00377E62">
        <w:rPr>
          <w:rFonts w:ascii="Arial" w:hAnsi="Arial" w:cs="Arial"/>
          <w:lang w:val="es-PE"/>
        </w:rPr>
        <w:t>3. Control de proveedores y clientes</w:t>
      </w:r>
    </w:p>
    <w:p w14:paraId="2ADF3296" w14:textId="77777777" w:rsidR="003A4558" w:rsidRPr="00377E62" w:rsidRDefault="003A4558" w:rsidP="00CD74D4">
      <w:pPr>
        <w:pStyle w:val="NormalWeb"/>
        <w:spacing w:line="276" w:lineRule="auto"/>
        <w:ind w:firstLine="720"/>
        <w:rPr>
          <w:rFonts w:ascii="Arial" w:hAnsi="Arial" w:cs="Arial"/>
          <w:lang w:val="es-PE"/>
        </w:rPr>
      </w:pPr>
      <w:r w:rsidRPr="00377E62">
        <w:rPr>
          <w:rFonts w:ascii="Arial" w:hAnsi="Arial" w:cs="Arial"/>
          <w:lang w:val="es-PE"/>
        </w:rPr>
        <w:t>Validar que los proveedores y clientes estén inscritos en el padrón. Rechazar operaciones con actores sin registro o en situación irregular. Mantener registros de estas verificaciones para justificar decisiones ante SUNAT.</w:t>
      </w:r>
    </w:p>
    <w:p w14:paraId="4FA47005" w14:textId="77777777" w:rsidR="003A4558" w:rsidRPr="00377E62" w:rsidRDefault="003A4558" w:rsidP="00CD74D4">
      <w:pPr>
        <w:pStyle w:val="Ttulo4"/>
        <w:spacing w:line="276" w:lineRule="auto"/>
        <w:rPr>
          <w:rFonts w:ascii="Arial" w:hAnsi="Arial" w:cs="Arial"/>
          <w:lang w:val="es-PE"/>
        </w:rPr>
      </w:pPr>
      <w:r w:rsidRPr="00377E62">
        <w:rPr>
          <w:rFonts w:ascii="Arial" w:hAnsi="Arial" w:cs="Arial"/>
          <w:lang w:val="es-PE"/>
        </w:rPr>
        <w:t>4. Auditorías internas periódicas</w:t>
      </w:r>
    </w:p>
    <w:p w14:paraId="726A4D40" w14:textId="77777777" w:rsidR="003A4558" w:rsidRPr="00377E62" w:rsidRDefault="003A4558" w:rsidP="00CD74D4">
      <w:pPr>
        <w:pStyle w:val="NormalWeb"/>
        <w:spacing w:line="276" w:lineRule="auto"/>
        <w:rPr>
          <w:rFonts w:ascii="Arial" w:hAnsi="Arial" w:cs="Arial"/>
          <w:lang w:val="es-PE"/>
        </w:rPr>
      </w:pPr>
      <w:r w:rsidRPr="00377E62">
        <w:rPr>
          <w:rFonts w:ascii="Arial" w:hAnsi="Arial" w:cs="Arial"/>
          <w:lang w:val="es-PE"/>
        </w:rPr>
        <w:t>Realizar revisiones internas trimestrales o semestrales que permitan detectar:</w:t>
      </w:r>
    </w:p>
    <w:p w14:paraId="73227D7E" w14:textId="77777777" w:rsidR="003A4558" w:rsidRPr="00377E62" w:rsidRDefault="003A4558" w:rsidP="004C577D">
      <w:pPr>
        <w:pStyle w:val="NormalWeb"/>
        <w:numPr>
          <w:ilvl w:val="0"/>
          <w:numId w:val="62"/>
        </w:numPr>
        <w:spacing w:line="276" w:lineRule="auto"/>
        <w:rPr>
          <w:rFonts w:ascii="Arial" w:hAnsi="Arial" w:cs="Arial"/>
          <w:lang w:val="es-PE"/>
        </w:rPr>
      </w:pPr>
      <w:r w:rsidRPr="00377E62">
        <w:rPr>
          <w:rFonts w:ascii="Arial" w:hAnsi="Arial" w:cs="Arial"/>
          <w:lang w:val="es-PE"/>
        </w:rPr>
        <w:t>Discrepancias entre stock físico y contable.</w:t>
      </w:r>
    </w:p>
    <w:p w14:paraId="0D3544AF" w14:textId="79698C25" w:rsidR="003A4558" w:rsidRPr="00377E62" w:rsidRDefault="003A4558" w:rsidP="004C577D">
      <w:pPr>
        <w:pStyle w:val="NormalWeb"/>
        <w:numPr>
          <w:ilvl w:val="0"/>
          <w:numId w:val="62"/>
        </w:numPr>
        <w:spacing w:line="276" w:lineRule="auto"/>
        <w:rPr>
          <w:rFonts w:ascii="Arial" w:hAnsi="Arial" w:cs="Arial"/>
          <w:lang w:val="es-PE"/>
        </w:rPr>
      </w:pPr>
      <w:r w:rsidRPr="00377E62">
        <w:rPr>
          <w:rFonts w:ascii="Arial" w:hAnsi="Arial" w:cs="Arial"/>
          <w:lang w:val="es-PE"/>
        </w:rPr>
        <w:t>Guías</w:t>
      </w:r>
      <w:r w:rsidRPr="00377E62">
        <w:rPr>
          <w:rFonts w:ascii="Arial" w:hAnsi="Arial" w:cs="Arial"/>
          <w:lang w:val="es-PE"/>
        </w:rPr>
        <w:t xml:space="preserve"> no vinculadas a movimientos.</w:t>
      </w:r>
    </w:p>
    <w:p w14:paraId="4F98B56E" w14:textId="77777777" w:rsidR="003A4558" w:rsidRPr="00377E62" w:rsidRDefault="003A4558" w:rsidP="004C577D">
      <w:pPr>
        <w:pStyle w:val="NormalWeb"/>
        <w:numPr>
          <w:ilvl w:val="0"/>
          <w:numId w:val="62"/>
        </w:numPr>
        <w:spacing w:line="276" w:lineRule="auto"/>
        <w:rPr>
          <w:rFonts w:ascii="Arial" w:hAnsi="Arial" w:cs="Arial"/>
          <w:lang w:val="es-PE"/>
        </w:rPr>
      </w:pPr>
      <w:r w:rsidRPr="00377E62">
        <w:rPr>
          <w:rFonts w:ascii="Arial" w:hAnsi="Arial" w:cs="Arial"/>
          <w:lang w:val="es-PE"/>
        </w:rPr>
        <w:t>Declaraciones no presentadas.</w:t>
      </w:r>
      <w:r w:rsidRPr="00377E62">
        <w:rPr>
          <w:rFonts w:ascii="Arial" w:hAnsi="Arial" w:cs="Arial"/>
          <w:lang w:val="es-PE"/>
        </w:rPr>
        <w:br/>
        <w:t>Corregir estas inconsistencias inmediatamente para evitar errores acumulados.</w:t>
      </w:r>
    </w:p>
    <w:p w14:paraId="30751E38" w14:textId="77777777" w:rsidR="003A4558" w:rsidRPr="00377E62" w:rsidRDefault="003A4558" w:rsidP="00CD74D4">
      <w:pPr>
        <w:pStyle w:val="Ttulo4"/>
        <w:spacing w:line="276" w:lineRule="auto"/>
        <w:rPr>
          <w:rFonts w:ascii="Arial" w:hAnsi="Arial" w:cs="Arial"/>
          <w:lang w:val="es-PE"/>
        </w:rPr>
      </w:pPr>
      <w:r w:rsidRPr="00377E62">
        <w:rPr>
          <w:rFonts w:ascii="Arial" w:hAnsi="Arial" w:cs="Arial"/>
          <w:lang w:val="es-PE"/>
        </w:rPr>
        <w:t>5. Uso de sistemas informáticos confiables</w:t>
      </w:r>
    </w:p>
    <w:p w14:paraId="18151B58" w14:textId="77777777" w:rsidR="003A4558" w:rsidRPr="00377E62" w:rsidRDefault="003A4558" w:rsidP="00CD74D4">
      <w:pPr>
        <w:pStyle w:val="NormalWeb"/>
        <w:spacing w:line="276" w:lineRule="auto"/>
        <w:ind w:firstLine="720"/>
        <w:rPr>
          <w:rFonts w:ascii="Arial" w:hAnsi="Arial" w:cs="Arial"/>
          <w:lang w:val="es-PE"/>
        </w:rPr>
      </w:pPr>
      <w:r w:rsidRPr="00377E62">
        <w:rPr>
          <w:rFonts w:ascii="Arial" w:hAnsi="Arial" w:cs="Arial"/>
          <w:lang w:val="es-PE"/>
        </w:rPr>
        <w:t>Contar con software o plantillas aprobadas para registrar operaciones. Implementar controles electrónicos que eviten errores de formato, omisiones o duplicados antes de presentar archivos a SUNAT.</w:t>
      </w:r>
    </w:p>
    <w:p w14:paraId="7CC6C001" w14:textId="77777777" w:rsidR="003A4558" w:rsidRPr="00377E62" w:rsidRDefault="003A4558" w:rsidP="00CD74D4">
      <w:pPr>
        <w:pStyle w:val="Ttulo4"/>
        <w:spacing w:line="276" w:lineRule="auto"/>
        <w:rPr>
          <w:rFonts w:ascii="Arial" w:hAnsi="Arial" w:cs="Arial"/>
          <w:lang w:val="es-PE"/>
        </w:rPr>
      </w:pPr>
      <w:r w:rsidRPr="00377E62">
        <w:rPr>
          <w:rFonts w:ascii="Arial" w:hAnsi="Arial" w:cs="Arial"/>
          <w:lang w:val="es-PE"/>
        </w:rPr>
        <w:t>6. Organización de la documentación</w:t>
      </w:r>
    </w:p>
    <w:p w14:paraId="6FC0D9AD" w14:textId="77777777" w:rsidR="003A4558" w:rsidRPr="00377E62" w:rsidRDefault="003A4558" w:rsidP="00CD74D4">
      <w:pPr>
        <w:pStyle w:val="NormalWeb"/>
        <w:spacing w:line="276" w:lineRule="auto"/>
        <w:rPr>
          <w:rFonts w:ascii="Arial" w:hAnsi="Arial" w:cs="Arial"/>
          <w:lang w:val="es-PE"/>
        </w:rPr>
      </w:pPr>
      <w:r w:rsidRPr="00377E62">
        <w:rPr>
          <w:rFonts w:ascii="Arial" w:hAnsi="Arial" w:cs="Arial"/>
          <w:lang w:val="es-PE"/>
        </w:rPr>
        <w:t>Mantener un repositorio ordenado con:</w:t>
      </w:r>
    </w:p>
    <w:p w14:paraId="546BB0AA" w14:textId="77777777" w:rsidR="003A4558" w:rsidRPr="00377E62" w:rsidRDefault="003A4558" w:rsidP="004C577D">
      <w:pPr>
        <w:pStyle w:val="NormalWeb"/>
        <w:numPr>
          <w:ilvl w:val="0"/>
          <w:numId w:val="63"/>
        </w:numPr>
        <w:spacing w:line="276" w:lineRule="auto"/>
        <w:rPr>
          <w:rFonts w:ascii="Arial" w:hAnsi="Arial" w:cs="Arial"/>
          <w:lang w:val="es-PE"/>
        </w:rPr>
      </w:pPr>
      <w:r w:rsidRPr="00377E62">
        <w:rPr>
          <w:rFonts w:ascii="Arial" w:hAnsi="Arial" w:cs="Arial"/>
          <w:lang w:val="es-PE"/>
        </w:rPr>
        <w:t>Inventario inicial y reportes mensuales.</w:t>
      </w:r>
    </w:p>
    <w:p w14:paraId="42655C79" w14:textId="77777777" w:rsidR="003A4558" w:rsidRPr="00377E62" w:rsidRDefault="003A4558" w:rsidP="004C577D">
      <w:pPr>
        <w:pStyle w:val="NormalWeb"/>
        <w:numPr>
          <w:ilvl w:val="0"/>
          <w:numId w:val="63"/>
        </w:numPr>
        <w:spacing w:line="276" w:lineRule="auto"/>
        <w:rPr>
          <w:rFonts w:ascii="Arial" w:hAnsi="Arial" w:cs="Arial"/>
          <w:lang w:val="es-PE"/>
        </w:rPr>
      </w:pPr>
      <w:r w:rsidRPr="00377E62">
        <w:rPr>
          <w:rFonts w:ascii="Arial" w:hAnsi="Arial" w:cs="Arial"/>
          <w:lang w:val="es-PE"/>
        </w:rPr>
        <w:t>Guías electrónicas emitidas.</w:t>
      </w:r>
    </w:p>
    <w:p w14:paraId="45996B51" w14:textId="77777777" w:rsidR="003A4558" w:rsidRPr="00377E62" w:rsidRDefault="003A4558" w:rsidP="004C577D">
      <w:pPr>
        <w:pStyle w:val="NormalWeb"/>
        <w:numPr>
          <w:ilvl w:val="0"/>
          <w:numId w:val="63"/>
        </w:numPr>
        <w:spacing w:line="276" w:lineRule="auto"/>
        <w:rPr>
          <w:rFonts w:ascii="Arial" w:hAnsi="Arial" w:cs="Arial"/>
          <w:lang w:val="es-PE"/>
        </w:rPr>
      </w:pPr>
      <w:r w:rsidRPr="00377E62">
        <w:rPr>
          <w:rFonts w:ascii="Arial" w:hAnsi="Arial" w:cs="Arial"/>
          <w:lang w:val="es-PE"/>
        </w:rPr>
        <w:t>Actas, descargos y comunicaciones con SUNAT.</w:t>
      </w:r>
    </w:p>
    <w:p w14:paraId="29B6E8B4" w14:textId="77777777" w:rsidR="003A4558" w:rsidRPr="00377E62" w:rsidRDefault="003A4558" w:rsidP="004C577D">
      <w:pPr>
        <w:pStyle w:val="NormalWeb"/>
        <w:numPr>
          <w:ilvl w:val="0"/>
          <w:numId w:val="63"/>
        </w:numPr>
        <w:spacing w:line="276" w:lineRule="auto"/>
        <w:rPr>
          <w:rFonts w:ascii="Arial" w:hAnsi="Arial" w:cs="Arial"/>
          <w:lang w:val="es-PE"/>
        </w:rPr>
      </w:pPr>
      <w:r w:rsidRPr="00377E62">
        <w:rPr>
          <w:rFonts w:ascii="Arial" w:hAnsi="Arial" w:cs="Arial"/>
          <w:lang w:val="es-PE"/>
        </w:rPr>
        <w:t>Evidencia de capacitación.</w:t>
      </w:r>
      <w:r w:rsidRPr="00377E62">
        <w:rPr>
          <w:rFonts w:ascii="Arial" w:hAnsi="Arial" w:cs="Arial"/>
          <w:lang w:val="es-PE"/>
        </w:rPr>
        <w:br/>
        <w:t>Generar respaldos en soporte digital y físico, según requerimientos.</w:t>
      </w:r>
    </w:p>
    <w:p w14:paraId="690A18E8" w14:textId="77777777" w:rsidR="003A4558" w:rsidRPr="00377E62" w:rsidRDefault="003A4558" w:rsidP="00CD74D4">
      <w:pPr>
        <w:pStyle w:val="Ttulo4"/>
        <w:spacing w:line="276" w:lineRule="auto"/>
        <w:rPr>
          <w:rFonts w:ascii="Arial" w:hAnsi="Arial" w:cs="Arial"/>
          <w:lang w:val="es-PE"/>
        </w:rPr>
      </w:pPr>
      <w:r w:rsidRPr="00377E62">
        <w:rPr>
          <w:rFonts w:ascii="Arial" w:hAnsi="Arial" w:cs="Arial"/>
          <w:lang w:val="es-PE"/>
        </w:rPr>
        <w:t>7. Preparación ante inspecciones</w:t>
      </w:r>
    </w:p>
    <w:p w14:paraId="436A5C1D" w14:textId="77777777" w:rsidR="003A4558" w:rsidRPr="00377E62" w:rsidRDefault="003A4558" w:rsidP="00CD74D4">
      <w:pPr>
        <w:pStyle w:val="NormalWeb"/>
        <w:spacing w:line="276" w:lineRule="auto"/>
        <w:rPr>
          <w:rFonts w:ascii="Arial" w:hAnsi="Arial" w:cs="Arial"/>
          <w:lang w:val="es-PE"/>
        </w:rPr>
      </w:pPr>
      <w:r w:rsidRPr="00377E62">
        <w:rPr>
          <w:rFonts w:ascii="Arial" w:hAnsi="Arial" w:cs="Arial"/>
          <w:lang w:val="es-PE"/>
        </w:rPr>
        <w:t>Elaborar un protocolo interno para visitas SUNAT, que incluya:</w:t>
      </w:r>
    </w:p>
    <w:p w14:paraId="625CAA96" w14:textId="77777777" w:rsidR="003A4558" w:rsidRPr="00377E62" w:rsidRDefault="003A4558" w:rsidP="004C577D">
      <w:pPr>
        <w:pStyle w:val="NormalWeb"/>
        <w:numPr>
          <w:ilvl w:val="0"/>
          <w:numId w:val="64"/>
        </w:numPr>
        <w:spacing w:line="276" w:lineRule="auto"/>
        <w:rPr>
          <w:rFonts w:ascii="Arial" w:hAnsi="Arial" w:cs="Arial"/>
          <w:lang w:val="es-PE"/>
        </w:rPr>
      </w:pPr>
      <w:r w:rsidRPr="00377E62">
        <w:rPr>
          <w:rFonts w:ascii="Arial" w:hAnsi="Arial" w:cs="Arial"/>
          <w:lang w:val="es-PE"/>
        </w:rPr>
        <w:t>Personal responsable de atención.</w:t>
      </w:r>
    </w:p>
    <w:p w14:paraId="18092578" w14:textId="77777777" w:rsidR="003A4558" w:rsidRPr="00377E62" w:rsidRDefault="003A4558" w:rsidP="004C577D">
      <w:pPr>
        <w:pStyle w:val="NormalWeb"/>
        <w:numPr>
          <w:ilvl w:val="0"/>
          <w:numId w:val="64"/>
        </w:numPr>
        <w:spacing w:line="276" w:lineRule="auto"/>
        <w:rPr>
          <w:rFonts w:ascii="Arial" w:hAnsi="Arial" w:cs="Arial"/>
          <w:lang w:val="es-PE"/>
        </w:rPr>
      </w:pPr>
      <w:r w:rsidRPr="00377E62">
        <w:rPr>
          <w:rFonts w:ascii="Arial" w:hAnsi="Arial" w:cs="Arial"/>
          <w:lang w:val="es-PE"/>
        </w:rPr>
        <w:t>Documentación organizada.</w:t>
      </w:r>
    </w:p>
    <w:p w14:paraId="31EF326E" w14:textId="77777777" w:rsidR="003A4558" w:rsidRPr="00377E62" w:rsidRDefault="003A4558" w:rsidP="004C577D">
      <w:pPr>
        <w:pStyle w:val="NormalWeb"/>
        <w:numPr>
          <w:ilvl w:val="0"/>
          <w:numId w:val="64"/>
        </w:numPr>
        <w:spacing w:line="276" w:lineRule="auto"/>
        <w:rPr>
          <w:rFonts w:ascii="Arial" w:hAnsi="Arial" w:cs="Arial"/>
          <w:lang w:val="es-PE"/>
        </w:rPr>
      </w:pPr>
      <w:r w:rsidRPr="00377E62">
        <w:rPr>
          <w:rFonts w:ascii="Arial" w:hAnsi="Arial" w:cs="Arial"/>
          <w:lang w:val="es-PE"/>
        </w:rPr>
        <w:t>Guías de conducta durante la fiscalización (revisar actas antes de firmar).</w:t>
      </w:r>
      <w:r w:rsidRPr="00377E62">
        <w:rPr>
          <w:rFonts w:ascii="Arial" w:hAnsi="Arial" w:cs="Arial"/>
          <w:lang w:val="es-PE"/>
        </w:rPr>
        <w:br/>
        <w:t>Tener nombrado a un responsable técnico y facilitar contacto directo con asesor legal si es necesario.</w:t>
      </w:r>
    </w:p>
    <w:p w14:paraId="406E6487" w14:textId="77777777" w:rsidR="003A4558" w:rsidRPr="00377E62" w:rsidRDefault="003A4558" w:rsidP="00CD74D4">
      <w:pPr>
        <w:pStyle w:val="Ttulo4"/>
        <w:spacing w:line="276" w:lineRule="auto"/>
        <w:rPr>
          <w:rFonts w:ascii="Arial" w:hAnsi="Arial" w:cs="Arial"/>
          <w:lang w:val="es-PE"/>
        </w:rPr>
      </w:pPr>
      <w:r w:rsidRPr="00377E62">
        <w:rPr>
          <w:rFonts w:ascii="Arial" w:hAnsi="Arial" w:cs="Arial"/>
          <w:lang w:val="es-PE"/>
        </w:rPr>
        <w:t>8. Monitoreo de actualizaciones normativas</w:t>
      </w:r>
    </w:p>
    <w:p w14:paraId="66135C38" w14:textId="77777777" w:rsidR="003A4558" w:rsidRPr="00377E62" w:rsidRDefault="003A4558" w:rsidP="00CD74D4">
      <w:pPr>
        <w:pStyle w:val="NormalWeb"/>
        <w:spacing w:line="276" w:lineRule="auto"/>
        <w:ind w:firstLine="720"/>
        <w:rPr>
          <w:rFonts w:ascii="Arial" w:hAnsi="Arial" w:cs="Arial"/>
          <w:lang w:val="es-PE"/>
        </w:rPr>
      </w:pPr>
      <w:r w:rsidRPr="00377E62">
        <w:rPr>
          <w:rFonts w:ascii="Arial" w:hAnsi="Arial" w:cs="Arial"/>
          <w:lang w:val="es-PE"/>
        </w:rPr>
        <w:t>Designar a una persona o área responsable de revisar modificaciones legales o técnicas relativas a IQBF. Suscribirse a boletines SUNAT, acudir a sesiones informativas y ajustar protocolos conforme a cambios regulatorios.</w:t>
      </w:r>
    </w:p>
    <w:p w14:paraId="0FC5ADA2" w14:textId="77777777" w:rsidR="003A4558" w:rsidRPr="00377E62" w:rsidRDefault="003A4558" w:rsidP="00CD74D4">
      <w:pPr>
        <w:pStyle w:val="Ttulo4"/>
        <w:spacing w:line="276" w:lineRule="auto"/>
        <w:rPr>
          <w:rFonts w:ascii="Arial" w:hAnsi="Arial" w:cs="Arial"/>
          <w:lang w:val="es-PE"/>
        </w:rPr>
      </w:pPr>
      <w:r w:rsidRPr="00377E62">
        <w:rPr>
          <w:rFonts w:ascii="Arial" w:hAnsi="Arial" w:cs="Arial"/>
          <w:lang w:val="es-PE"/>
        </w:rPr>
        <w:t>9. Relaciones con entidades colaboradoras</w:t>
      </w:r>
    </w:p>
    <w:p w14:paraId="2DA2D8CC" w14:textId="77777777" w:rsidR="003A4558" w:rsidRPr="00377E62" w:rsidRDefault="003A4558" w:rsidP="00CD74D4">
      <w:pPr>
        <w:pStyle w:val="NormalWeb"/>
        <w:spacing w:line="276" w:lineRule="auto"/>
        <w:ind w:firstLine="720"/>
        <w:rPr>
          <w:rFonts w:ascii="Arial" w:hAnsi="Arial" w:cs="Arial"/>
          <w:lang w:val="es-PE"/>
        </w:rPr>
      </w:pPr>
      <w:r w:rsidRPr="00377E62">
        <w:rPr>
          <w:rFonts w:ascii="Arial" w:hAnsi="Arial" w:cs="Arial"/>
          <w:lang w:val="es-PE"/>
        </w:rPr>
        <w:t>Establecer canales de comunicación con instituciones como Policía Nacional, SUCAMEC o autoridades locales. Informarles sobre actividades relevantes y demostrar compromiso con el control institucional, lo que favorece la gestión en caso de fiscalizaciones coordinadas.</w:t>
      </w:r>
    </w:p>
    <w:p w14:paraId="5B63E5BF" w14:textId="77777777" w:rsidR="003A4558" w:rsidRPr="00377E62" w:rsidRDefault="003A4558" w:rsidP="00CD74D4">
      <w:pPr>
        <w:pStyle w:val="Ttulo4"/>
        <w:spacing w:line="276" w:lineRule="auto"/>
        <w:rPr>
          <w:rFonts w:ascii="Arial" w:hAnsi="Arial" w:cs="Arial"/>
          <w:lang w:val="es-PE"/>
        </w:rPr>
      </w:pPr>
      <w:r w:rsidRPr="00377E62">
        <w:rPr>
          <w:rFonts w:ascii="Arial" w:hAnsi="Arial" w:cs="Arial"/>
          <w:lang w:val="es-PE"/>
        </w:rPr>
        <w:t>10. Revisión anual de riesgos</w:t>
      </w:r>
    </w:p>
    <w:p w14:paraId="2271AFD9" w14:textId="4A723F2E" w:rsidR="003A4558" w:rsidRPr="00377E62" w:rsidRDefault="003A4558" w:rsidP="00CD74D4">
      <w:pPr>
        <w:pStyle w:val="NormalWeb"/>
        <w:spacing w:line="276" w:lineRule="auto"/>
        <w:ind w:firstLine="720"/>
        <w:rPr>
          <w:rFonts w:ascii="Arial" w:hAnsi="Arial" w:cs="Arial"/>
          <w:lang w:val="es-PE"/>
        </w:rPr>
      </w:pPr>
      <w:r w:rsidRPr="00377E62">
        <w:rPr>
          <w:rFonts w:ascii="Arial" w:hAnsi="Arial" w:cs="Arial"/>
          <w:lang w:val="es-PE"/>
        </w:rPr>
        <w:t>Realizar una evaluación anual de riesgos por sustancia, operativa o de zonas geográficas. Determinar niveles de exposición, diseñar planes de contingencia y actualizar protocolos según resultados.</w:t>
      </w:r>
    </w:p>
    <w:p w14:paraId="092B6647" w14:textId="60FF67BD" w:rsidR="003A4558" w:rsidRPr="00377E62" w:rsidRDefault="003A4558" w:rsidP="00CD74D4">
      <w:pPr>
        <w:pStyle w:val="NormalWeb"/>
        <w:spacing w:line="276" w:lineRule="auto"/>
        <w:rPr>
          <w:rFonts w:ascii="Arial" w:hAnsi="Arial" w:cs="Arial"/>
          <w:lang w:val="es-PE"/>
        </w:rPr>
      </w:pPr>
    </w:p>
    <w:p w14:paraId="413BB579" w14:textId="629034AF" w:rsidR="003A4558" w:rsidRPr="00377E62" w:rsidRDefault="003A4558" w:rsidP="00CD74D4">
      <w:pPr>
        <w:pStyle w:val="NormalWeb"/>
        <w:spacing w:line="276" w:lineRule="auto"/>
        <w:rPr>
          <w:rFonts w:ascii="Arial" w:hAnsi="Arial" w:cs="Arial"/>
          <w:b/>
          <w:bCs/>
          <w:sz w:val="32"/>
          <w:szCs w:val="32"/>
          <w:lang w:val="es-PE"/>
        </w:rPr>
      </w:pPr>
      <w:r w:rsidRPr="00377E62">
        <w:rPr>
          <w:rFonts w:ascii="Arial" w:hAnsi="Arial" w:cs="Arial"/>
          <w:b/>
          <w:bCs/>
          <w:sz w:val="32"/>
          <w:szCs w:val="32"/>
          <w:lang w:val="es-PE"/>
        </w:rPr>
        <w:t>6. Prevención del Desvío</w:t>
      </w:r>
    </w:p>
    <w:p w14:paraId="5154D0ED" w14:textId="77777777" w:rsidR="003A4558" w:rsidRPr="00377E62" w:rsidRDefault="003A4558" w:rsidP="00CD74D4">
      <w:pPr>
        <w:pStyle w:val="Ttulo3"/>
        <w:spacing w:line="276" w:lineRule="auto"/>
        <w:rPr>
          <w:rFonts w:ascii="Arial" w:hAnsi="Arial" w:cs="Arial"/>
          <w:b/>
          <w:bCs/>
          <w:color w:val="auto"/>
          <w:sz w:val="28"/>
          <w:szCs w:val="28"/>
          <w:lang w:val="es-PE"/>
        </w:rPr>
      </w:pPr>
      <w:r w:rsidRPr="00377E62">
        <w:rPr>
          <w:rFonts w:ascii="Arial" w:hAnsi="Arial" w:cs="Arial"/>
          <w:b/>
          <w:bCs/>
          <w:color w:val="auto"/>
          <w:sz w:val="28"/>
          <w:szCs w:val="28"/>
          <w:lang w:val="es-PE"/>
        </w:rPr>
        <w:t>6.1 ¿Qué es el desvío y por qué se fiscaliza?</w:t>
      </w:r>
    </w:p>
    <w:p w14:paraId="3DE00444" w14:textId="77777777" w:rsidR="003A4558" w:rsidRPr="00377E62" w:rsidRDefault="003A4558" w:rsidP="00CD74D4">
      <w:pPr>
        <w:pStyle w:val="NormalWeb"/>
        <w:spacing w:line="276" w:lineRule="auto"/>
        <w:ind w:firstLine="720"/>
        <w:rPr>
          <w:rFonts w:ascii="Arial" w:hAnsi="Arial" w:cs="Arial"/>
          <w:lang w:val="es-PE"/>
        </w:rPr>
      </w:pPr>
      <w:r w:rsidRPr="00377E62">
        <w:rPr>
          <w:rFonts w:ascii="Arial" w:hAnsi="Arial" w:cs="Arial"/>
          <w:lang w:val="es-PE"/>
        </w:rPr>
        <w:t xml:space="preserve">El </w:t>
      </w:r>
      <w:r w:rsidRPr="00377E62">
        <w:rPr>
          <w:rStyle w:val="Textoennegrita"/>
          <w:rFonts w:ascii="Arial" w:hAnsi="Arial" w:cs="Arial"/>
          <w:lang w:val="es-PE"/>
        </w:rPr>
        <w:t>desvío</w:t>
      </w:r>
      <w:r w:rsidRPr="00377E62">
        <w:rPr>
          <w:rFonts w:ascii="Arial" w:hAnsi="Arial" w:cs="Arial"/>
          <w:lang w:val="es-PE"/>
        </w:rPr>
        <w:t xml:space="preserve"> de Insumos Químicos y Bienes Fiscalizados (IQBF) se refiere a la utilización, destino o comercialización de estas sustancias fuera del marco legal establecido, cuando son redirigidas hacia actividades ilícitas, como la fabricación de drogas ilegales, explosivos o su comercio no autorizado.</w:t>
      </w:r>
    </w:p>
    <w:p w14:paraId="56107B52" w14:textId="77777777" w:rsidR="003A4558" w:rsidRPr="00377E62" w:rsidRDefault="003A4558" w:rsidP="00CD74D4">
      <w:pPr>
        <w:pStyle w:val="NormalWeb"/>
        <w:spacing w:line="276" w:lineRule="auto"/>
        <w:ind w:firstLine="720"/>
        <w:rPr>
          <w:rFonts w:ascii="Arial" w:hAnsi="Arial" w:cs="Arial"/>
          <w:lang w:val="es-PE"/>
        </w:rPr>
      </w:pPr>
      <w:r w:rsidRPr="00377E62">
        <w:rPr>
          <w:rFonts w:ascii="Arial" w:hAnsi="Arial" w:cs="Arial"/>
          <w:lang w:val="es-PE"/>
        </w:rPr>
        <w:t>La SUNAT fiscaliza activamente para prevenir el desvío por diversas razones:</w:t>
      </w:r>
    </w:p>
    <w:p w14:paraId="5157D1BA" w14:textId="77777777" w:rsidR="003A4558" w:rsidRPr="00377E62" w:rsidRDefault="003A4558" w:rsidP="00CD74D4">
      <w:pPr>
        <w:pStyle w:val="NormalWeb"/>
        <w:spacing w:line="276" w:lineRule="auto"/>
        <w:rPr>
          <w:rFonts w:ascii="Arial" w:hAnsi="Arial" w:cs="Arial"/>
          <w:lang w:val="es-PE"/>
        </w:rPr>
      </w:pPr>
      <w:r w:rsidRPr="00377E62">
        <w:rPr>
          <w:rStyle w:val="Textoennegrita"/>
          <w:rFonts w:ascii="Arial" w:hAnsi="Arial" w:cs="Arial"/>
          <w:lang w:val="es-PE"/>
        </w:rPr>
        <w:t>Riesgo para la seguridad y salud pública</w:t>
      </w:r>
      <w:r w:rsidRPr="00377E62">
        <w:rPr>
          <w:rFonts w:ascii="Arial" w:hAnsi="Arial" w:cs="Arial"/>
          <w:lang w:val="es-PE"/>
        </w:rPr>
        <w:br/>
        <w:t>El uso indebido de IQBF puede ocasionar graves daños, incluidas explosiones, intoxicaciones, contaminación ambiental o acceso a drogas ilícitas.</w:t>
      </w:r>
    </w:p>
    <w:p w14:paraId="3115BDB7" w14:textId="77777777" w:rsidR="003A4558" w:rsidRPr="00377E62" w:rsidRDefault="003A4558" w:rsidP="00CD74D4">
      <w:pPr>
        <w:pStyle w:val="NormalWeb"/>
        <w:spacing w:line="276" w:lineRule="auto"/>
        <w:rPr>
          <w:rFonts w:ascii="Arial" w:hAnsi="Arial" w:cs="Arial"/>
          <w:lang w:val="es-PE"/>
        </w:rPr>
      </w:pPr>
      <w:r w:rsidRPr="00377E62">
        <w:rPr>
          <w:rStyle w:val="Textoennegrita"/>
          <w:rFonts w:ascii="Arial" w:hAnsi="Arial" w:cs="Arial"/>
          <w:lang w:val="es-PE"/>
        </w:rPr>
        <w:t>Compromiso con estándares internacionales</w:t>
      </w:r>
      <w:r w:rsidRPr="00377E62">
        <w:rPr>
          <w:rFonts w:ascii="Arial" w:hAnsi="Arial" w:cs="Arial"/>
          <w:lang w:val="es-PE"/>
        </w:rPr>
        <w:br/>
        <w:t>Perú está sujeto a tratados globales que exigen control de sustancias de doble uso, para prevenir su abuso con fines bélicos o terroristas. La SUNAT integra estos estándares para garantizar transparencia en la cadena de comercialización.</w:t>
      </w:r>
    </w:p>
    <w:p w14:paraId="2A1BD399" w14:textId="77777777" w:rsidR="003A4558" w:rsidRPr="00377E62" w:rsidRDefault="003A4558" w:rsidP="00CD74D4">
      <w:pPr>
        <w:pStyle w:val="NormalWeb"/>
        <w:spacing w:line="276" w:lineRule="auto"/>
        <w:rPr>
          <w:rFonts w:ascii="Arial" w:hAnsi="Arial" w:cs="Arial"/>
          <w:lang w:val="es-PE"/>
        </w:rPr>
      </w:pPr>
      <w:r w:rsidRPr="00377E62">
        <w:rPr>
          <w:rStyle w:val="Textoennegrita"/>
          <w:rFonts w:ascii="Arial" w:hAnsi="Arial" w:cs="Arial"/>
          <w:lang w:val="es-PE"/>
        </w:rPr>
        <w:t>Protección ambiental</w:t>
      </w:r>
      <w:r w:rsidRPr="00377E62">
        <w:rPr>
          <w:rFonts w:ascii="Arial" w:hAnsi="Arial" w:cs="Arial"/>
          <w:lang w:val="es-PE"/>
        </w:rPr>
        <w:br/>
        <w:t>El desvío puede generar contaminación si estas sustancias son manipuladas o eliminadas sin control técnico, lo que provoca derrames o residuos tóxicos.</w:t>
      </w:r>
    </w:p>
    <w:p w14:paraId="08915E51" w14:textId="77777777" w:rsidR="003A4558" w:rsidRPr="00377E62" w:rsidRDefault="003A4558" w:rsidP="00CD74D4">
      <w:pPr>
        <w:pStyle w:val="NormalWeb"/>
        <w:spacing w:line="276" w:lineRule="auto"/>
        <w:rPr>
          <w:rFonts w:ascii="Arial" w:hAnsi="Arial" w:cs="Arial"/>
          <w:lang w:val="es-PE"/>
        </w:rPr>
      </w:pPr>
      <w:r w:rsidRPr="00377E62">
        <w:rPr>
          <w:rStyle w:val="Textoennegrita"/>
          <w:rFonts w:ascii="Arial" w:hAnsi="Arial" w:cs="Arial"/>
          <w:lang w:val="es-PE"/>
        </w:rPr>
        <w:t>Integridad del sistema tributario y aduanero</w:t>
      </w:r>
      <w:r w:rsidRPr="00377E62">
        <w:rPr>
          <w:rFonts w:ascii="Arial" w:hAnsi="Arial" w:cs="Arial"/>
          <w:lang w:val="es-PE"/>
        </w:rPr>
        <w:br/>
        <w:t>Cuando IQBF se desvían por medios ilícitos, se evaden impuestos, se evade el control aduanero y se perjudica la economía formal. El control asegura trazabilidad desde el origen hasta el destino final.</w:t>
      </w:r>
    </w:p>
    <w:p w14:paraId="4BDBF2B6" w14:textId="77777777" w:rsidR="003A4558" w:rsidRPr="00377E62" w:rsidRDefault="003A4558" w:rsidP="00CD74D4">
      <w:pPr>
        <w:pStyle w:val="NormalWeb"/>
        <w:spacing w:line="276" w:lineRule="auto"/>
        <w:rPr>
          <w:rFonts w:ascii="Arial" w:hAnsi="Arial" w:cs="Arial"/>
          <w:lang w:val="es-PE"/>
        </w:rPr>
      </w:pPr>
      <w:r w:rsidRPr="00377E62">
        <w:rPr>
          <w:rStyle w:val="Textoennegrita"/>
          <w:rFonts w:ascii="Arial" w:hAnsi="Arial" w:cs="Arial"/>
          <w:lang w:val="es-PE"/>
        </w:rPr>
        <w:t>Responsabilidad solidaria de los operadores</w:t>
      </w:r>
      <w:r w:rsidRPr="00377E62">
        <w:rPr>
          <w:rFonts w:ascii="Arial" w:hAnsi="Arial" w:cs="Arial"/>
          <w:lang w:val="es-PE"/>
        </w:rPr>
        <w:br/>
        <w:t>Tanto productores, importadores, transportistas, almacenistas como usuarios son responsables de garantizar que las sustancias no se desvíen del circuito legal. La SUNAT regula esta responsabilidad para prevenir comportamientos negligentes o encubridores.</w:t>
      </w:r>
    </w:p>
    <w:p w14:paraId="4FFB0D2D" w14:textId="77777777" w:rsidR="003A4558" w:rsidRPr="00377E62" w:rsidRDefault="003A4558" w:rsidP="00CD74D4">
      <w:pPr>
        <w:pStyle w:val="NormalWeb"/>
        <w:spacing w:line="276" w:lineRule="auto"/>
        <w:ind w:firstLine="720"/>
        <w:rPr>
          <w:rFonts w:ascii="Arial" w:hAnsi="Arial" w:cs="Arial"/>
          <w:lang w:val="es-PE"/>
        </w:rPr>
      </w:pPr>
      <w:r w:rsidRPr="00377E62">
        <w:rPr>
          <w:rFonts w:ascii="Arial" w:hAnsi="Arial" w:cs="Arial"/>
          <w:lang w:val="es-PE"/>
        </w:rPr>
        <w:t>En el curso, se profundizará cómo se produce el desvío (por ejemplo, mezclas no declaradas, transportes informales), factores que lo propician (falta de controles internos, zonas de alto riesgo) y las herramientas disponibles (registros, trazabilidad, fiscalización electrónica) para prevenirlo.</w:t>
      </w:r>
    </w:p>
    <w:p w14:paraId="6D35681D" w14:textId="77777777" w:rsidR="003A4558" w:rsidRPr="00377E62" w:rsidRDefault="003A4558" w:rsidP="00CD74D4">
      <w:pPr>
        <w:pStyle w:val="NormalWeb"/>
        <w:spacing w:line="276" w:lineRule="auto"/>
        <w:ind w:firstLine="720"/>
        <w:rPr>
          <w:rFonts w:ascii="Arial" w:hAnsi="Arial" w:cs="Arial"/>
          <w:lang w:val="es-PE"/>
        </w:rPr>
      </w:pPr>
      <w:r w:rsidRPr="00377E62">
        <w:rPr>
          <w:rFonts w:ascii="Arial" w:hAnsi="Arial" w:cs="Arial"/>
          <w:lang w:val="es-PE"/>
        </w:rPr>
        <w:t>Aplicar controles preventivos no solo evita sanciones, sino que garantiza una operación sostenible y responsable frente al Estado, la sociedad y el medio ambiente.</w:t>
      </w:r>
    </w:p>
    <w:p w14:paraId="3E78EA2A" w14:textId="006719F8" w:rsidR="003A4558" w:rsidRPr="00377E62" w:rsidRDefault="003A4558" w:rsidP="00CD74D4">
      <w:pPr>
        <w:pStyle w:val="NormalWeb"/>
        <w:spacing w:line="276" w:lineRule="auto"/>
        <w:rPr>
          <w:rFonts w:ascii="Arial" w:hAnsi="Arial" w:cs="Arial"/>
          <w:lang w:val="es-PE"/>
        </w:rPr>
      </w:pPr>
    </w:p>
    <w:p w14:paraId="0A940B55" w14:textId="77777777" w:rsidR="00B94EE2" w:rsidRPr="00377E62" w:rsidRDefault="00B94EE2" w:rsidP="00CD74D4">
      <w:pPr>
        <w:pStyle w:val="Ttulo3"/>
        <w:spacing w:line="276" w:lineRule="auto"/>
        <w:rPr>
          <w:rFonts w:ascii="Arial" w:hAnsi="Arial" w:cs="Arial"/>
          <w:b/>
          <w:bCs/>
          <w:color w:val="auto"/>
          <w:sz w:val="28"/>
          <w:szCs w:val="28"/>
          <w:lang w:val="es-PE"/>
        </w:rPr>
      </w:pPr>
      <w:r w:rsidRPr="00377E62">
        <w:rPr>
          <w:rFonts w:ascii="Arial" w:hAnsi="Arial" w:cs="Arial"/>
          <w:b/>
          <w:bCs/>
          <w:color w:val="auto"/>
          <w:sz w:val="28"/>
          <w:szCs w:val="28"/>
          <w:lang w:val="es-PE"/>
        </w:rPr>
        <w:t>6.2 Medidas internas de prevención</w:t>
      </w:r>
    </w:p>
    <w:p w14:paraId="6C837067" w14:textId="77777777" w:rsidR="00B94EE2" w:rsidRPr="00377E62" w:rsidRDefault="00B94EE2" w:rsidP="00CD74D4">
      <w:pPr>
        <w:pStyle w:val="NormalWeb"/>
        <w:spacing w:line="276" w:lineRule="auto"/>
        <w:ind w:firstLine="720"/>
        <w:rPr>
          <w:rFonts w:ascii="Arial" w:hAnsi="Arial" w:cs="Arial"/>
          <w:lang w:val="es-PE"/>
        </w:rPr>
      </w:pPr>
      <w:r w:rsidRPr="00377E62">
        <w:rPr>
          <w:rStyle w:val="relative"/>
          <w:rFonts w:ascii="Arial" w:hAnsi="Arial" w:cs="Arial"/>
          <w:lang w:val="es-PE"/>
        </w:rPr>
        <w:t xml:space="preserve">Para reforzar el cumplimiento de las obligaciones en el régimen de IQBF y prevenir el desvío, es fundamental implementar una serie de </w:t>
      </w:r>
      <w:r w:rsidRPr="00377E62">
        <w:rPr>
          <w:rStyle w:val="Textoennegrita"/>
          <w:rFonts w:ascii="Arial" w:hAnsi="Arial" w:cs="Arial"/>
          <w:lang w:val="es-PE"/>
        </w:rPr>
        <w:t>medidas internas de prevención</w:t>
      </w:r>
      <w:r w:rsidRPr="00377E62">
        <w:rPr>
          <w:rStyle w:val="relative"/>
          <w:rFonts w:ascii="Arial" w:hAnsi="Arial" w:cs="Arial"/>
          <w:lang w:val="es-PE"/>
        </w:rPr>
        <w:t xml:space="preserve"> dentro de las organizaciones:</w:t>
      </w:r>
    </w:p>
    <w:p w14:paraId="097C05EC" w14:textId="13985A6E" w:rsidR="00B94EE2" w:rsidRPr="00377E62" w:rsidRDefault="00B94EE2" w:rsidP="00CD74D4">
      <w:pPr>
        <w:pStyle w:val="NormalWeb"/>
        <w:spacing w:line="276" w:lineRule="auto"/>
        <w:ind w:firstLine="720"/>
        <w:rPr>
          <w:rFonts w:ascii="Arial" w:hAnsi="Arial" w:cs="Arial"/>
          <w:lang w:val="es-PE"/>
        </w:rPr>
      </w:pPr>
      <w:r w:rsidRPr="00377E62">
        <w:rPr>
          <w:rStyle w:val="relative"/>
          <w:rFonts w:ascii="Arial" w:hAnsi="Arial" w:cs="Arial"/>
          <w:lang w:val="es-PE"/>
        </w:rPr>
        <w:t xml:space="preserve">Primero, adoptar un </w:t>
      </w:r>
      <w:hyperlink r:id="rId41" w:history="1">
        <w:r w:rsidRPr="00377E62">
          <w:rPr>
            <w:rStyle w:val="Hipervnculo"/>
            <w:rFonts w:ascii="Arial" w:hAnsi="Arial" w:cs="Arial"/>
            <w:b/>
            <w:bCs/>
            <w:lang w:val="es-PE"/>
          </w:rPr>
          <w:t>Código de Conducta</w:t>
        </w:r>
      </w:hyperlink>
      <w:r w:rsidRPr="00377E62">
        <w:rPr>
          <w:rStyle w:val="relative"/>
          <w:rFonts w:ascii="Arial" w:hAnsi="Arial" w:cs="Arial"/>
          <w:lang w:val="es-PE"/>
        </w:rPr>
        <w:t xml:space="preserve"> claro que defina responsabilidades de producción, almacenamiento, transporte y uso de IQBF. Esto incluye establecer canales de comunicación con la SUNAT para reportar irregularidades mediante registros y procedimientos internos acordados</w:t>
      </w:r>
      <w:r w:rsidRPr="00377E62">
        <w:rPr>
          <w:rFonts w:ascii="Arial" w:hAnsi="Arial" w:cs="Arial"/>
          <w:lang w:val="es-PE"/>
        </w:rPr>
        <w:t>.</w:t>
      </w:r>
    </w:p>
    <w:p w14:paraId="75FBF4CA" w14:textId="77777777" w:rsidR="00B94EE2" w:rsidRPr="00377E62" w:rsidRDefault="00B94EE2" w:rsidP="00CD74D4">
      <w:pPr>
        <w:pStyle w:val="NormalWeb"/>
        <w:spacing w:line="276" w:lineRule="auto"/>
        <w:ind w:firstLine="720"/>
        <w:rPr>
          <w:rFonts w:ascii="Arial" w:hAnsi="Arial" w:cs="Arial"/>
          <w:lang w:val="es-PE"/>
        </w:rPr>
      </w:pPr>
      <w:r w:rsidRPr="00377E62">
        <w:rPr>
          <w:rStyle w:val="relative"/>
          <w:rFonts w:ascii="Arial" w:hAnsi="Arial" w:cs="Arial"/>
          <w:lang w:val="es-PE"/>
        </w:rPr>
        <w:t xml:space="preserve">La </w:t>
      </w:r>
      <w:r w:rsidRPr="00377E62">
        <w:rPr>
          <w:rStyle w:val="Textoennegrita"/>
          <w:rFonts w:ascii="Arial" w:hAnsi="Arial" w:cs="Arial"/>
          <w:lang w:val="es-PE"/>
        </w:rPr>
        <w:t>capacitación periódica</w:t>
      </w:r>
      <w:r w:rsidRPr="00377E62">
        <w:rPr>
          <w:rStyle w:val="relative"/>
          <w:rFonts w:ascii="Arial" w:hAnsi="Arial" w:cs="Arial"/>
          <w:lang w:val="es-PE"/>
        </w:rPr>
        <w:t xml:space="preserve"> del personal es esencial: todos los involucrados deben conocer la normativa, los procedimientos de registro, emisión de guías, gestión de incidentes, y protocolos ante inspecciones. La formación debe renovarse al menos una vez al año.</w:t>
      </w:r>
    </w:p>
    <w:p w14:paraId="5DEAE337" w14:textId="77777777" w:rsidR="00B94EE2" w:rsidRPr="00377E62" w:rsidRDefault="00B94EE2" w:rsidP="00CD74D4">
      <w:pPr>
        <w:pStyle w:val="NormalWeb"/>
        <w:spacing w:line="276" w:lineRule="auto"/>
        <w:ind w:firstLine="720"/>
        <w:rPr>
          <w:rFonts w:ascii="Arial" w:hAnsi="Arial" w:cs="Arial"/>
          <w:lang w:val="es-PE"/>
        </w:rPr>
      </w:pPr>
      <w:r w:rsidRPr="00377E62">
        <w:rPr>
          <w:rStyle w:val="relative"/>
          <w:rFonts w:ascii="Arial" w:hAnsi="Arial" w:cs="Arial"/>
          <w:lang w:val="es-PE"/>
        </w:rPr>
        <w:t xml:space="preserve">Los </w:t>
      </w:r>
      <w:r w:rsidRPr="00377E62">
        <w:rPr>
          <w:rStyle w:val="Textoennegrita"/>
          <w:rFonts w:ascii="Arial" w:hAnsi="Arial" w:cs="Arial"/>
          <w:lang w:val="es-PE"/>
        </w:rPr>
        <w:t>controles de proveedores y clientes</w:t>
      </w:r>
      <w:r w:rsidRPr="00377E62">
        <w:rPr>
          <w:rStyle w:val="relative"/>
          <w:rFonts w:ascii="Arial" w:hAnsi="Arial" w:cs="Arial"/>
          <w:lang w:val="es-PE"/>
        </w:rPr>
        <w:t xml:space="preserve"> deben incluir verificación de registro activo en el Padrón de Usuarios IQBF. Evitar transacciones con actores no registrados reduce significativamente el riesgo de involucrarse en operaciones ilegales.</w:t>
      </w:r>
    </w:p>
    <w:p w14:paraId="171B9C4F" w14:textId="77777777" w:rsidR="00B94EE2" w:rsidRPr="00377E62" w:rsidRDefault="00B94EE2" w:rsidP="00CD74D4">
      <w:pPr>
        <w:pStyle w:val="NormalWeb"/>
        <w:spacing w:line="276" w:lineRule="auto"/>
        <w:ind w:firstLine="720"/>
        <w:rPr>
          <w:rFonts w:ascii="Arial" w:hAnsi="Arial" w:cs="Arial"/>
          <w:lang w:val="es-PE"/>
        </w:rPr>
      </w:pPr>
      <w:r w:rsidRPr="00377E62">
        <w:rPr>
          <w:rStyle w:val="relative"/>
          <w:rFonts w:ascii="Arial" w:hAnsi="Arial" w:cs="Arial"/>
          <w:lang w:val="es-PE"/>
        </w:rPr>
        <w:t xml:space="preserve">Otra medida clave es la realización de </w:t>
      </w:r>
      <w:r w:rsidRPr="00377E62">
        <w:rPr>
          <w:rStyle w:val="Textoennegrita"/>
          <w:rFonts w:ascii="Arial" w:hAnsi="Arial" w:cs="Arial"/>
          <w:lang w:val="es-PE"/>
        </w:rPr>
        <w:t>auditorías internas frecuentes</w:t>
      </w:r>
      <w:r w:rsidRPr="00377E62">
        <w:rPr>
          <w:rStyle w:val="relative"/>
          <w:rFonts w:ascii="Arial" w:hAnsi="Arial" w:cs="Arial"/>
          <w:lang w:val="es-PE"/>
        </w:rPr>
        <w:t xml:space="preserve"> (trimestrales o semestrales), destinadas a detectar inconsistencias entre inventario físico y contable, guías no vinculadas, operaciones no declaradas o descuadres en stock.</w:t>
      </w:r>
    </w:p>
    <w:p w14:paraId="194848AF" w14:textId="77777777" w:rsidR="00B94EE2" w:rsidRPr="00377E62" w:rsidRDefault="00B94EE2" w:rsidP="00CD74D4">
      <w:pPr>
        <w:pStyle w:val="NormalWeb"/>
        <w:spacing w:line="276" w:lineRule="auto"/>
        <w:ind w:firstLine="720"/>
        <w:rPr>
          <w:rFonts w:ascii="Arial" w:hAnsi="Arial" w:cs="Arial"/>
          <w:lang w:val="es-PE"/>
        </w:rPr>
      </w:pPr>
      <w:r w:rsidRPr="00377E62">
        <w:rPr>
          <w:rStyle w:val="relative"/>
          <w:rFonts w:ascii="Arial" w:hAnsi="Arial" w:cs="Arial"/>
          <w:lang w:val="es-PE"/>
        </w:rPr>
        <w:t xml:space="preserve">La </w:t>
      </w:r>
      <w:r w:rsidRPr="00377E62">
        <w:rPr>
          <w:rStyle w:val="Textoennegrita"/>
          <w:rFonts w:ascii="Arial" w:hAnsi="Arial" w:cs="Arial"/>
          <w:lang w:val="es-PE"/>
        </w:rPr>
        <w:t>infraestructura física de almacenamiento</w:t>
      </w:r>
      <w:r w:rsidRPr="00377E62">
        <w:rPr>
          <w:rStyle w:val="relative"/>
          <w:rFonts w:ascii="Arial" w:hAnsi="Arial" w:cs="Arial"/>
          <w:lang w:val="es-PE"/>
        </w:rPr>
        <w:t xml:space="preserve"> debe cumplir con estándares de seguridad: instalaciones segregadas, rotulado adecuado, dispositivos </w:t>
      </w:r>
      <w:proofErr w:type="spellStart"/>
      <w:r w:rsidRPr="00377E62">
        <w:rPr>
          <w:rStyle w:val="relative"/>
          <w:rFonts w:ascii="Arial" w:hAnsi="Arial" w:cs="Arial"/>
          <w:lang w:val="es-PE"/>
        </w:rPr>
        <w:t>antimanipulación</w:t>
      </w:r>
      <w:proofErr w:type="spellEnd"/>
      <w:r w:rsidRPr="00377E62">
        <w:rPr>
          <w:rStyle w:val="relative"/>
          <w:rFonts w:ascii="Arial" w:hAnsi="Arial" w:cs="Arial"/>
          <w:lang w:val="es-PE"/>
        </w:rPr>
        <w:t xml:space="preserve"> y control de acceso, según la </w:t>
      </w:r>
      <w:proofErr w:type="gramStart"/>
      <w:r w:rsidRPr="00377E62">
        <w:rPr>
          <w:rStyle w:val="relative"/>
          <w:rFonts w:ascii="Arial" w:hAnsi="Arial" w:cs="Arial"/>
          <w:lang w:val="es-PE"/>
        </w:rPr>
        <w:t>SUNAT</w:t>
      </w:r>
      <w:r w:rsidRPr="00377E62">
        <w:rPr>
          <w:rFonts w:ascii="Arial" w:hAnsi="Arial" w:cs="Arial"/>
          <w:lang w:val="es-PE"/>
        </w:rPr>
        <w:t xml:space="preserve"> .</w:t>
      </w:r>
      <w:proofErr w:type="gramEnd"/>
    </w:p>
    <w:p w14:paraId="05192E14" w14:textId="77777777" w:rsidR="00B94EE2" w:rsidRPr="00377E62" w:rsidRDefault="00B94EE2" w:rsidP="00CD74D4">
      <w:pPr>
        <w:pStyle w:val="NormalWeb"/>
        <w:spacing w:line="276" w:lineRule="auto"/>
        <w:ind w:firstLine="720"/>
        <w:rPr>
          <w:rFonts w:ascii="Arial" w:hAnsi="Arial" w:cs="Arial"/>
          <w:lang w:val="es-PE"/>
        </w:rPr>
      </w:pPr>
      <w:r w:rsidRPr="00377E62">
        <w:rPr>
          <w:rFonts w:ascii="Arial" w:hAnsi="Arial" w:cs="Arial"/>
          <w:lang w:val="es-PE"/>
        </w:rPr>
        <w:t xml:space="preserve">Para empresas con operaciones significativas, la </w:t>
      </w:r>
      <w:r w:rsidRPr="00377E62">
        <w:rPr>
          <w:rStyle w:val="Textoennegrita"/>
          <w:rFonts w:ascii="Arial" w:hAnsi="Arial" w:cs="Arial"/>
          <w:lang w:val="es-PE"/>
        </w:rPr>
        <w:t>gestión electrónica confiable</w:t>
      </w:r>
      <w:r w:rsidRPr="00377E62">
        <w:rPr>
          <w:rFonts w:ascii="Arial" w:hAnsi="Arial" w:cs="Arial"/>
          <w:lang w:val="es-PE"/>
        </w:rPr>
        <w:t xml:space="preserve"> es imprescindible. Hay que usar los formatos oficiales de SUNAT, realizar pruebas de carga de archivos .</w:t>
      </w:r>
      <w:proofErr w:type="spellStart"/>
      <w:r w:rsidRPr="00377E62">
        <w:rPr>
          <w:rFonts w:ascii="Arial" w:hAnsi="Arial" w:cs="Arial"/>
          <w:lang w:val="es-PE"/>
        </w:rPr>
        <w:t>txt</w:t>
      </w:r>
      <w:proofErr w:type="spellEnd"/>
      <w:r w:rsidRPr="00377E62">
        <w:rPr>
          <w:rFonts w:ascii="Arial" w:hAnsi="Arial" w:cs="Arial"/>
          <w:lang w:val="es-PE"/>
        </w:rPr>
        <w:t xml:space="preserve"> o manejo de guías electrónicas, y validar previamente la sintaxis para evitar fallos en el sistema.</w:t>
      </w:r>
    </w:p>
    <w:p w14:paraId="32097A33" w14:textId="77777777" w:rsidR="00B94EE2" w:rsidRPr="00377E62" w:rsidRDefault="00B94EE2" w:rsidP="00CD74D4">
      <w:pPr>
        <w:pStyle w:val="NormalWeb"/>
        <w:spacing w:line="276" w:lineRule="auto"/>
        <w:ind w:firstLine="720"/>
        <w:rPr>
          <w:rFonts w:ascii="Arial" w:hAnsi="Arial" w:cs="Arial"/>
          <w:lang w:val="es-PE"/>
        </w:rPr>
      </w:pPr>
      <w:r w:rsidRPr="00377E62">
        <w:rPr>
          <w:rFonts w:ascii="Arial" w:hAnsi="Arial" w:cs="Arial"/>
          <w:lang w:val="es-PE"/>
        </w:rPr>
        <w:t xml:space="preserve">Mantener una </w:t>
      </w:r>
      <w:r w:rsidRPr="00377E62">
        <w:rPr>
          <w:rStyle w:val="Textoennegrita"/>
          <w:rFonts w:ascii="Arial" w:hAnsi="Arial" w:cs="Arial"/>
          <w:lang w:val="es-PE"/>
        </w:rPr>
        <w:t>documentación organizada</w:t>
      </w:r>
      <w:r w:rsidRPr="00377E62">
        <w:rPr>
          <w:rFonts w:ascii="Arial" w:hAnsi="Arial" w:cs="Arial"/>
          <w:lang w:val="es-PE"/>
        </w:rPr>
        <w:t xml:space="preserve"> agiliza respuestas frente a requerimientos: registros diarios, DJRO mensuales, guías, actas de inspección, descargos, correspondencia con SUNAT, informes de capacitación, etc.</w:t>
      </w:r>
    </w:p>
    <w:p w14:paraId="30A1D490" w14:textId="77777777" w:rsidR="00B94EE2" w:rsidRPr="00377E62" w:rsidRDefault="00B94EE2" w:rsidP="00CD74D4">
      <w:pPr>
        <w:pStyle w:val="NormalWeb"/>
        <w:spacing w:line="276" w:lineRule="auto"/>
        <w:ind w:firstLine="720"/>
        <w:rPr>
          <w:rFonts w:ascii="Arial" w:hAnsi="Arial" w:cs="Arial"/>
          <w:lang w:val="es-PE"/>
        </w:rPr>
      </w:pPr>
      <w:proofErr w:type="gramStart"/>
      <w:r w:rsidRPr="00377E62">
        <w:rPr>
          <w:rFonts w:ascii="Arial" w:hAnsi="Arial" w:cs="Arial"/>
          <w:lang w:val="es-PE"/>
        </w:rPr>
        <w:t>Igualmente</w:t>
      </w:r>
      <w:proofErr w:type="gramEnd"/>
      <w:r w:rsidRPr="00377E62">
        <w:rPr>
          <w:rFonts w:ascii="Arial" w:hAnsi="Arial" w:cs="Arial"/>
          <w:lang w:val="es-PE"/>
        </w:rPr>
        <w:t xml:space="preserve"> importante es implementar un </w:t>
      </w:r>
      <w:r w:rsidRPr="00377E62">
        <w:rPr>
          <w:rStyle w:val="Textoennegrita"/>
          <w:rFonts w:ascii="Arial" w:hAnsi="Arial" w:cs="Arial"/>
          <w:lang w:val="es-PE"/>
        </w:rPr>
        <w:t>plan interno de preparación para fiscalizaciones</w:t>
      </w:r>
      <w:r w:rsidRPr="00377E62">
        <w:rPr>
          <w:rFonts w:ascii="Arial" w:hAnsi="Arial" w:cs="Arial"/>
          <w:lang w:val="es-PE"/>
        </w:rPr>
        <w:t>, que incluya identificación de responsables, protocolos al recibir visitas, revisión previa de actas antes de firmar, y preparación de respuestas.</w:t>
      </w:r>
    </w:p>
    <w:p w14:paraId="4B647094" w14:textId="23BF7D0F" w:rsidR="00B94EE2" w:rsidRPr="00377E62" w:rsidRDefault="00B94EE2" w:rsidP="00CD74D4">
      <w:pPr>
        <w:pStyle w:val="NormalWeb"/>
        <w:spacing w:line="276" w:lineRule="auto"/>
        <w:ind w:firstLine="720"/>
        <w:rPr>
          <w:rFonts w:ascii="Arial" w:hAnsi="Arial" w:cs="Arial"/>
          <w:lang w:val="es-PE"/>
        </w:rPr>
      </w:pPr>
      <w:r w:rsidRPr="00377E62">
        <w:rPr>
          <w:rFonts w:ascii="Arial" w:hAnsi="Arial" w:cs="Arial"/>
          <w:lang w:val="es-PE"/>
        </w:rPr>
        <w:t xml:space="preserve">Finalmente, es indispensable establecer una persona o área encargada de </w:t>
      </w:r>
      <w:r w:rsidRPr="00377E62">
        <w:rPr>
          <w:rStyle w:val="Textoennegrita"/>
          <w:rFonts w:ascii="Arial" w:hAnsi="Arial" w:cs="Arial"/>
          <w:lang w:val="es-PE"/>
        </w:rPr>
        <w:t>monitorizar actualizaciones normativas</w:t>
      </w:r>
      <w:r w:rsidRPr="00377E62">
        <w:rPr>
          <w:rFonts w:ascii="Arial" w:hAnsi="Arial" w:cs="Arial"/>
          <w:lang w:val="es-PE"/>
        </w:rPr>
        <w:t xml:space="preserve"> de SUNAT, y asegurar una </w:t>
      </w:r>
      <w:r w:rsidRPr="00377E62">
        <w:rPr>
          <w:rStyle w:val="Textoennegrita"/>
          <w:rFonts w:ascii="Arial" w:hAnsi="Arial" w:cs="Arial"/>
          <w:lang w:val="es-PE"/>
        </w:rPr>
        <w:t>revisión anual de riesgos</w:t>
      </w:r>
      <w:r w:rsidRPr="00377E62">
        <w:rPr>
          <w:rFonts w:ascii="Arial" w:hAnsi="Arial" w:cs="Arial"/>
          <w:lang w:val="es-PE"/>
        </w:rPr>
        <w:t xml:space="preserve"> que permita evaluar el riesgo por sustancias, actividades y zonas geográficas, y ajustarse ante cambios sectoriales</w:t>
      </w:r>
      <w:r w:rsidRPr="00377E62">
        <w:rPr>
          <w:rFonts w:ascii="Arial" w:hAnsi="Arial" w:cs="Arial"/>
          <w:lang w:val="es-PE"/>
        </w:rPr>
        <w:t>.</w:t>
      </w:r>
    </w:p>
    <w:p w14:paraId="042D5C01" w14:textId="77777777" w:rsidR="00B94EE2" w:rsidRPr="00377E62" w:rsidRDefault="00B94EE2" w:rsidP="00CD74D4">
      <w:pPr>
        <w:pStyle w:val="NormalWeb"/>
        <w:spacing w:line="276" w:lineRule="auto"/>
        <w:ind w:firstLine="720"/>
        <w:rPr>
          <w:rFonts w:ascii="Arial" w:hAnsi="Arial" w:cs="Arial"/>
          <w:lang w:val="es-PE"/>
        </w:rPr>
      </w:pPr>
    </w:p>
    <w:p w14:paraId="5D13C523" w14:textId="77777777" w:rsidR="00B94EE2" w:rsidRPr="00377E62" w:rsidRDefault="00B94EE2" w:rsidP="00CD74D4">
      <w:pPr>
        <w:pStyle w:val="Ttulo3"/>
        <w:spacing w:line="276" w:lineRule="auto"/>
        <w:rPr>
          <w:rFonts w:ascii="Arial" w:hAnsi="Arial" w:cs="Arial"/>
          <w:b/>
          <w:bCs/>
          <w:color w:val="auto"/>
          <w:sz w:val="28"/>
          <w:szCs w:val="28"/>
          <w:lang w:val="es-PE"/>
        </w:rPr>
      </w:pPr>
      <w:r w:rsidRPr="00377E62">
        <w:rPr>
          <w:rFonts w:ascii="Arial" w:hAnsi="Arial" w:cs="Arial"/>
          <w:b/>
          <w:bCs/>
          <w:color w:val="auto"/>
          <w:sz w:val="28"/>
          <w:szCs w:val="28"/>
          <w:lang w:val="es-PE"/>
        </w:rPr>
        <w:t>6.3 Capacitación del personal y manuales de operación</w:t>
      </w:r>
    </w:p>
    <w:p w14:paraId="5A7EB863" w14:textId="77777777" w:rsidR="00B94EE2" w:rsidRPr="00377E62" w:rsidRDefault="00B94EE2" w:rsidP="00CD74D4">
      <w:pPr>
        <w:pStyle w:val="NormalWeb"/>
        <w:spacing w:line="276" w:lineRule="auto"/>
        <w:ind w:firstLine="720"/>
        <w:rPr>
          <w:rFonts w:ascii="Arial" w:hAnsi="Arial" w:cs="Arial"/>
          <w:lang w:val="es-PE"/>
        </w:rPr>
      </w:pPr>
      <w:r w:rsidRPr="00377E62">
        <w:rPr>
          <w:rFonts w:ascii="Arial" w:hAnsi="Arial" w:cs="Arial"/>
          <w:lang w:val="es-PE"/>
        </w:rPr>
        <w:t>La capacitación del personal y la elaboración de manuales de operación son pilares fundamentales para garantizar el cumplimiento efectivo de las obligaciones en el régimen de Insumos Químicos y Bienes Fiscalizados (IQBF). Una organización que maneja estas sustancias debe asegurarse de que todos los trabajadores involucrados en su recepción, almacenamiento, transporte, uso o comercialización estén debidamente entrenados, informados y comprometidos con los procedimientos establecidos.</w:t>
      </w:r>
    </w:p>
    <w:p w14:paraId="4A74A4A7" w14:textId="77777777" w:rsidR="00B94EE2" w:rsidRPr="00377E62" w:rsidRDefault="00B94EE2" w:rsidP="00CD74D4">
      <w:pPr>
        <w:pStyle w:val="NormalWeb"/>
        <w:spacing w:line="276" w:lineRule="auto"/>
        <w:ind w:firstLine="360"/>
        <w:rPr>
          <w:rFonts w:ascii="Arial" w:hAnsi="Arial" w:cs="Arial"/>
          <w:lang w:val="es-PE"/>
        </w:rPr>
      </w:pPr>
      <w:r w:rsidRPr="00377E62">
        <w:rPr>
          <w:rStyle w:val="Textoennegrita"/>
          <w:rFonts w:ascii="Arial" w:hAnsi="Arial" w:cs="Arial"/>
          <w:lang w:val="es-PE"/>
        </w:rPr>
        <w:t>Capacitación continua y documentada</w:t>
      </w:r>
      <w:r w:rsidRPr="00377E62">
        <w:rPr>
          <w:rFonts w:ascii="Arial" w:hAnsi="Arial" w:cs="Arial"/>
          <w:lang w:val="es-PE"/>
        </w:rPr>
        <w:br/>
        <w:t>Toda empresa sujeta al control de IQBF debe implementar un programa de capacitación continua que abarque aspectos legales, técnicos y operativos relacionados con la normativa vigente, especialmente el Decreto Legislativo N.º 1126, las resoluciones de SUNAT y otras normas complementarias.</w:t>
      </w:r>
      <w:r w:rsidRPr="00377E62">
        <w:rPr>
          <w:rFonts w:ascii="Arial" w:hAnsi="Arial" w:cs="Arial"/>
          <w:lang w:val="es-PE"/>
        </w:rPr>
        <w:br/>
        <w:t>Esta formación debe incluir temas como:</w:t>
      </w:r>
    </w:p>
    <w:p w14:paraId="77DD69B7" w14:textId="77777777" w:rsidR="00B94EE2" w:rsidRPr="00377E62" w:rsidRDefault="00B94EE2" w:rsidP="004C577D">
      <w:pPr>
        <w:pStyle w:val="NormalWeb"/>
        <w:numPr>
          <w:ilvl w:val="0"/>
          <w:numId w:val="65"/>
        </w:numPr>
        <w:spacing w:line="276" w:lineRule="auto"/>
        <w:rPr>
          <w:rFonts w:ascii="Arial" w:hAnsi="Arial" w:cs="Arial"/>
          <w:lang w:val="es-PE"/>
        </w:rPr>
      </w:pPr>
      <w:r w:rsidRPr="00377E62">
        <w:rPr>
          <w:rFonts w:ascii="Arial" w:hAnsi="Arial" w:cs="Arial"/>
          <w:lang w:val="es-PE"/>
        </w:rPr>
        <w:t>Identificación y clasificación de sustancias fiscalizadas.</w:t>
      </w:r>
    </w:p>
    <w:p w14:paraId="042D8386" w14:textId="77777777" w:rsidR="00B94EE2" w:rsidRPr="00377E62" w:rsidRDefault="00B94EE2" w:rsidP="004C577D">
      <w:pPr>
        <w:pStyle w:val="NormalWeb"/>
        <w:numPr>
          <w:ilvl w:val="0"/>
          <w:numId w:val="65"/>
        </w:numPr>
        <w:spacing w:line="276" w:lineRule="auto"/>
        <w:rPr>
          <w:rFonts w:ascii="Arial" w:hAnsi="Arial" w:cs="Arial"/>
          <w:lang w:val="es-PE"/>
        </w:rPr>
      </w:pPr>
      <w:r w:rsidRPr="00377E62">
        <w:rPr>
          <w:rFonts w:ascii="Arial" w:hAnsi="Arial" w:cs="Arial"/>
          <w:lang w:val="es-PE"/>
        </w:rPr>
        <w:t>Procedimientos de ingreso y salida de almacenes.</w:t>
      </w:r>
    </w:p>
    <w:p w14:paraId="611B70D6" w14:textId="77777777" w:rsidR="00B94EE2" w:rsidRPr="00377E62" w:rsidRDefault="00B94EE2" w:rsidP="004C577D">
      <w:pPr>
        <w:pStyle w:val="NormalWeb"/>
        <w:numPr>
          <w:ilvl w:val="0"/>
          <w:numId w:val="65"/>
        </w:numPr>
        <w:spacing w:line="276" w:lineRule="auto"/>
        <w:rPr>
          <w:rFonts w:ascii="Arial" w:hAnsi="Arial" w:cs="Arial"/>
          <w:lang w:val="es-PE"/>
        </w:rPr>
      </w:pPr>
      <w:r w:rsidRPr="00377E62">
        <w:rPr>
          <w:rFonts w:ascii="Arial" w:hAnsi="Arial" w:cs="Arial"/>
          <w:lang w:val="es-PE"/>
        </w:rPr>
        <w:t>Emisión de guías electrónicas de transporte.</w:t>
      </w:r>
    </w:p>
    <w:p w14:paraId="74C4B4AE" w14:textId="77777777" w:rsidR="00B94EE2" w:rsidRPr="00377E62" w:rsidRDefault="00B94EE2" w:rsidP="004C577D">
      <w:pPr>
        <w:pStyle w:val="NormalWeb"/>
        <w:numPr>
          <w:ilvl w:val="0"/>
          <w:numId w:val="65"/>
        </w:numPr>
        <w:spacing w:line="276" w:lineRule="auto"/>
        <w:rPr>
          <w:rFonts w:ascii="Arial" w:hAnsi="Arial" w:cs="Arial"/>
          <w:lang w:val="es-PE"/>
        </w:rPr>
      </w:pPr>
      <w:r w:rsidRPr="00377E62">
        <w:rPr>
          <w:rFonts w:ascii="Arial" w:hAnsi="Arial" w:cs="Arial"/>
          <w:lang w:val="es-PE"/>
        </w:rPr>
        <w:t>Llenado de registros y reportes mensuales (DJRO).</w:t>
      </w:r>
    </w:p>
    <w:p w14:paraId="3954697A" w14:textId="77777777" w:rsidR="00B94EE2" w:rsidRPr="00377E62" w:rsidRDefault="00B94EE2" w:rsidP="004C577D">
      <w:pPr>
        <w:pStyle w:val="NormalWeb"/>
        <w:numPr>
          <w:ilvl w:val="0"/>
          <w:numId w:val="65"/>
        </w:numPr>
        <w:spacing w:line="276" w:lineRule="auto"/>
        <w:rPr>
          <w:rFonts w:ascii="Arial" w:hAnsi="Arial" w:cs="Arial"/>
          <w:lang w:val="es-PE"/>
        </w:rPr>
      </w:pPr>
      <w:r w:rsidRPr="00377E62">
        <w:rPr>
          <w:rFonts w:ascii="Arial" w:hAnsi="Arial" w:cs="Arial"/>
          <w:lang w:val="es-PE"/>
        </w:rPr>
        <w:t>Actuación ante inspecciones o medidas cautelares.</w:t>
      </w:r>
    </w:p>
    <w:p w14:paraId="765F474E" w14:textId="77777777" w:rsidR="00B94EE2" w:rsidRPr="00377E62" w:rsidRDefault="00B94EE2" w:rsidP="00CD74D4">
      <w:pPr>
        <w:pStyle w:val="NormalWeb"/>
        <w:spacing w:line="276" w:lineRule="auto"/>
        <w:ind w:firstLine="360"/>
        <w:rPr>
          <w:rFonts w:ascii="Arial" w:hAnsi="Arial" w:cs="Arial"/>
          <w:lang w:val="es-PE"/>
        </w:rPr>
      </w:pPr>
      <w:r w:rsidRPr="00377E62">
        <w:rPr>
          <w:rFonts w:ascii="Arial" w:hAnsi="Arial" w:cs="Arial"/>
          <w:lang w:val="es-PE"/>
        </w:rPr>
        <w:t>Se recomienda que esta capacitación se imparta al menos una vez al año o cada vez que se incorpore personal nuevo. Todos los eventos formativos deben quedar registrados mediante listas de asistencia, materiales entregados y evaluaciones de comprensión.</w:t>
      </w:r>
    </w:p>
    <w:p w14:paraId="403F814F" w14:textId="77777777" w:rsidR="00B94EE2" w:rsidRPr="00377E62" w:rsidRDefault="00B94EE2" w:rsidP="00CD74D4">
      <w:pPr>
        <w:pStyle w:val="NormalWeb"/>
        <w:spacing w:line="276" w:lineRule="auto"/>
        <w:ind w:firstLine="360"/>
        <w:rPr>
          <w:rFonts w:ascii="Arial" w:hAnsi="Arial" w:cs="Arial"/>
          <w:lang w:val="es-PE"/>
        </w:rPr>
      </w:pPr>
      <w:r w:rsidRPr="00377E62">
        <w:rPr>
          <w:rStyle w:val="Textoennegrita"/>
          <w:rFonts w:ascii="Arial" w:hAnsi="Arial" w:cs="Arial"/>
          <w:lang w:val="es-PE"/>
        </w:rPr>
        <w:t>Manual de operaciones internas</w:t>
      </w:r>
      <w:r w:rsidRPr="00377E62">
        <w:rPr>
          <w:rFonts w:ascii="Arial" w:hAnsi="Arial" w:cs="Arial"/>
          <w:lang w:val="es-PE"/>
        </w:rPr>
        <w:br/>
        <w:t>El manual de operaciones es un documento clave que recoge todos los procedimientos, controles y responsabilidades en la gestión de IQBF dentro de la empresa. Este debe estar disponible en versión física y/o digital para el personal autorizado, y ser revisado periódicamente.</w:t>
      </w:r>
    </w:p>
    <w:p w14:paraId="5F5084D8" w14:textId="77777777" w:rsidR="00B94EE2" w:rsidRPr="00377E62" w:rsidRDefault="00B94EE2" w:rsidP="00CD74D4">
      <w:pPr>
        <w:pStyle w:val="NormalWeb"/>
        <w:spacing w:line="276" w:lineRule="auto"/>
        <w:rPr>
          <w:rFonts w:ascii="Arial" w:hAnsi="Arial" w:cs="Arial"/>
          <w:lang w:val="es-PE"/>
        </w:rPr>
      </w:pPr>
      <w:r w:rsidRPr="00377E62">
        <w:rPr>
          <w:rFonts w:ascii="Arial" w:hAnsi="Arial" w:cs="Arial"/>
          <w:lang w:val="es-PE"/>
        </w:rPr>
        <w:t>Un manual bien estructurado debe incluir:</w:t>
      </w:r>
    </w:p>
    <w:p w14:paraId="2F0547CF" w14:textId="77777777" w:rsidR="00B94EE2" w:rsidRPr="00377E62" w:rsidRDefault="00B94EE2" w:rsidP="004C577D">
      <w:pPr>
        <w:pStyle w:val="NormalWeb"/>
        <w:numPr>
          <w:ilvl w:val="0"/>
          <w:numId w:val="66"/>
        </w:numPr>
        <w:spacing w:line="276" w:lineRule="auto"/>
        <w:rPr>
          <w:rFonts w:ascii="Arial" w:hAnsi="Arial" w:cs="Arial"/>
          <w:lang w:val="es-PE"/>
        </w:rPr>
      </w:pPr>
      <w:r w:rsidRPr="00377E62">
        <w:rPr>
          <w:rFonts w:ascii="Arial" w:hAnsi="Arial" w:cs="Arial"/>
          <w:lang w:val="es-PE"/>
        </w:rPr>
        <w:t>Objetivos y alcances del sistema interno de control.</w:t>
      </w:r>
    </w:p>
    <w:p w14:paraId="78A094E8" w14:textId="77777777" w:rsidR="00B94EE2" w:rsidRPr="00377E62" w:rsidRDefault="00B94EE2" w:rsidP="004C577D">
      <w:pPr>
        <w:pStyle w:val="NormalWeb"/>
        <w:numPr>
          <w:ilvl w:val="0"/>
          <w:numId w:val="66"/>
        </w:numPr>
        <w:spacing w:line="276" w:lineRule="auto"/>
        <w:rPr>
          <w:rFonts w:ascii="Arial" w:hAnsi="Arial" w:cs="Arial"/>
          <w:lang w:val="es-PE"/>
        </w:rPr>
      </w:pPr>
      <w:r w:rsidRPr="00377E62">
        <w:rPr>
          <w:rFonts w:ascii="Arial" w:hAnsi="Arial" w:cs="Arial"/>
          <w:lang w:val="es-PE"/>
        </w:rPr>
        <w:t>Organigrama funcional con responsables designados.</w:t>
      </w:r>
    </w:p>
    <w:p w14:paraId="437D77C6" w14:textId="77777777" w:rsidR="00B94EE2" w:rsidRPr="00377E62" w:rsidRDefault="00B94EE2" w:rsidP="004C577D">
      <w:pPr>
        <w:pStyle w:val="NormalWeb"/>
        <w:numPr>
          <w:ilvl w:val="0"/>
          <w:numId w:val="66"/>
        </w:numPr>
        <w:spacing w:line="276" w:lineRule="auto"/>
        <w:rPr>
          <w:rFonts w:ascii="Arial" w:hAnsi="Arial" w:cs="Arial"/>
          <w:lang w:val="es-PE"/>
        </w:rPr>
      </w:pPr>
      <w:r w:rsidRPr="00377E62">
        <w:rPr>
          <w:rFonts w:ascii="Arial" w:hAnsi="Arial" w:cs="Arial"/>
          <w:lang w:val="es-PE"/>
        </w:rPr>
        <w:t>Procedimientos detallados para cada etapa: adquisición, almacenaje, transporte, uso y disposición de los insumos.</w:t>
      </w:r>
    </w:p>
    <w:p w14:paraId="3F68CB8F" w14:textId="77777777" w:rsidR="00B94EE2" w:rsidRPr="00377E62" w:rsidRDefault="00B94EE2" w:rsidP="004C577D">
      <w:pPr>
        <w:pStyle w:val="NormalWeb"/>
        <w:numPr>
          <w:ilvl w:val="0"/>
          <w:numId w:val="66"/>
        </w:numPr>
        <w:spacing w:line="276" w:lineRule="auto"/>
        <w:rPr>
          <w:rFonts w:ascii="Arial" w:hAnsi="Arial" w:cs="Arial"/>
          <w:lang w:val="es-PE"/>
        </w:rPr>
      </w:pPr>
      <w:r w:rsidRPr="00377E62">
        <w:rPr>
          <w:rFonts w:ascii="Arial" w:hAnsi="Arial" w:cs="Arial"/>
          <w:lang w:val="es-PE"/>
        </w:rPr>
        <w:t>Formatos internos y ejemplos de reportes.</w:t>
      </w:r>
    </w:p>
    <w:p w14:paraId="3256049E" w14:textId="77777777" w:rsidR="00B94EE2" w:rsidRPr="00377E62" w:rsidRDefault="00B94EE2" w:rsidP="004C577D">
      <w:pPr>
        <w:pStyle w:val="NormalWeb"/>
        <w:numPr>
          <w:ilvl w:val="0"/>
          <w:numId w:val="66"/>
        </w:numPr>
        <w:spacing w:line="276" w:lineRule="auto"/>
        <w:rPr>
          <w:rFonts w:ascii="Arial" w:hAnsi="Arial" w:cs="Arial"/>
          <w:lang w:val="es-PE"/>
        </w:rPr>
      </w:pPr>
      <w:r w:rsidRPr="00377E62">
        <w:rPr>
          <w:rFonts w:ascii="Arial" w:hAnsi="Arial" w:cs="Arial"/>
          <w:lang w:val="es-PE"/>
        </w:rPr>
        <w:t>Instrucciones específicas para el uso de plataformas como el portal emprender.sunat.gob.pe.</w:t>
      </w:r>
    </w:p>
    <w:p w14:paraId="28FBE8CF" w14:textId="77777777" w:rsidR="00B94EE2" w:rsidRPr="00377E62" w:rsidRDefault="00B94EE2" w:rsidP="004C577D">
      <w:pPr>
        <w:pStyle w:val="NormalWeb"/>
        <w:numPr>
          <w:ilvl w:val="0"/>
          <w:numId w:val="66"/>
        </w:numPr>
        <w:spacing w:line="276" w:lineRule="auto"/>
        <w:rPr>
          <w:rFonts w:ascii="Arial" w:hAnsi="Arial" w:cs="Arial"/>
          <w:lang w:val="es-PE"/>
        </w:rPr>
      </w:pPr>
      <w:r w:rsidRPr="00377E62">
        <w:rPr>
          <w:rFonts w:ascii="Arial" w:hAnsi="Arial" w:cs="Arial"/>
          <w:lang w:val="es-PE"/>
        </w:rPr>
        <w:t>Protocolos de respuesta ante emergencias, pérdida, robo o derrame de sustancias fiscalizadas.</w:t>
      </w:r>
    </w:p>
    <w:p w14:paraId="631F04A5" w14:textId="77777777" w:rsidR="00B94EE2" w:rsidRPr="00377E62" w:rsidRDefault="00B94EE2" w:rsidP="00CD74D4">
      <w:pPr>
        <w:pStyle w:val="NormalWeb"/>
        <w:spacing w:line="276" w:lineRule="auto"/>
        <w:ind w:firstLine="360"/>
        <w:rPr>
          <w:rFonts w:ascii="Arial" w:hAnsi="Arial" w:cs="Arial"/>
          <w:lang w:val="es-PE"/>
        </w:rPr>
      </w:pPr>
      <w:r w:rsidRPr="00377E62">
        <w:rPr>
          <w:rStyle w:val="Textoennegrita"/>
          <w:rFonts w:ascii="Arial" w:hAnsi="Arial" w:cs="Arial"/>
          <w:lang w:val="es-PE"/>
        </w:rPr>
        <w:t>Importancia del enfoque preventivo y la responsabilidad compartida</w:t>
      </w:r>
      <w:r w:rsidRPr="00377E62">
        <w:rPr>
          <w:rFonts w:ascii="Arial" w:hAnsi="Arial" w:cs="Arial"/>
          <w:lang w:val="es-PE"/>
        </w:rPr>
        <w:br/>
        <w:t>La capacitación no debe verse como un simple trámite, sino como una herramienta para fortalecer la cultura del cumplimiento. El personal bien entrenado puede identificar señales de desvío, errores en el llenado de registros o vulnerabilidades en los procesos, contribuyendo activamente a su corrección.</w:t>
      </w:r>
    </w:p>
    <w:p w14:paraId="380217AB" w14:textId="7C198D8D" w:rsidR="00B94EE2" w:rsidRPr="00377E62" w:rsidRDefault="00B94EE2" w:rsidP="00CD74D4">
      <w:pPr>
        <w:pStyle w:val="NormalWeb"/>
        <w:spacing w:line="276" w:lineRule="auto"/>
        <w:ind w:firstLine="360"/>
        <w:rPr>
          <w:rFonts w:ascii="Arial" w:hAnsi="Arial" w:cs="Arial"/>
          <w:lang w:val="es-PE"/>
        </w:rPr>
      </w:pPr>
      <w:r w:rsidRPr="00377E62">
        <w:rPr>
          <w:rFonts w:ascii="Arial" w:hAnsi="Arial" w:cs="Arial"/>
          <w:lang w:val="es-PE"/>
        </w:rPr>
        <w:t>Además, tanto la dirección como los mandos intermedios deben liderar con el ejemplo, promoviendo una actitud proactiva, ordenada y transparente en todas las operaciones relacionadas con IQBF.</w:t>
      </w:r>
    </w:p>
    <w:p w14:paraId="679967B7" w14:textId="032CBC0A" w:rsidR="00B94EE2" w:rsidRPr="00377E62" w:rsidRDefault="00B94EE2" w:rsidP="00CD74D4">
      <w:pPr>
        <w:pStyle w:val="NormalWeb"/>
        <w:spacing w:line="276" w:lineRule="auto"/>
        <w:rPr>
          <w:rFonts w:ascii="Arial" w:hAnsi="Arial" w:cs="Arial"/>
          <w:lang w:val="es-PE"/>
        </w:rPr>
      </w:pPr>
    </w:p>
    <w:p w14:paraId="06C2FF50" w14:textId="77777777" w:rsidR="00B94EE2" w:rsidRPr="00377E62" w:rsidRDefault="00B94EE2" w:rsidP="00CD74D4">
      <w:pPr>
        <w:pStyle w:val="Ttulo3"/>
        <w:spacing w:line="276" w:lineRule="auto"/>
        <w:rPr>
          <w:rFonts w:ascii="Arial" w:hAnsi="Arial" w:cs="Arial"/>
          <w:b/>
          <w:bCs/>
          <w:color w:val="auto"/>
          <w:sz w:val="28"/>
          <w:szCs w:val="28"/>
          <w:lang w:val="es-PE"/>
        </w:rPr>
      </w:pPr>
      <w:r w:rsidRPr="00377E62">
        <w:rPr>
          <w:rFonts w:ascii="Arial" w:hAnsi="Arial" w:cs="Arial"/>
          <w:b/>
          <w:bCs/>
          <w:color w:val="auto"/>
          <w:sz w:val="28"/>
          <w:szCs w:val="28"/>
          <w:lang w:val="es-PE"/>
        </w:rPr>
        <w:t>6.4 Buenas prácticas en la gestión de IQBF</w:t>
      </w:r>
    </w:p>
    <w:p w14:paraId="01C9642D" w14:textId="77777777" w:rsidR="00B94EE2" w:rsidRPr="00377E62" w:rsidRDefault="00B94EE2" w:rsidP="00CD74D4">
      <w:pPr>
        <w:pStyle w:val="NormalWeb"/>
        <w:spacing w:line="276" w:lineRule="auto"/>
        <w:ind w:firstLine="720"/>
        <w:rPr>
          <w:rFonts w:ascii="Arial" w:hAnsi="Arial" w:cs="Arial"/>
          <w:lang w:val="es-PE"/>
        </w:rPr>
      </w:pPr>
      <w:r w:rsidRPr="00377E62">
        <w:rPr>
          <w:rStyle w:val="relative"/>
          <w:rFonts w:ascii="Arial" w:hAnsi="Arial" w:cs="Arial"/>
          <w:lang w:val="es-PE"/>
        </w:rPr>
        <w:t xml:space="preserve">Para asegurar una gestión responsable y eficaz de los Insumos Químicos y Bienes Fiscalizados (IQBF), es fundamental implementar </w:t>
      </w:r>
      <w:r w:rsidRPr="00377E62">
        <w:rPr>
          <w:rStyle w:val="Textoennegrita"/>
          <w:rFonts w:ascii="Arial" w:hAnsi="Arial" w:cs="Arial"/>
          <w:lang w:val="es-PE"/>
        </w:rPr>
        <w:t>buenas prácticas operativas</w:t>
      </w:r>
      <w:r w:rsidRPr="00377E62">
        <w:rPr>
          <w:rStyle w:val="relative"/>
          <w:rFonts w:ascii="Arial" w:hAnsi="Arial" w:cs="Arial"/>
          <w:lang w:val="es-PE"/>
        </w:rPr>
        <w:t>, alineadas con las recomendaciones de la SUNAT y estándares internacionales. A continuación, se detallan las principales:</w:t>
      </w:r>
    </w:p>
    <w:p w14:paraId="2614CA19" w14:textId="072EA86E" w:rsidR="00B94EE2" w:rsidRPr="00377E62" w:rsidRDefault="00B94EE2" w:rsidP="00CD74D4">
      <w:pPr>
        <w:pStyle w:val="NormalWeb"/>
        <w:spacing w:line="276" w:lineRule="auto"/>
        <w:ind w:firstLine="720"/>
        <w:rPr>
          <w:rFonts w:ascii="Arial" w:hAnsi="Arial" w:cs="Arial"/>
          <w:lang w:val="es-PE"/>
        </w:rPr>
      </w:pPr>
      <w:r w:rsidRPr="00377E62">
        <w:rPr>
          <w:rStyle w:val="Textoennegrita"/>
          <w:rFonts w:ascii="Arial" w:hAnsi="Arial" w:cs="Arial"/>
          <w:lang w:val="es-PE"/>
        </w:rPr>
        <w:t>Código de Conducta y designación de responsables</w:t>
      </w:r>
      <w:r w:rsidRPr="00377E62">
        <w:rPr>
          <w:rFonts w:ascii="Arial" w:hAnsi="Arial" w:cs="Arial"/>
          <w:lang w:val="es-PE"/>
        </w:rPr>
        <w:br/>
      </w:r>
      <w:r w:rsidRPr="00377E62">
        <w:rPr>
          <w:rStyle w:val="relative"/>
          <w:rFonts w:ascii="Arial" w:hAnsi="Arial" w:cs="Arial"/>
          <w:lang w:val="es-PE"/>
        </w:rPr>
        <w:t xml:space="preserve">La empresa debe contar con un </w:t>
      </w:r>
      <w:hyperlink r:id="rId42" w:history="1">
        <w:r w:rsidRPr="00377E62">
          <w:rPr>
            <w:rStyle w:val="Hipervnculo"/>
            <w:rFonts w:ascii="Arial" w:hAnsi="Arial" w:cs="Arial"/>
            <w:b/>
            <w:bCs/>
            <w:lang w:val="es-PE"/>
          </w:rPr>
          <w:t>Código de Conducta</w:t>
        </w:r>
      </w:hyperlink>
      <w:r w:rsidRPr="00377E62">
        <w:rPr>
          <w:rStyle w:val="relative"/>
          <w:rFonts w:ascii="Arial" w:hAnsi="Arial" w:cs="Arial"/>
          <w:lang w:val="es-PE"/>
        </w:rPr>
        <w:t xml:space="preserve"> aprobado internamente, que asigne un </w:t>
      </w:r>
      <w:proofErr w:type="gramStart"/>
      <w:r w:rsidRPr="00377E62">
        <w:rPr>
          <w:rStyle w:val="relative"/>
          <w:rFonts w:ascii="Arial" w:hAnsi="Arial" w:cs="Arial"/>
          <w:lang w:val="es-PE"/>
        </w:rPr>
        <w:t>Director</w:t>
      </w:r>
      <w:proofErr w:type="gramEnd"/>
      <w:r w:rsidRPr="00377E62">
        <w:rPr>
          <w:rStyle w:val="relative"/>
          <w:rFonts w:ascii="Arial" w:hAnsi="Arial" w:cs="Arial"/>
          <w:lang w:val="es-PE"/>
        </w:rPr>
        <w:t xml:space="preserve"> Responsable —y un suplente— para la supervisión del cumplimiento del régimen IQBF. Ese código debe incluir compromisos formales con la SUNAT, canales de denuncia internos y mecanismos de comunicación con autoridades fiscalizadoras</w:t>
      </w:r>
      <w:r w:rsidRPr="00377E62">
        <w:rPr>
          <w:rFonts w:ascii="Arial" w:hAnsi="Arial" w:cs="Arial"/>
          <w:lang w:val="es-PE"/>
        </w:rPr>
        <w:t>.</w:t>
      </w:r>
    </w:p>
    <w:p w14:paraId="0699D9F5" w14:textId="2400459A" w:rsidR="00B94EE2" w:rsidRPr="00377E62" w:rsidRDefault="00B94EE2" w:rsidP="00CD74D4">
      <w:pPr>
        <w:pStyle w:val="NormalWeb"/>
        <w:spacing w:line="276" w:lineRule="auto"/>
        <w:ind w:firstLine="720"/>
        <w:rPr>
          <w:rFonts w:ascii="Arial" w:hAnsi="Arial" w:cs="Arial"/>
          <w:lang w:val="es-PE"/>
        </w:rPr>
      </w:pPr>
      <w:r w:rsidRPr="00377E62">
        <w:rPr>
          <w:rStyle w:val="Textoennegrita"/>
          <w:rFonts w:ascii="Arial" w:hAnsi="Arial" w:cs="Arial"/>
          <w:lang w:val="es-PE"/>
        </w:rPr>
        <w:t>Identificación y verificación de actores</w:t>
      </w:r>
      <w:r w:rsidRPr="00377E62">
        <w:rPr>
          <w:rFonts w:ascii="Arial" w:hAnsi="Arial" w:cs="Arial"/>
          <w:lang w:val="es-PE"/>
        </w:rPr>
        <w:br/>
      </w:r>
      <w:r w:rsidRPr="00377E62">
        <w:rPr>
          <w:rStyle w:val="relative"/>
          <w:rFonts w:ascii="Arial" w:hAnsi="Arial" w:cs="Arial"/>
          <w:lang w:val="es-PE"/>
        </w:rPr>
        <w:t>Antes de realizar una operación, se debe verificar que proveedores, transportistas y clientes estén inscritos y habilitados en el Registro de Bienes Fiscalizados. Se recomienda consultar el padrón público para evitar involucrarse con actores no autorizados</w:t>
      </w:r>
      <w:r w:rsidRPr="00377E62">
        <w:rPr>
          <w:rFonts w:ascii="Arial" w:hAnsi="Arial" w:cs="Arial"/>
          <w:lang w:val="es-PE"/>
        </w:rPr>
        <w:t>.</w:t>
      </w:r>
    </w:p>
    <w:p w14:paraId="574B5150" w14:textId="397ADCEB" w:rsidR="00B94EE2" w:rsidRPr="00377E62" w:rsidRDefault="00B94EE2" w:rsidP="00CD74D4">
      <w:pPr>
        <w:pStyle w:val="NormalWeb"/>
        <w:spacing w:line="276" w:lineRule="auto"/>
        <w:ind w:firstLine="720"/>
        <w:rPr>
          <w:rFonts w:ascii="Arial" w:hAnsi="Arial" w:cs="Arial"/>
          <w:lang w:val="es-PE"/>
        </w:rPr>
      </w:pPr>
      <w:r w:rsidRPr="00377E62">
        <w:rPr>
          <w:rStyle w:val="Textoennegrita"/>
          <w:rFonts w:ascii="Arial" w:hAnsi="Arial" w:cs="Arial"/>
          <w:lang w:val="es-PE"/>
        </w:rPr>
        <w:t>Registro y documentación de transacciones</w:t>
      </w:r>
      <w:r w:rsidRPr="00377E62">
        <w:rPr>
          <w:rFonts w:ascii="Arial" w:hAnsi="Arial" w:cs="Arial"/>
          <w:lang w:val="es-PE"/>
        </w:rPr>
        <w:br/>
      </w:r>
      <w:r w:rsidRPr="00377E62">
        <w:rPr>
          <w:rStyle w:val="relative"/>
          <w:rFonts w:ascii="Arial" w:hAnsi="Arial" w:cs="Arial"/>
          <w:lang w:val="es-PE"/>
        </w:rPr>
        <w:t>Cada operación relacionada con IQBF debe registrarse y conservarse con respaldo documental. Esto incluye guías de remisión electrónica, registros diarios, reportes mensuales, inventario inicial e incidencias (derrames, pérdidas, robos)</w:t>
      </w:r>
      <w:r w:rsidRPr="00377E62">
        <w:rPr>
          <w:rFonts w:ascii="Arial" w:hAnsi="Arial" w:cs="Arial"/>
          <w:lang w:val="es-PE"/>
        </w:rPr>
        <w:t>.</w:t>
      </w:r>
    </w:p>
    <w:p w14:paraId="7F7B4493" w14:textId="1625071D" w:rsidR="00B94EE2" w:rsidRPr="00377E62" w:rsidRDefault="00B94EE2" w:rsidP="00CD74D4">
      <w:pPr>
        <w:pStyle w:val="NormalWeb"/>
        <w:spacing w:line="276" w:lineRule="auto"/>
        <w:ind w:firstLine="720"/>
        <w:rPr>
          <w:rFonts w:ascii="Arial" w:hAnsi="Arial" w:cs="Arial"/>
          <w:lang w:val="es-PE"/>
        </w:rPr>
      </w:pPr>
      <w:r w:rsidRPr="00377E62">
        <w:rPr>
          <w:rStyle w:val="Textoennegrita"/>
          <w:rFonts w:ascii="Arial" w:hAnsi="Arial" w:cs="Arial"/>
          <w:lang w:val="es-PE"/>
        </w:rPr>
        <w:t>Cooperación activa con SUNAT y entidades competentes</w:t>
      </w:r>
      <w:r w:rsidRPr="00377E62">
        <w:rPr>
          <w:rFonts w:ascii="Arial" w:hAnsi="Arial" w:cs="Arial"/>
          <w:lang w:val="es-PE"/>
        </w:rPr>
        <w:br/>
      </w:r>
      <w:r w:rsidRPr="00377E62">
        <w:rPr>
          <w:rStyle w:val="relative"/>
          <w:rFonts w:ascii="Arial" w:hAnsi="Arial" w:cs="Arial"/>
          <w:lang w:val="es-PE"/>
        </w:rPr>
        <w:t>La empresa debe facilitar visitas, auditorías y requerimientos, colaborando con SUNAT, Policía Nacional, Ministerio Público y otras instituciones. Se recomienda participar proactivamente en actividades de coordinación</w:t>
      </w:r>
      <w:r w:rsidRPr="00377E62">
        <w:rPr>
          <w:rFonts w:ascii="Arial" w:hAnsi="Arial" w:cs="Arial"/>
          <w:lang w:val="es-PE"/>
        </w:rPr>
        <w:t>.</w:t>
      </w:r>
    </w:p>
    <w:p w14:paraId="3702A56D" w14:textId="6BB2D91F" w:rsidR="00B94EE2" w:rsidRPr="00377E62" w:rsidRDefault="00B94EE2" w:rsidP="00CD74D4">
      <w:pPr>
        <w:pStyle w:val="NormalWeb"/>
        <w:spacing w:line="276" w:lineRule="auto"/>
        <w:ind w:firstLine="720"/>
        <w:rPr>
          <w:rFonts w:ascii="Arial" w:hAnsi="Arial" w:cs="Arial"/>
          <w:lang w:val="es-PE"/>
        </w:rPr>
      </w:pPr>
      <w:r w:rsidRPr="00377E62">
        <w:rPr>
          <w:rStyle w:val="Textoennegrita"/>
          <w:rFonts w:ascii="Arial" w:hAnsi="Arial" w:cs="Arial"/>
          <w:lang w:val="es-PE"/>
        </w:rPr>
        <w:t>Vigilancia interna permanente</w:t>
      </w:r>
      <w:r w:rsidRPr="00377E62">
        <w:rPr>
          <w:rFonts w:ascii="Arial" w:hAnsi="Arial" w:cs="Arial"/>
          <w:lang w:val="es-PE"/>
        </w:rPr>
        <w:br/>
      </w:r>
      <w:r w:rsidRPr="00377E62">
        <w:rPr>
          <w:rStyle w:val="relative"/>
          <w:rFonts w:ascii="Arial" w:hAnsi="Arial" w:cs="Arial"/>
          <w:lang w:val="es-PE"/>
        </w:rPr>
        <w:t>Realizar monitoreo voluntario continuo mediante revisiones periódicas, auditorías internas y comparaciones entre inventario físico y digital. Así se detectan y corrigen oportunamente desviaciones, reforzando la trazabilidad del IQBF</w:t>
      </w:r>
      <w:r w:rsidRPr="00377E62">
        <w:rPr>
          <w:rFonts w:ascii="Arial" w:hAnsi="Arial" w:cs="Arial"/>
          <w:lang w:val="es-PE"/>
        </w:rPr>
        <w:t>.</w:t>
      </w:r>
    </w:p>
    <w:p w14:paraId="7B912155" w14:textId="1BD92E7B" w:rsidR="00B94EE2" w:rsidRPr="00377E62" w:rsidRDefault="00B94EE2" w:rsidP="00CD74D4">
      <w:pPr>
        <w:pStyle w:val="NormalWeb"/>
        <w:spacing w:line="276" w:lineRule="auto"/>
        <w:ind w:firstLine="720"/>
        <w:rPr>
          <w:rFonts w:ascii="Arial" w:hAnsi="Arial" w:cs="Arial"/>
          <w:lang w:val="es-PE"/>
        </w:rPr>
      </w:pPr>
      <w:r w:rsidRPr="00377E62">
        <w:rPr>
          <w:rStyle w:val="Textoennegrita"/>
          <w:rFonts w:ascii="Arial" w:hAnsi="Arial" w:cs="Arial"/>
          <w:lang w:val="es-PE"/>
        </w:rPr>
        <w:t>Capacitación y provisionamiento de herramientas</w:t>
      </w:r>
      <w:r w:rsidRPr="00377E62">
        <w:rPr>
          <w:rFonts w:ascii="Arial" w:hAnsi="Arial" w:cs="Arial"/>
          <w:lang w:val="es-PE"/>
        </w:rPr>
        <w:br/>
      </w:r>
      <w:r w:rsidRPr="00377E62">
        <w:rPr>
          <w:rStyle w:val="relative"/>
          <w:rFonts w:ascii="Arial" w:hAnsi="Arial" w:cs="Arial"/>
          <w:lang w:val="es-PE"/>
        </w:rPr>
        <w:t>Es prioritario proporcionar capacitación anual al personal involucrado y dotarlo de herramientas adecuadas para identificar, registrar y gestionar IQBF. El personal debe conocer procedimientos, formatos y canales de consulta</w:t>
      </w:r>
      <w:r w:rsidRPr="00377E62">
        <w:rPr>
          <w:rFonts w:ascii="Arial" w:hAnsi="Arial" w:cs="Arial"/>
          <w:lang w:val="es-PE"/>
        </w:rPr>
        <w:t>.</w:t>
      </w:r>
    </w:p>
    <w:p w14:paraId="09B8B8D0" w14:textId="0B544AD9" w:rsidR="00B94EE2" w:rsidRPr="00377E62" w:rsidRDefault="00B94EE2" w:rsidP="00CD74D4">
      <w:pPr>
        <w:pStyle w:val="NormalWeb"/>
        <w:spacing w:line="276" w:lineRule="auto"/>
        <w:ind w:firstLine="720"/>
        <w:rPr>
          <w:rFonts w:ascii="Arial" w:hAnsi="Arial" w:cs="Arial"/>
          <w:lang w:val="es-PE"/>
        </w:rPr>
      </w:pPr>
      <w:r w:rsidRPr="00377E62">
        <w:rPr>
          <w:rStyle w:val="Textoennegrita"/>
          <w:rFonts w:ascii="Arial" w:hAnsi="Arial" w:cs="Arial"/>
          <w:lang w:val="es-PE"/>
        </w:rPr>
        <w:t>Protocolos de comunicación y reporte de irregularidades</w:t>
      </w:r>
      <w:r w:rsidRPr="00377E62">
        <w:rPr>
          <w:rFonts w:ascii="Arial" w:hAnsi="Arial" w:cs="Arial"/>
          <w:lang w:val="es-PE"/>
        </w:rPr>
        <w:br/>
      </w:r>
      <w:r w:rsidRPr="00377E62">
        <w:rPr>
          <w:rStyle w:val="relative"/>
          <w:rFonts w:ascii="Arial" w:hAnsi="Arial" w:cs="Arial"/>
          <w:lang w:val="es-PE"/>
        </w:rPr>
        <w:t>Implementar canales formales para reportar a la SUNAT operaciones inusuales o sospechosas. También se deben documentar todas las comunicaciones oficiales, tanto internas como externas, relacionadas con IQBF</w:t>
      </w:r>
      <w:r w:rsidRPr="00377E62">
        <w:rPr>
          <w:rFonts w:ascii="Arial" w:hAnsi="Arial" w:cs="Arial"/>
          <w:lang w:val="es-PE"/>
        </w:rPr>
        <w:t>.</w:t>
      </w:r>
    </w:p>
    <w:p w14:paraId="0E96ABA7" w14:textId="77777777" w:rsidR="00B94EE2" w:rsidRPr="00377E62" w:rsidRDefault="00B94EE2" w:rsidP="00CD74D4">
      <w:pPr>
        <w:pStyle w:val="NormalWeb"/>
        <w:spacing w:line="276" w:lineRule="auto"/>
        <w:ind w:firstLine="720"/>
        <w:rPr>
          <w:rFonts w:ascii="Arial" w:hAnsi="Arial" w:cs="Arial"/>
          <w:lang w:val="es-PE"/>
        </w:rPr>
      </w:pPr>
      <w:r w:rsidRPr="00377E62">
        <w:rPr>
          <w:rStyle w:val="Textoennegrita"/>
          <w:rFonts w:ascii="Arial" w:hAnsi="Arial" w:cs="Arial"/>
          <w:lang w:val="es-PE"/>
        </w:rPr>
        <w:t>Sistematización de la gestión</w:t>
      </w:r>
      <w:r w:rsidRPr="00377E62">
        <w:rPr>
          <w:rFonts w:ascii="Arial" w:hAnsi="Arial" w:cs="Arial"/>
          <w:lang w:val="es-PE"/>
        </w:rPr>
        <w:br/>
        <w:t>Contar con sistemas, plantillas y software compatibles con los formatos de SUNAT (por ejemplo, para carga TXT o generación de guías electrónicas) para asegurar precisión y reducir errores.</w:t>
      </w:r>
    </w:p>
    <w:p w14:paraId="4543DFF6" w14:textId="1D75A859" w:rsidR="00B94EE2" w:rsidRDefault="00B94EE2" w:rsidP="00CD74D4">
      <w:pPr>
        <w:pStyle w:val="NormalWeb"/>
        <w:spacing w:line="276" w:lineRule="auto"/>
        <w:ind w:firstLine="720"/>
        <w:rPr>
          <w:rFonts w:ascii="Arial" w:hAnsi="Arial" w:cs="Arial"/>
          <w:lang w:val="es-PE"/>
        </w:rPr>
      </w:pPr>
      <w:r w:rsidRPr="00377E62">
        <w:rPr>
          <w:rStyle w:val="Textoennegrita"/>
          <w:rFonts w:ascii="Arial" w:hAnsi="Arial" w:cs="Arial"/>
          <w:lang w:val="es-PE"/>
        </w:rPr>
        <w:t>Uso de evidencia documentada</w:t>
      </w:r>
      <w:r w:rsidRPr="00377E62">
        <w:rPr>
          <w:rFonts w:ascii="Arial" w:hAnsi="Arial" w:cs="Arial"/>
          <w:lang w:val="es-PE"/>
        </w:rPr>
        <w:br/>
        <w:t>Preservar todos los documentos generados internamente: actas, constancias, reportes, certificados y formatos que evidencian el cumplimiento continuo del régimen.</w:t>
      </w:r>
    </w:p>
    <w:p w14:paraId="45C81794" w14:textId="77777777" w:rsidR="00C25545" w:rsidRPr="00377E62" w:rsidRDefault="00C25545" w:rsidP="00CD74D4">
      <w:pPr>
        <w:pStyle w:val="NormalWeb"/>
        <w:spacing w:line="276" w:lineRule="auto"/>
        <w:ind w:firstLine="720"/>
        <w:rPr>
          <w:rFonts w:ascii="Arial" w:hAnsi="Arial" w:cs="Arial"/>
          <w:lang w:val="es-PE"/>
        </w:rPr>
      </w:pPr>
    </w:p>
    <w:p w14:paraId="6145F77A" w14:textId="77777777" w:rsidR="008358FA" w:rsidRPr="008358FA" w:rsidRDefault="008358FA" w:rsidP="00CD74D4">
      <w:pPr>
        <w:spacing w:before="100" w:beforeAutospacing="1" w:after="100" w:afterAutospacing="1" w:line="276" w:lineRule="auto"/>
        <w:rPr>
          <w:rFonts w:ascii="Arial" w:eastAsia="Times New Roman" w:hAnsi="Arial" w:cs="Arial"/>
          <w:i/>
          <w:iCs/>
          <w:sz w:val="24"/>
          <w:szCs w:val="24"/>
          <w:lang w:val="es-PE"/>
        </w:rPr>
      </w:pPr>
      <w:r w:rsidRPr="008358FA">
        <w:rPr>
          <w:rFonts w:ascii="Arial" w:eastAsia="Times New Roman" w:hAnsi="Arial" w:cs="Arial"/>
          <w:i/>
          <w:iCs/>
          <w:sz w:val="24"/>
          <w:szCs w:val="24"/>
          <w:lang w:val="es-PE"/>
        </w:rPr>
        <w:t xml:space="preserve">Este curso ha sido desarrollado por </w:t>
      </w:r>
      <w:r w:rsidRPr="008358FA">
        <w:rPr>
          <w:rFonts w:ascii="Arial" w:eastAsia="Times New Roman" w:hAnsi="Arial" w:cs="Arial"/>
          <w:b/>
          <w:bCs/>
          <w:i/>
          <w:iCs/>
          <w:sz w:val="24"/>
          <w:szCs w:val="24"/>
          <w:lang w:val="es-PE"/>
        </w:rPr>
        <w:t>INFOSET</w:t>
      </w:r>
      <w:r w:rsidRPr="008358FA">
        <w:rPr>
          <w:rFonts w:ascii="Arial" w:eastAsia="Times New Roman" w:hAnsi="Arial" w:cs="Arial"/>
          <w:i/>
          <w:iCs/>
          <w:sz w:val="24"/>
          <w:szCs w:val="24"/>
          <w:lang w:val="es-PE"/>
        </w:rPr>
        <w:t xml:space="preserve"> con el objetivo de proporcionar a los trabajadores, técnicos y profesionales del sector industrial y comercial en el Perú los conocimientos necesarios para cumplir con la normativa vigente relacionada con los </w:t>
      </w:r>
      <w:r w:rsidRPr="008358FA">
        <w:rPr>
          <w:rFonts w:ascii="Arial" w:eastAsia="Times New Roman" w:hAnsi="Arial" w:cs="Arial"/>
          <w:b/>
          <w:bCs/>
          <w:i/>
          <w:iCs/>
          <w:sz w:val="24"/>
          <w:szCs w:val="24"/>
          <w:lang w:val="es-PE"/>
        </w:rPr>
        <w:t>Insumos Químicos y Bienes Fiscalizados (IQBF)</w:t>
      </w:r>
      <w:r w:rsidRPr="008358FA">
        <w:rPr>
          <w:rFonts w:ascii="Arial" w:eastAsia="Times New Roman" w:hAnsi="Arial" w:cs="Arial"/>
          <w:i/>
          <w:iCs/>
          <w:sz w:val="24"/>
          <w:szCs w:val="24"/>
          <w:lang w:val="es-PE"/>
        </w:rPr>
        <w:t>, y fortalecer una gestión responsable, legal y segura de estas sustancias.</w:t>
      </w:r>
    </w:p>
    <w:p w14:paraId="5433ECAB" w14:textId="77777777" w:rsidR="008358FA" w:rsidRPr="008358FA" w:rsidRDefault="008358FA" w:rsidP="00CD74D4">
      <w:pPr>
        <w:spacing w:before="100" w:beforeAutospacing="1" w:after="100" w:afterAutospacing="1" w:line="276" w:lineRule="auto"/>
        <w:rPr>
          <w:rFonts w:ascii="Arial" w:eastAsia="Times New Roman" w:hAnsi="Arial" w:cs="Arial"/>
          <w:i/>
          <w:iCs/>
          <w:sz w:val="24"/>
          <w:szCs w:val="24"/>
          <w:lang w:val="es-PE"/>
        </w:rPr>
      </w:pPr>
      <w:r w:rsidRPr="008358FA">
        <w:rPr>
          <w:rFonts w:ascii="Arial" w:eastAsia="Times New Roman" w:hAnsi="Arial" w:cs="Arial"/>
          <w:i/>
          <w:iCs/>
          <w:sz w:val="24"/>
          <w:szCs w:val="24"/>
          <w:lang w:val="es-PE"/>
        </w:rPr>
        <w:t>Creemos firmemente que el manejo adecuado de los IQBF no es solo una obligación legal, sino una responsabilidad clave para garantizar la trazabilidad, la seguridad pública y la sostenibilidad de las actividades productivas y logísticas en el país.</w:t>
      </w:r>
    </w:p>
    <w:p w14:paraId="670B44CB" w14:textId="77777777" w:rsidR="008358FA" w:rsidRPr="008358FA" w:rsidRDefault="008358FA" w:rsidP="00CD74D4">
      <w:pPr>
        <w:spacing w:before="100" w:beforeAutospacing="1" w:after="100" w:afterAutospacing="1" w:line="276" w:lineRule="auto"/>
        <w:rPr>
          <w:rFonts w:ascii="Arial" w:eastAsia="Times New Roman" w:hAnsi="Arial" w:cs="Arial"/>
          <w:i/>
          <w:iCs/>
          <w:sz w:val="24"/>
          <w:szCs w:val="24"/>
          <w:lang w:val="es-PE"/>
        </w:rPr>
      </w:pPr>
      <w:r w:rsidRPr="008358FA">
        <w:rPr>
          <w:rFonts w:ascii="Arial" w:eastAsia="Times New Roman" w:hAnsi="Arial" w:cs="Arial"/>
          <w:i/>
          <w:iCs/>
          <w:sz w:val="24"/>
          <w:szCs w:val="24"/>
          <w:lang w:val="es-PE"/>
        </w:rPr>
        <w:t>Este curso busca acercar la normativa, los procedimientos y las herramientas de SUNAT al día a día del usuario: desde la inscripción en el padrón, la declaración mensual de movimientos, hasta la prevención del desvío y la preparación ante fiscalizaciones. Todo explicado en un lenguaje claro, sin tecnicismos innecesarios, y orientado a la aplicación práctica.</w:t>
      </w:r>
    </w:p>
    <w:p w14:paraId="365B166F" w14:textId="77777777" w:rsidR="008358FA" w:rsidRPr="008358FA" w:rsidRDefault="008358FA" w:rsidP="00CD74D4">
      <w:pPr>
        <w:spacing w:before="100" w:beforeAutospacing="1" w:after="100" w:afterAutospacing="1" w:line="276" w:lineRule="auto"/>
        <w:rPr>
          <w:rFonts w:ascii="Arial" w:eastAsia="Times New Roman" w:hAnsi="Arial" w:cs="Arial"/>
          <w:i/>
          <w:iCs/>
          <w:sz w:val="24"/>
          <w:szCs w:val="24"/>
          <w:lang w:val="es-PE"/>
        </w:rPr>
      </w:pPr>
      <w:r w:rsidRPr="008358FA">
        <w:rPr>
          <w:rFonts w:ascii="Arial" w:eastAsia="Times New Roman" w:hAnsi="Arial" w:cs="Arial"/>
          <w:i/>
          <w:iCs/>
          <w:sz w:val="24"/>
          <w:szCs w:val="24"/>
          <w:lang w:val="es-PE"/>
        </w:rPr>
        <w:t>Es fundamental que los participantes no solo comprendan la normativa, sino que la integren en sus procesos operativos, promoviendo una cultura empresarial más ordenada, transparente y colaborativa con las autoridades de control. La gestión eficiente de los IQBF requiere no solo plataformas digitales, sino personas bien capacitadas y comprometidas con el cumplimiento.</w:t>
      </w:r>
    </w:p>
    <w:p w14:paraId="5F786F5F" w14:textId="77777777" w:rsidR="008358FA" w:rsidRPr="008358FA" w:rsidRDefault="008358FA" w:rsidP="00CD74D4">
      <w:pPr>
        <w:spacing w:before="100" w:beforeAutospacing="1" w:after="100" w:afterAutospacing="1" w:line="276" w:lineRule="auto"/>
        <w:rPr>
          <w:rFonts w:ascii="Arial" w:eastAsia="Times New Roman" w:hAnsi="Arial" w:cs="Arial"/>
          <w:i/>
          <w:iCs/>
          <w:sz w:val="24"/>
          <w:szCs w:val="24"/>
          <w:lang w:val="es-PE"/>
        </w:rPr>
      </w:pPr>
      <w:r w:rsidRPr="008358FA">
        <w:rPr>
          <w:rFonts w:ascii="Arial" w:eastAsia="Times New Roman" w:hAnsi="Arial" w:cs="Arial"/>
          <w:i/>
          <w:iCs/>
          <w:sz w:val="24"/>
          <w:szCs w:val="24"/>
          <w:lang w:val="es-PE"/>
        </w:rPr>
        <w:t>La difusión de este contenido está permitida siempre que se mantenga el reconocimiento a INFOSET como entidad autora. Compartir este conocimiento es parte de nuestra misión: democratizar el acceso a información técnica y regulatoria, especialmente en sectores donde aún existen brechas de cumplimiento o desconocimiento.</w:t>
      </w:r>
    </w:p>
    <w:p w14:paraId="2A55818E" w14:textId="77777777" w:rsidR="008358FA" w:rsidRPr="008358FA" w:rsidRDefault="008358FA" w:rsidP="00CD74D4">
      <w:pPr>
        <w:spacing w:before="100" w:beforeAutospacing="1" w:after="100" w:afterAutospacing="1" w:line="276" w:lineRule="auto"/>
        <w:rPr>
          <w:rFonts w:ascii="Arial" w:eastAsia="Times New Roman" w:hAnsi="Arial" w:cs="Arial"/>
          <w:i/>
          <w:iCs/>
          <w:sz w:val="24"/>
          <w:szCs w:val="24"/>
          <w:lang w:val="es-PE"/>
        </w:rPr>
      </w:pPr>
      <w:r w:rsidRPr="008358FA">
        <w:rPr>
          <w:rFonts w:ascii="Arial" w:eastAsia="Times New Roman" w:hAnsi="Arial" w:cs="Arial"/>
          <w:i/>
          <w:iCs/>
          <w:sz w:val="24"/>
          <w:szCs w:val="24"/>
          <w:lang w:val="es-PE"/>
        </w:rPr>
        <w:t>Agradecemos a cada participante por su interés, tiempo y voluntad de profesionalizarse. Con cada persona que comprende mejor sus responsabilidades en torno a los IQBF, el país fortalece su lucha contra el desvío, mejora la seguridad nacional y avanza hacia una economía más formal, transparente y sostenible.</w:t>
      </w:r>
    </w:p>
    <w:p w14:paraId="2D57E999" w14:textId="77777777" w:rsidR="008358FA" w:rsidRPr="008358FA" w:rsidRDefault="008358FA" w:rsidP="00CD74D4">
      <w:pPr>
        <w:spacing w:before="100" w:beforeAutospacing="1" w:after="100" w:afterAutospacing="1" w:line="276" w:lineRule="auto"/>
        <w:rPr>
          <w:rFonts w:ascii="Arial" w:eastAsia="Times New Roman" w:hAnsi="Arial" w:cs="Arial"/>
          <w:i/>
          <w:iCs/>
          <w:sz w:val="24"/>
          <w:szCs w:val="24"/>
          <w:lang w:val="es-PE"/>
        </w:rPr>
      </w:pPr>
      <w:r w:rsidRPr="008358FA">
        <w:rPr>
          <w:rFonts w:ascii="Arial" w:eastAsia="Times New Roman" w:hAnsi="Arial" w:cs="Arial"/>
          <w:i/>
          <w:iCs/>
          <w:sz w:val="24"/>
          <w:szCs w:val="24"/>
          <w:lang w:val="es-PE"/>
        </w:rPr>
        <w:t>Administración de INFOSET</w:t>
      </w:r>
    </w:p>
    <w:p w14:paraId="79954B77" w14:textId="77777777" w:rsidR="001A241E" w:rsidRPr="00377E62" w:rsidRDefault="001A241E" w:rsidP="00CD74D4">
      <w:pPr>
        <w:spacing w:line="276" w:lineRule="auto"/>
        <w:rPr>
          <w:rFonts w:ascii="Arial" w:hAnsi="Arial" w:cs="Arial"/>
          <w:b/>
          <w:bCs/>
          <w:sz w:val="28"/>
          <w:szCs w:val="28"/>
          <w:lang w:val="es-PE"/>
        </w:rPr>
      </w:pPr>
    </w:p>
    <w:sectPr w:rsidR="001A241E" w:rsidRPr="00377E62" w:rsidSect="00B61B44">
      <w:headerReference w:type="default" r:id="rId43"/>
      <w:footerReference w:type="default" r:id="rId44"/>
      <w:pgSz w:w="11907" w:h="16840" w:code="9"/>
      <w:pgMar w:top="1702" w:right="567"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2D800" w14:textId="77777777" w:rsidR="004C577D" w:rsidRDefault="004C577D" w:rsidP="00B955C7">
      <w:pPr>
        <w:spacing w:after="0" w:line="240" w:lineRule="auto"/>
      </w:pPr>
      <w:r>
        <w:separator/>
      </w:r>
    </w:p>
  </w:endnote>
  <w:endnote w:type="continuationSeparator" w:id="0">
    <w:p w14:paraId="7A66DF7F" w14:textId="77777777" w:rsidR="004C577D" w:rsidRDefault="004C577D" w:rsidP="00B955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Montserrat Medium">
    <w:panose1 w:val="00000600000000000000"/>
    <w:charset w:val="00"/>
    <w:family w:val="modern"/>
    <w:notTrueType/>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40BF3" w14:textId="5C4B483C" w:rsidR="009A7E03" w:rsidRPr="009A7E03" w:rsidRDefault="009A7E03" w:rsidP="009A43FC">
    <w:pPr>
      <w:pStyle w:val="Piedepgina"/>
      <w:ind w:firstLine="1440"/>
      <w:jc w:val="right"/>
      <w:rPr>
        <w:rFonts w:ascii="Arial" w:hAnsi="Arial" w:cs="Arial"/>
      </w:rPr>
    </w:pPr>
    <w:r>
      <w:rPr>
        <w:noProof/>
        <w:color w:val="4472C4" w:themeColor="accent1"/>
      </w:rPr>
      <mc:AlternateContent>
        <mc:Choice Requires="wps">
          <w:drawing>
            <wp:anchor distT="0" distB="0" distL="114300" distR="114300" simplePos="0" relativeHeight="251661312" behindDoc="0" locked="0" layoutInCell="1" allowOverlap="1" wp14:anchorId="6FDF3506" wp14:editId="744F80DA">
              <wp:simplePos x="0" y="0"/>
              <wp:positionH relativeFrom="column">
                <wp:posOffset>-25400</wp:posOffset>
              </wp:positionH>
              <wp:positionV relativeFrom="paragraph">
                <wp:posOffset>-292216</wp:posOffset>
              </wp:positionV>
              <wp:extent cx="6280150" cy="19166"/>
              <wp:effectExtent l="0" t="0" r="25400" b="19050"/>
              <wp:wrapNone/>
              <wp:docPr id="12" name="Conector recto 12"/>
              <wp:cNvGraphicFramePr/>
              <a:graphic xmlns:a="http://schemas.openxmlformats.org/drawingml/2006/main">
                <a:graphicData uri="http://schemas.microsoft.com/office/word/2010/wordprocessingShape">
                  <wps:wsp>
                    <wps:cNvCnPr/>
                    <wps:spPr>
                      <a:xfrm>
                        <a:off x="0" y="0"/>
                        <a:ext cx="6280150" cy="1916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0AD1FB" id="Conector recto 1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23pt" to="492.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" strokecolor="black [3200]" strokeweight=".5pt">
              <v:stroke joinstyle="miter"/>
            </v:line>
          </w:pict>
        </mc:Fallback>
      </mc:AlternateContent>
    </w:r>
    <w:r>
      <w:rPr>
        <w:noProof/>
        <w:color w:val="4472C4" w:themeColor="accent1"/>
      </w:rPr>
      <mc:AlternateContent>
        <mc:Choice Requires="wps">
          <w:drawing>
            <wp:anchor distT="0" distB="0" distL="114300" distR="114300" simplePos="0" relativeHeight="251659264" behindDoc="0" locked="0" layoutInCell="1" allowOverlap="1" wp14:anchorId="2E8F55F8" wp14:editId="4BE1C47D">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9BB5F84"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proofErr w:type="spellStart"/>
    <w:r w:rsidR="00DA6579">
      <w:rPr>
        <w:rFonts w:ascii="Arial" w:eastAsiaTheme="majorEastAsia" w:hAnsi="Arial" w:cs="Arial"/>
        <w:sz w:val="20"/>
        <w:szCs w:val="20"/>
        <w:lang w:val="es-PE"/>
      </w:rPr>
      <w:t>p</w:t>
    </w:r>
    <w:r w:rsidR="003C44E6" w:rsidRPr="009A7E03">
      <w:rPr>
        <w:rFonts w:ascii="Arial" w:eastAsiaTheme="majorEastAsia" w:hAnsi="Arial" w:cs="Arial"/>
        <w:sz w:val="20"/>
        <w:szCs w:val="20"/>
        <w:lang w:val="es-PE"/>
      </w:rPr>
      <w:t>ág</w:t>
    </w:r>
    <w:proofErr w:type="spellEnd"/>
    <w:r w:rsidR="003C44E6" w:rsidRPr="009A7E03">
      <w:rPr>
        <w:rFonts w:ascii="Arial" w:eastAsiaTheme="majorEastAsia" w:hAnsi="Arial" w:cs="Arial"/>
        <w:sz w:val="20"/>
        <w:szCs w:val="20"/>
      </w:rPr>
      <w:t>.</w:t>
    </w:r>
    <w:r w:rsidRPr="009A7E03">
      <w:rPr>
        <w:rFonts w:ascii="Arial" w:eastAsiaTheme="majorEastAsia" w:hAnsi="Arial" w:cs="Arial"/>
        <w:sz w:val="20"/>
        <w:szCs w:val="20"/>
      </w:rPr>
      <w:t xml:space="preserve"> </w:t>
    </w:r>
    <w:r w:rsidRPr="009A7E03">
      <w:rPr>
        <w:rFonts w:ascii="Arial" w:eastAsiaTheme="minorEastAsia" w:hAnsi="Arial" w:cs="Arial"/>
        <w:sz w:val="20"/>
        <w:szCs w:val="20"/>
      </w:rPr>
      <w:fldChar w:fldCharType="begin"/>
    </w:r>
    <w:r w:rsidRPr="009A7E03">
      <w:rPr>
        <w:rFonts w:ascii="Arial" w:hAnsi="Arial" w:cs="Arial"/>
        <w:sz w:val="20"/>
        <w:szCs w:val="20"/>
      </w:rPr>
      <w:instrText xml:space="preserve"> PAGE    \* MERGEFORMAT </w:instrText>
    </w:r>
    <w:r w:rsidRPr="009A7E03">
      <w:rPr>
        <w:rFonts w:ascii="Arial" w:eastAsiaTheme="minorEastAsia" w:hAnsi="Arial" w:cs="Arial"/>
        <w:sz w:val="20"/>
        <w:szCs w:val="20"/>
      </w:rPr>
      <w:fldChar w:fldCharType="separate"/>
    </w:r>
    <w:r w:rsidRPr="009A7E03">
      <w:rPr>
        <w:rFonts w:ascii="Arial" w:eastAsiaTheme="majorEastAsia" w:hAnsi="Arial" w:cs="Arial"/>
        <w:noProof/>
        <w:sz w:val="20"/>
        <w:szCs w:val="20"/>
      </w:rPr>
      <w:t>2</w:t>
    </w:r>
    <w:r w:rsidRPr="009A7E03">
      <w:rPr>
        <w:rFonts w:ascii="Arial" w:eastAsiaTheme="majorEastAsia" w:hAnsi="Arial" w:cs="Arial"/>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99821F" w14:textId="77777777" w:rsidR="004C577D" w:rsidRDefault="004C577D" w:rsidP="00B955C7">
      <w:pPr>
        <w:spacing w:after="0" w:line="240" w:lineRule="auto"/>
      </w:pPr>
      <w:r>
        <w:separator/>
      </w:r>
    </w:p>
  </w:footnote>
  <w:footnote w:type="continuationSeparator" w:id="0">
    <w:p w14:paraId="14491FDA" w14:textId="77777777" w:rsidR="004C577D" w:rsidRDefault="004C577D" w:rsidP="00B955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ED94" w14:textId="77777777" w:rsidR="002169D7" w:rsidRDefault="009A7E03" w:rsidP="009A43FC">
    <w:pPr>
      <w:pStyle w:val="Encabezado"/>
      <w:jc w:val="right"/>
      <w:rPr>
        <w:rFonts w:ascii="Arial" w:hAnsi="Arial" w:cs="Arial"/>
        <w:sz w:val="24"/>
        <w:szCs w:val="24"/>
      </w:rPr>
    </w:pPr>
    <w:r w:rsidRPr="002169D7">
      <w:rPr>
        <w:rFonts w:ascii="Arial" w:hAnsi="Arial" w:cs="Arial"/>
        <w:noProof/>
        <w:sz w:val="24"/>
        <w:szCs w:val="24"/>
      </w:rPr>
      <mc:AlternateContent>
        <mc:Choice Requires="wps">
          <w:drawing>
            <wp:anchor distT="0" distB="0" distL="114300" distR="114300" simplePos="0" relativeHeight="251660288" behindDoc="0" locked="0" layoutInCell="1" allowOverlap="1" wp14:anchorId="47A03351" wp14:editId="2C28B817">
              <wp:simplePos x="0" y="0"/>
              <wp:positionH relativeFrom="column">
                <wp:posOffset>-69850</wp:posOffset>
              </wp:positionH>
              <wp:positionV relativeFrom="paragraph">
                <wp:posOffset>482600</wp:posOffset>
              </wp:positionV>
              <wp:extent cx="6286500" cy="0"/>
              <wp:effectExtent l="0" t="0" r="0" b="0"/>
              <wp:wrapNone/>
              <wp:docPr id="11" name="Conector recto 11"/>
              <wp:cNvGraphicFramePr/>
              <a:graphic xmlns:a="http://schemas.openxmlformats.org/drawingml/2006/main">
                <a:graphicData uri="http://schemas.microsoft.com/office/word/2010/wordprocessingShape">
                  <wps:wsp>
                    <wps:cNvCnPr/>
                    <wps:spPr>
                      <a:xfrm>
                        <a:off x="0" y="0"/>
                        <a:ext cx="6286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C0FCE72" id="Conector recto 11"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pt,38pt" to="489.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" strokecolor="black [3200]" strokeweight=".5pt">
              <v:stroke joinstyle="miter"/>
            </v:line>
          </w:pict>
        </mc:Fallback>
      </mc:AlternateContent>
    </w:r>
    <w:r w:rsidRPr="002169D7">
      <w:rPr>
        <w:rFonts w:ascii="Arial" w:hAnsi="Arial" w:cs="Arial"/>
        <w:noProof/>
        <w:sz w:val="24"/>
        <w:szCs w:val="24"/>
      </w:rPr>
      <w:drawing>
        <wp:anchor distT="0" distB="0" distL="114300" distR="114300" simplePos="0" relativeHeight="251662336" behindDoc="0" locked="0" layoutInCell="1" allowOverlap="1" wp14:anchorId="4725FDAA" wp14:editId="21F86EF3">
          <wp:simplePos x="0" y="0"/>
          <wp:positionH relativeFrom="margin">
            <wp:posOffset>0</wp:posOffset>
          </wp:positionH>
          <wp:positionV relativeFrom="paragraph">
            <wp:posOffset>38100</wp:posOffset>
          </wp:positionV>
          <wp:extent cx="1663700" cy="317500"/>
          <wp:effectExtent l="0" t="0" r="0" b="635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1663700" cy="317500"/>
                  </a:xfrm>
                  <a:prstGeom prst="rect">
                    <a:avLst/>
                  </a:prstGeom>
                </pic:spPr>
              </pic:pic>
            </a:graphicData>
          </a:graphic>
        </wp:anchor>
      </w:drawing>
    </w:r>
  </w:p>
  <w:p w14:paraId="6150CBEA" w14:textId="437586C4" w:rsidR="00B955C7" w:rsidRPr="002C0080" w:rsidRDefault="002169D7" w:rsidP="002169D7">
    <w:pPr>
      <w:pStyle w:val="Encabezado"/>
      <w:jc w:val="center"/>
      <w:rPr>
        <w:rFonts w:ascii="Montserrat Medium" w:hAnsi="Montserrat Medium" w:cs="Arial"/>
        <w:sz w:val="24"/>
        <w:szCs w:val="24"/>
      </w:rPr>
    </w:pPr>
    <w:r>
      <w:rPr>
        <w:rFonts w:ascii="Arial" w:hAnsi="Arial" w:cs="Arial"/>
        <w:i/>
        <w:iCs/>
        <w:sz w:val="24"/>
        <w:szCs w:val="24"/>
      </w:rPr>
      <w:t xml:space="preserve">    </w:t>
    </w:r>
    <w:r>
      <w:rPr>
        <w:rFonts w:ascii="Arial" w:hAnsi="Arial" w:cs="Arial"/>
        <w:i/>
        <w:iCs/>
        <w:sz w:val="24"/>
        <w:szCs w:val="24"/>
      </w:rPr>
      <w:tab/>
    </w:r>
    <w:r>
      <w:rPr>
        <w:rFonts w:ascii="Arial" w:hAnsi="Arial" w:cs="Arial"/>
        <w:i/>
        <w:iCs/>
        <w:sz w:val="24"/>
        <w:szCs w:val="24"/>
      </w:rPr>
      <w:tab/>
    </w:r>
    <w:r w:rsidRPr="002C0080">
      <w:rPr>
        <w:rFonts w:ascii="Arial" w:hAnsi="Arial" w:cs="Arial"/>
        <w:i/>
        <w:iCs/>
        <w:sz w:val="24"/>
        <w:szCs w:val="24"/>
      </w:rPr>
      <w:t xml:space="preserve">    </w:t>
    </w:r>
    <w:r w:rsidR="002C0080" w:rsidRPr="002C0080">
      <w:rPr>
        <w:rFonts w:ascii="Arial" w:hAnsi="Arial" w:cs="Arial"/>
        <w:i/>
        <w:iCs/>
        <w:sz w:val="24"/>
        <w:szCs w:val="24"/>
        <w:lang w:val="ru-RU"/>
      </w:rPr>
      <w:t xml:space="preserve"> </w:t>
    </w:r>
    <w:hyperlink r:id="rId2" w:history="1">
      <w:r w:rsidR="002C0080" w:rsidRPr="002C0080">
        <w:rPr>
          <w:rStyle w:val="Hipervnculo"/>
          <w:rFonts w:ascii="Arial" w:hAnsi="Arial"/>
          <w:i/>
          <w:iCs/>
          <w:sz w:val="24"/>
          <w:szCs w:val="24"/>
        </w:rPr>
        <w:t>http://infoset.org.pe</w:t>
      </w:r>
    </w:hyperlink>
    <w:r w:rsidR="009A43FC" w:rsidRPr="002C0080">
      <w:rPr>
        <w:rFonts w:ascii="Montserrat Medium" w:hAnsi="Montserrat Medium" w:cs="Arial"/>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11FD0"/>
    <w:multiLevelType w:val="multilevel"/>
    <w:tmpl w:val="4D52C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64362"/>
    <w:multiLevelType w:val="multilevel"/>
    <w:tmpl w:val="A218F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7C1083"/>
    <w:multiLevelType w:val="multilevel"/>
    <w:tmpl w:val="4E0C8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5E51C3"/>
    <w:multiLevelType w:val="multilevel"/>
    <w:tmpl w:val="B3F65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A130CC"/>
    <w:multiLevelType w:val="multilevel"/>
    <w:tmpl w:val="8A8ED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E02762"/>
    <w:multiLevelType w:val="multilevel"/>
    <w:tmpl w:val="038A0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EB6092"/>
    <w:multiLevelType w:val="multilevel"/>
    <w:tmpl w:val="FC526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2B647F"/>
    <w:multiLevelType w:val="multilevel"/>
    <w:tmpl w:val="5DE8E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4A3721"/>
    <w:multiLevelType w:val="multilevel"/>
    <w:tmpl w:val="54047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E13D84"/>
    <w:multiLevelType w:val="multilevel"/>
    <w:tmpl w:val="7E808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FF251B"/>
    <w:multiLevelType w:val="multilevel"/>
    <w:tmpl w:val="8D68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E53045"/>
    <w:multiLevelType w:val="multilevel"/>
    <w:tmpl w:val="1FEE4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6A0BC4"/>
    <w:multiLevelType w:val="multilevel"/>
    <w:tmpl w:val="384C0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BD6045"/>
    <w:multiLevelType w:val="multilevel"/>
    <w:tmpl w:val="EFA2B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295979"/>
    <w:multiLevelType w:val="multilevel"/>
    <w:tmpl w:val="84BA4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485A0B"/>
    <w:multiLevelType w:val="multilevel"/>
    <w:tmpl w:val="4FBE8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8F751E"/>
    <w:multiLevelType w:val="multilevel"/>
    <w:tmpl w:val="BE38F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FC162FB"/>
    <w:multiLevelType w:val="multilevel"/>
    <w:tmpl w:val="EE2ED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04230BA"/>
    <w:multiLevelType w:val="multilevel"/>
    <w:tmpl w:val="05B67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CC774B"/>
    <w:multiLevelType w:val="multilevel"/>
    <w:tmpl w:val="7B8AC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BB1CEF"/>
    <w:multiLevelType w:val="multilevel"/>
    <w:tmpl w:val="4D589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0A3BB2"/>
    <w:multiLevelType w:val="multilevel"/>
    <w:tmpl w:val="92902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8E3B51"/>
    <w:multiLevelType w:val="multilevel"/>
    <w:tmpl w:val="9768D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9D7485"/>
    <w:multiLevelType w:val="multilevel"/>
    <w:tmpl w:val="C28C0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7AB1595"/>
    <w:multiLevelType w:val="multilevel"/>
    <w:tmpl w:val="56DCC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8350EC"/>
    <w:multiLevelType w:val="multilevel"/>
    <w:tmpl w:val="79288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C416655"/>
    <w:multiLevelType w:val="multilevel"/>
    <w:tmpl w:val="1F324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D9D1063"/>
    <w:multiLevelType w:val="multilevel"/>
    <w:tmpl w:val="94645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35B5EF9"/>
    <w:multiLevelType w:val="multilevel"/>
    <w:tmpl w:val="847C3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5C04F4D"/>
    <w:multiLevelType w:val="multilevel"/>
    <w:tmpl w:val="1AA47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DE0073"/>
    <w:multiLevelType w:val="multilevel"/>
    <w:tmpl w:val="E2A45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9A125D9"/>
    <w:multiLevelType w:val="multilevel"/>
    <w:tmpl w:val="8284A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A8E1A53"/>
    <w:multiLevelType w:val="multilevel"/>
    <w:tmpl w:val="2D764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E271449"/>
    <w:multiLevelType w:val="multilevel"/>
    <w:tmpl w:val="E9AA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E4F1A79"/>
    <w:multiLevelType w:val="multilevel"/>
    <w:tmpl w:val="A10CC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E93563B"/>
    <w:multiLevelType w:val="multilevel"/>
    <w:tmpl w:val="B4DC1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36A7241"/>
    <w:multiLevelType w:val="multilevel"/>
    <w:tmpl w:val="D2408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37640B3"/>
    <w:multiLevelType w:val="multilevel"/>
    <w:tmpl w:val="CC7C2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0C6E28"/>
    <w:multiLevelType w:val="multilevel"/>
    <w:tmpl w:val="A6C20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9E5FF5"/>
    <w:multiLevelType w:val="multilevel"/>
    <w:tmpl w:val="F99A4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AA35A8"/>
    <w:multiLevelType w:val="multilevel"/>
    <w:tmpl w:val="51D24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ED462EE"/>
    <w:multiLevelType w:val="multilevel"/>
    <w:tmpl w:val="15C44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F826D67"/>
    <w:multiLevelType w:val="multilevel"/>
    <w:tmpl w:val="BF00D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1F27442"/>
    <w:multiLevelType w:val="multilevel"/>
    <w:tmpl w:val="A5F08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26370C1"/>
    <w:multiLevelType w:val="multilevel"/>
    <w:tmpl w:val="E8C46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E565FBC"/>
    <w:multiLevelType w:val="multilevel"/>
    <w:tmpl w:val="D3642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F46506E"/>
    <w:multiLevelType w:val="multilevel"/>
    <w:tmpl w:val="B664C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1FD0545"/>
    <w:multiLevelType w:val="multilevel"/>
    <w:tmpl w:val="BDDAF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47D4F63"/>
    <w:multiLevelType w:val="multilevel"/>
    <w:tmpl w:val="7B26E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73B1D8C"/>
    <w:multiLevelType w:val="multilevel"/>
    <w:tmpl w:val="8F66B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8D053FF"/>
    <w:multiLevelType w:val="multilevel"/>
    <w:tmpl w:val="31166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9E372B7"/>
    <w:multiLevelType w:val="multilevel"/>
    <w:tmpl w:val="6DD89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BEF103D"/>
    <w:multiLevelType w:val="multilevel"/>
    <w:tmpl w:val="3CF63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0D029EF"/>
    <w:multiLevelType w:val="multilevel"/>
    <w:tmpl w:val="DA906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1075CF5"/>
    <w:multiLevelType w:val="multilevel"/>
    <w:tmpl w:val="E09A0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1F75E6E"/>
    <w:multiLevelType w:val="multilevel"/>
    <w:tmpl w:val="FB78B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3403945"/>
    <w:multiLevelType w:val="multilevel"/>
    <w:tmpl w:val="7DDE2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3886DAE"/>
    <w:multiLevelType w:val="multilevel"/>
    <w:tmpl w:val="00E8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3D75AAA"/>
    <w:multiLevelType w:val="multilevel"/>
    <w:tmpl w:val="E54AF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4953FD9"/>
    <w:multiLevelType w:val="multilevel"/>
    <w:tmpl w:val="516E7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6530E4D"/>
    <w:multiLevelType w:val="multilevel"/>
    <w:tmpl w:val="ACDCF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AF71CC3"/>
    <w:multiLevelType w:val="multilevel"/>
    <w:tmpl w:val="3E3C0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CCC7889"/>
    <w:multiLevelType w:val="multilevel"/>
    <w:tmpl w:val="D19CC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DAC0674"/>
    <w:multiLevelType w:val="multilevel"/>
    <w:tmpl w:val="635A0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E280CB5"/>
    <w:multiLevelType w:val="multilevel"/>
    <w:tmpl w:val="75D01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FE376E9"/>
    <w:multiLevelType w:val="multilevel"/>
    <w:tmpl w:val="1BD4F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7"/>
  </w:num>
  <w:num w:numId="3">
    <w:abstractNumId w:val="44"/>
  </w:num>
  <w:num w:numId="4">
    <w:abstractNumId w:val="32"/>
  </w:num>
  <w:num w:numId="5">
    <w:abstractNumId w:val="11"/>
  </w:num>
  <w:num w:numId="6">
    <w:abstractNumId w:val="43"/>
  </w:num>
  <w:num w:numId="7">
    <w:abstractNumId w:val="8"/>
  </w:num>
  <w:num w:numId="8">
    <w:abstractNumId w:val="2"/>
  </w:num>
  <w:num w:numId="9">
    <w:abstractNumId w:val="52"/>
  </w:num>
  <w:num w:numId="10">
    <w:abstractNumId w:val="10"/>
  </w:num>
  <w:num w:numId="11">
    <w:abstractNumId w:val="24"/>
  </w:num>
  <w:num w:numId="12">
    <w:abstractNumId w:val="31"/>
  </w:num>
  <w:num w:numId="13">
    <w:abstractNumId w:val="50"/>
  </w:num>
  <w:num w:numId="14">
    <w:abstractNumId w:val="29"/>
  </w:num>
  <w:num w:numId="15">
    <w:abstractNumId w:val="45"/>
  </w:num>
  <w:num w:numId="16">
    <w:abstractNumId w:val="6"/>
  </w:num>
  <w:num w:numId="17">
    <w:abstractNumId w:val="0"/>
  </w:num>
  <w:num w:numId="18">
    <w:abstractNumId w:val="54"/>
  </w:num>
  <w:num w:numId="19">
    <w:abstractNumId w:val="55"/>
  </w:num>
  <w:num w:numId="20">
    <w:abstractNumId w:val="36"/>
  </w:num>
  <w:num w:numId="21">
    <w:abstractNumId w:val="26"/>
  </w:num>
  <w:num w:numId="22">
    <w:abstractNumId w:val="49"/>
  </w:num>
  <w:num w:numId="23">
    <w:abstractNumId w:val="58"/>
  </w:num>
  <w:num w:numId="24">
    <w:abstractNumId w:val="18"/>
  </w:num>
  <w:num w:numId="25">
    <w:abstractNumId w:val="21"/>
  </w:num>
  <w:num w:numId="26">
    <w:abstractNumId w:val="16"/>
  </w:num>
  <w:num w:numId="27">
    <w:abstractNumId w:val="53"/>
  </w:num>
  <w:num w:numId="28">
    <w:abstractNumId w:val="38"/>
  </w:num>
  <w:num w:numId="29">
    <w:abstractNumId w:val="57"/>
  </w:num>
  <w:num w:numId="30">
    <w:abstractNumId w:val="19"/>
  </w:num>
  <w:num w:numId="31">
    <w:abstractNumId w:val="63"/>
  </w:num>
  <w:num w:numId="32">
    <w:abstractNumId w:val="46"/>
  </w:num>
  <w:num w:numId="33">
    <w:abstractNumId w:val="47"/>
  </w:num>
  <w:num w:numId="34">
    <w:abstractNumId w:val="3"/>
  </w:num>
  <w:num w:numId="35">
    <w:abstractNumId w:val="17"/>
  </w:num>
  <w:num w:numId="36">
    <w:abstractNumId w:val="42"/>
  </w:num>
  <w:num w:numId="37">
    <w:abstractNumId w:val="28"/>
  </w:num>
  <w:num w:numId="38">
    <w:abstractNumId w:val="48"/>
  </w:num>
  <w:num w:numId="39">
    <w:abstractNumId w:val="65"/>
  </w:num>
  <w:num w:numId="40">
    <w:abstractNumId w:val="33"/>
  </w:num>
  <w:num w:numId="41">
    <w:abstractNumId w:val="39"/>
  </w:num>
  <w:num w:numId="42">
    <w:abstractNumId w:val="41"/>
  </w:num>
  <w:num w:numId="43">
    <w:abstractNumId w:val="25"/>
  </w:num>
  <w:num w:numId="44">
    <w:abstractNumId w:val="35"/>
  </w:num>
  <w:num w:numId="45">
    <w:abstractNumId w:val="20"/>
  </w:num>
  <w:num w:numId="46">
    <w:abstractNumId w:val="23"/>
  </w:num>
  <w:num w:numId="47">
    <w:abstractNumId w:val="22"/>
  </w:num>
  <w:num w:numId="48">
    <w:abstractNumId w:val="60"/>
  </w:num>
  <w:num w:numId="49">
    <w:abstractNumId w:val="56"/>
  </w:num>
  <w:num w:numId="50">
    <w:abstractNumId w:val="12"/>
  </w:num>
  <w:num w:numId="51">
    <w:abstractNumId w:val="4"/>
  </w:num>
  <w:num w:numId="52">
    <w:abstractNumId w:val="37"/>
  </w:num>
  <w:num w:numId="53">
    <w:abstractNumId w:val="40"/>
  </w:num>
  <w:num w:numId="54">
    <w:abstractNumId w:val="64"/>
  </w:num>
  <w:num w:numId="55">
    <w:abstractNumId w:val="30"/>
  </w:num>
  <w:num w:numId="56">
    <w:abstractNumId w:val="7"/>
  </w:num>
  <w:num w:numId="57">
    <w:abstractNumId w:val="5"/>
  </w:num>
  <w:num w:numId="58">
    <w:abstractNumId w:val="15"/>
  </w:num>
  <w:num w:numId="59">
    <w:abstractNumId w:val="9"/>
  </w:num>
  <w:num w:numId="60">
    <w:abstractNumId w:val="59"/>
  </w:num>
  <w:num w:numId="61">
    <w:abstractNumId w:val="62"/>
  </w:num>
  <w:num w:numId="62">
    <w:abstractNumId w:val="51"/>
  </w:num>
  <w:num w:numId="63">
    <w:abstractNumId w:val="61"/>
  </w:num>
  <w:num w:numId="64">
    <w:abstractNumId w:val="14"/>
  </w:num>
  <w:num w:numId="65">
    <w:abstractNumId w:val="34"/>
  </w:num>
  <w:num w:numId="66">
    <w:abstractNumId w:val="1"/>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5C7"/>
    <w:rsid w:val="0004418B"/>
    <w:rsid w:val="000471D4"/>
    <w:rsid w:val="000D1D21"/>
    <w:rsid w:val="000E740B"/>
    <w:rsid w:val="000F38F6"/>
    <w:rsid w:val="000F6FFA"/>
    <w:rsid w:val="0011791E"/>
    <w:rsid w:val="00163A73"/>
    <w:rsid w:val="001756B9"/>
    <w:rsid w:val="00177CBF"/>
    <w:rsid w:val="00193C3B"/>
    <w:rsid w:val="001A241E"/>
    <w:rsid w:val="001E0EAF"/>
    <w:rsid w:val="002169D7"/>
    <w:rsid w:val="00222FD4"/>
    <w:rsid w:val="002534C9"/>
    <w:rsid w:val="00256870"/>
    <w:rsid w:val="00262569"/>
    <w:rsid w:val="002879DA"/>
    <w:rsid w:val="002A44C9"/>
    <w:rsid w:val="002B2D65"/>
    <w:rsid w:val="002B6919"/>
    <w:rsid w:val="002C0080"/>
    <w:rsid w:val="002C18E2"/>
    <w:rsid w:val="00312514"/>
    <w:rsid w:val="00327887"/>
    <w:rsid w:val="0036245F"/>
    <w:rsid w:val="003700EB"/>
    <w:rsid w:val="003721BB"/>
    <w:rsid w:val="00377E62"/>
    <w:rsid w:val="003911AE"/>
    <w:rsid w:val="0039383D"/>
    <w:rsid w:val="003A4558"/>
    <w:rsid w:val="003C44E6"/>
    <w:rsid w:val="003C45C1"/>
    <w:rsid w:val="003D225B"/>
    <w:rsid w:val="003E027F"/>
    <w:rsid w:val="003E328B"/>
    <w:rsid w:val="00414952"/>
    <w:rsid w:val="00427647"/>
    <w:rsid w:val="00430252"/>
    <w:rsid w:val="00453B7D"/>
    <w:rsid w:val="00460AD8"/>
    <w:rsid w:val="0046646B"/>
    <w:rsid w:val="0049678C"/>
    <w:rsid w:val="004C577D"/>
    <w:rsid w:val="004E4E1E"/>
    <w:rsid w:val="00530B16"/>
    <w:rsid w:val="00534320"/>
    <w:rsid w:val="00555D73"/>
    <w:rsid w:val="005A7863"/>
    <w:rsid w:val="005B3FC9"/>
    <w:rsid w:val="005C7B47"/>
    <w:rsid w:val="00613FB4"/>
    <w:rsid w:val="006144B0"/>
    <w:rsid w:val="00631589"/>
    <w:rsid w:val="006B0E95"/>
    <w:rsid w:val="006B1736"/>
    <w:rsid w:val="006B7D32"/>
    <w:rsid w:val="006C3082"/>
    <w:rsid w:val="006D754A"/>
    <w:rsid w:val="006F19B3"/>
    <w:rsid w:val="006F50EA"/>
    <w:rsid w:val="0070677D"/>
    <w:rsid w:val="00712E56"/>
    <w:rsid w:val="00714614"/>
    <w:rsid w:val="007203D8"/>
    <w:rsid w:val="007477F9"/>
    <w:rsid w:val="00756068"/>
    <w:rsid w:val="00773917"/>
    <w:rsid w:val="00773E0C"/>
    <w:rsid w:val="008358FA"/>
    <w:rsid w:val="00847594"/>
    <w:rsid w:val="008E32AE"/>
    <w:rsid w:val="00961D64"/>
    <w:rsid w:val="00980836"/>
    <w:rsid w:val="009A43FC"/>
    <w:rsid w:val="009A7E03"/>
    <w:rsid w:val="009C00F5"/>
    <w:rsid w:val="009F652E"/>
    <w:rsid w:val="00A15651"/>
    <w:rsid w:val="00A3635F"/>
    <w:rsid w:val="00A56664"/>
    <w:rsid w:val="00A7288E"/>
    <w:rsid w:val="00AA4DF9"/>
    <w:rsid w:val="00AC724A"/>
    <w:rsid w:val="00AF3314"/>
    <w:rsid w:val="00B10275"/>
    <w:rsid w:val="00B32139"/>
    <w:rsid w:val="00B35B68"/>
    <w:rsid w:val="00B602C2"/>
    <w:rsid w:val="00B61B44"/>
    <w:rsid w:val="00B64F32"/>
    <w:rsid w:val="00B7418F"/>
    <w:rsid w:val="00B94EE2"/>
    <w:rsid w:val="00B955C7"/>
    <w:rsid w:val="00BA70F4"/>
    <w:rsid w:val="00BD48D8"/>
    <w:rsid w:val="00BF1C9F"/>
    <w:rsid w:val="00C02956"/>
    <w:rsid w:val="00C06F54"/>
    <w:rsid w:val="00C100E7"/>
    <w:rsid w:val="00C25545"/>
    <w:rsid w:val="00C531FF"/>
    <w:rsid w:val="00C55160"/>
    <w:rsid w:val="00C61820"/>
    <w:rsid w:val="00C73F3B"/>
    <w:rsid w:val="00CB4847"/>
    <w:rsid w:val="00CD74D4"/>
    <w:rsid w:val="00CE227C"/>
    <w:rsid w:val="00D1568D"/>
    <w:rsid w:val="00D1688F"/>
    <w:rsid w:val="00D24A97"/>
    <w:rsid w:val="00D506B4"/>
    <w:rsid w:val="00D814EE"/>
    <w:rsid w:val="00D85800"/>
    <w:rsid w:val="00D92EB7"/>
    <w:rsid w:val="00DA6579"/>
    <w:rsid w:val="00DB675D"/>
    <w:rsid w:val="00DB7D75"/>
    <w:rsid w:val="00E14051"/>
    <w:rsid w:val="00E43E00"/>
    <w:rsid w:val="00EE61BC"/>
    <w:rsid w:val="00EF3326"/>
    <w:rsid w:val="00F03E14"/>
    <w:rsid w:val="00F03F91"/>
    <w:rsid w:val="00F70ABF"/>
    <w:rsid w:val="00F73898"/>
    <w:rsid w:val="00FB255B"/>
    <w:rsid w:val="00FE7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D46BC7"/>
  <w15:chartTrackingRefBased/>
  <w15:docId w15:val="{A3FF8632-CB77-4165-B053-4684F2B50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241E"/>
  </w:style>
  <w:style w:type="paragraph" w:styleId="Ttulo2">
    <w:name w:val="heading 2"/>
    <w:basedOn w:val="Normal"/>
    <w:next w:val="Normal"/>
    <w:link w:val="Ttulo2Car"/>
    <w:uiPriority w:val="9"/>
    <w:semiHidden/>
    <w:unhideWhenUsed/>
    <w:qFormat/>
    <w:rsid w:val="007560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955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link w:val="Ttulo4Car"/>
    <w:uiPriority w:val="9"/>
    <w:qFormat/>
    <w:rsid w:val="00B955C7"/>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Ttulo5">
    <w:name w:val="heading 5"/>
    <w:basedOn w:val="Normal"/>
    <w:next w:val="Normal"/>
    <w:link w:val="Ttulo5Car"/>
    <w:uiPriority w:val="9"/>
    <w:semiHidden/>
    <w:unhideWhenUsed/>
    <w:qFormat/>
    <w:rsid w:val="0077391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B955C7"/>
    <w:rPr>
      <w:rFonts w:ascii="Times New Roman" w:eastAsia="Times New Roman" w:hAnsi="Times New Roman" w:cs="Times New Roman"/>
      <w:b/>
      <w:bCs/>
      <w:sz w:val="24"/>
      <w:szCs w:val="24"/>
    </w:rPr>
  </w:style>
  <w:style w:type="character" w:styleId="Textoennegrita">
    <w:name w:val="Strong"/>
    <w:basedOn w:val="Fuentedeprrafopredeter"/>
    <w:uiPriority w:val="22"/>
    <w:qFormat/>
    <w:rsid w:val="00B955C7"/>
    <w:rPr>
      <w:b/>
      <w:bCs/>
    </w:rPr>
  </w:style>
  <w:style w:type="paragraph" w:styleId="Encabezado">
    <w:name w:val="header"/>
    <w:basedOn w:val="Normal"/>
    <w:link w:val="EncabezadoCar"/>
    <w:uiPriority w:val="99"/>
    <w:unhideWhenUsed/>
    <w:rsid w:val="00B955C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955C7"/>
  </w:style>
  <w:style w:type="paragraph" w:styleId="Piedepgina">
    <w:name w:val="footer"/>
    <w:basedOn w:val="Normal"/>
    <w:link w:val="PiedepginaCar"/>
    <w:uiPriority w:val="99"/>
    <w:unhideWhenUsed/>
    <w:rsid w:val="00B955C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955C7"/>
  </w:style>
  <w:style w:type="character" w:customStyle="1" w:styleId="Ttulo3Car">
    <w:name w:val="Título 3 Car"/>
    <w:basedOn w:val="Fuentedeprrafopredeter"/>
    <w:link w:val="Ttulo3"/>
    <w:uiPriority w:val="9"/>
    <w:rsid w:val="00B955C7"/>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B955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5Car">
    <w:name w:val="Título 5 Car"/>
    <w:basedOn w:val="Fuentedeprrafopredeter"/>
    <w:link w:val="Ttulo5"/>
    <w:uiPriority w:val="9"/>
    <w:semiHidden/>
    <w:rsid w:val="00773917"/>
    <w:rPr>
      <w:rFonts w:asciiTheme="majorHAnsi" w:eastAsiaTheme="majorEastAsia" w:hAnsiTheme="majorHAnsi" w:cstheme="majorBidi"/>
      <w:color w:val="2F5496" w:themeColor="accent1" w:themeShade="BF"/>
    </w:rPr>
  </w:style>
  <w:style w:type="character" w:styleId="Hipervnculo">
    <w:name w:val="Hyperlink"/>
    <w:basedOn w:val="Fuentedeprrafopredeter"/>
    <w:uiPriority w:val="99"/>
    <w:unhideWhenUsed/>
    <w:rsid w:val="009A7E03"/>
    <w:rPr>
      <w:color w:val="0563C1" w:themeColor="hyperlink"/>
      <w:u w:val="single"/>
    </w:rPr>
  </w:style>
  <w:style w:type="character" w:styleId="Mencinsinresolver">
    <w:name w:val="Unresolved Mention"/>
    <w:basedOn w:val="Fuentedeprrafopredeter"/>
    <w:uiPriority w:val="99"/>
    <w:semiHidden/>
    <w:unhideWhenUsed/>
    <w:rsid w:val="009A7E03"/>
    <w:rPr>
      <w:color w:val="605E5C"/>
      <w:shd w:val="clear" w:color="auto" w:fill="E1DFDD"/>
    </w:rPr>
  </w:style>
  <w:style w:type="character" w:styleId="Hipervnculovisitado">
    <w:name w:val="FollowedHyperlink"/>
    <w:basedOn w:val="Fuentedeprrafopredeter"/>
    <w:uiPriority w:val="99"/>
    <w:semiHidden/>
    <w:unhideWhenUsed/>
    <w:rsid w:val="00B10275"/>
    <w:rPr>
      <w:color w:val="954F72" w:themeColor="followedHyperlink"/>
      <w:u w:val="single"/>
    </w:rPr>
  </w:style>
  <w:style w:type="character" w:customStyle="1" w:styleId="Ttulo2Car">
    <w:name w:val="Título 2 Car"/>
    <w:basedOn w:val="Fuentedeprrafopredeter"/>
    <w:link w:val="Ttulo2"/>
    <w:uiPriority w:val="9"/>
    <w:semiHidden/>
    <w:rsid w:val="00756068"/>
    <w:rPr>
      <w:rFonts w:asciiTheme="majorHAnsi" w:eastAsiaTheme="majorEastAsia" w:hAnsiTheme="majorHAnsi" w:cstheme="majorBidi"/>
      <w:color w:val="2F5496" w:themeColor="accent1" w:themeShade="BF"/>
      <w:sz w:val="26"/>
      <w:szCs w:val="26"/>
    </w:rPr>
  </w:style>
  <w:style w:type="character" w:customStyle="1" w:styleId="relative">
    <w:name w:val="relative"/>
    <w:basedOn w:val="Fuentedeprrafopredeter"/>
    <w:rsid w:val="003E027F"/>
  </w:style>
  <w:style w:type="character" w:customStyle="1" w:styleId="ms-1">
    <w:name w:val="ms-1"/>
    <w:basedOn w:val="Fuentedeprrafopredeter"/>
    <w:rsid w:val="003E027F"/>
  </w:style>
  <w:style w:type="character" w:customStyle="1" w:styleId="max-w-full">
    <w:name w:val="max-w-full"/>
    <w:basedOn w:val="Fuentedeprrafopredeter"/>
    <w:rsid w:val="003E027F"/>
  </w:style>
  <w:style w:type="character" w:customStyle="1" w:styleId="-me-1">
    <w:name w:val="-me-1"/>
    <w:basedOn w:val="Fuentedeprrafopredeter"/>
    <w:rsid w:val="003E027F"/>
  </w:style>
  <w:style w:type="character" w:styleId="CdigoHTML">
    <w:name w:val="HTML Code"/>
    <w:basedOn w:val="Fuentedeprrafopredeter"/>
    <w:uiPriority w:val="99"/>
    <w:semiHidden/>
    <w:unhideWhenUsed/>
    <w:rsid w:val="006B7D32"/>
    <w:rPr>
      <w:rFonts w:ascii="Courier New" w:eastAsia="Times New Roman" w:hAnsi="Courier New" w:cs="Courier New"/>
      <w:sz w:val="20"/>
      <w:szCs w:val="20"/>
    </w:rPr>
  </w:style>
  <w:style w:type="character" w:styleId="nfasis">
    <w:name w:val="Emphasis"/>
    <w:basedOn w:val="Fuentedeprrafopredeter"/>
    <w:uiPriority w:val="20"/>
    <w:qFormat/>
    <w:rsid w:val="000D1D2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228">
      <w:bodyDiv w:val="1"/>
      <w:marLeft w:val="0"/>
      <w:marRight w:val="0"/>
      <w:marTop w:val="0"/>
      <w:marBottom w:val="0"/>
      <w:divBdr>
        <w:top w:val="none" w:sz="0" w:space="0" w:color="auto"/>
        <w:left w:val="none" w:sz="0" w:space="0" w:color="auto"/>
        <w:bottom w:val="none" w:sz="0" w:space="0" w:color="auto"/>
        <w:right w:val="none" w:sz="0" w:space="0" w:color="auto"/>
      </w:divBdr>
    </w:div>
    <w:div w:id="14575704">
      <w:bodyDiv w:val="1"/>
      <w:marLeft w:val="0"/>
      <w:marRight w:val="0"/>
      <w:marTop w:val="0"/>
      <w:marBottom w:val="0"/>
      <w:divBdr>
        <w:top w:val="none" w:sz="0" w:space="0" w:color="auto"/>
        <w:left w:val="none" w:sz="0" w:space="0" w:color="auto"/>
        <w:bottom w:val="none" w:sz="0" w:space="0" w:color="auto"/>
        <w:right w:val="none" w:sz="0" w:space="0" w:color="auto"/>
      </w:divBdr>
    </w:div>
    <w:div w:id="15428961">
      <w:bodyDiv w:val="1"/>
      <w:marLeft w:val="0"/>
      <w:marRight w:val="0"/>
      <w:marTop w:val="0"/>
      <w:marBottom w:val="0"/>
      <w:divBdr>
        <w:top w:val="none" w:sz="0" w:space="0" w:color="auto"/>
        <w:left w:val="none" w:sz="0" w:space="0" w:color="auto"/>
        <w:bottom w:val="none" w:sz="0" w:space="0" w:color="auto"/>
        <w:right w:val="none" w:sz="0" w:space="0" w:color="auto"/>
      </w:divBdr>
      <w:divsChild>
        <w:div w:id="1124470555">
          <w:marLeft w:val="0"/>
          <w:marRight w:val="0"/>
          <w:marTop w:val="0"/>
          <w:marBottom w:val="0"/>
          <w:divBdr>
            <w:top w:val="none" w:sz="0" w:space="0" w:color="auto"/>
            <w:left w:val="none" w:sz="0" w:space="0" w:color="auto"/>
            <w:bottom w:val="none" w:sz="0" w:space="0" w:color="auto"/>
            <w:right w:val="none" w:sz="0" w:space="0" w:color="auto"/>
          </w:divBdr>
          <w:divsChild>
            <w:div w:id="61822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25074">
      <w:bodyDiv w:val="1"/>
      <w:marLeft w:val="0"/>
      <w:marRight w:val="0"/>
      <w:marTop w:val="0"/>
      <w:marBottom w:val="0"/>
      <w:divBdr>
        <w:top w:val="none" w:sz="0" w:space="0" w:color="auto"/>
        <w:left w:val="none" w:sz="0" w:space="0" w:color="auto"/>
        <w:bottom w:val="none" w:sz="0" w:space="0" w:color="auto"/>
        <w:right w:val="none" w:sz="0" w:space="0" w:color="auto"/>
      </w:divBdr>
    </w:div>
    <w:div w:id="44647420">
      <w:bodyDiv w:val="1"/>
      <w:marLeft w:val="0"/>
      <w:marRight w:val="0"/>
      <w:marTop w:val="0"/>
      <w:marBottom w:val="0"/>
      <w:divBdr>
        <w:top w:val="none" w:sz="0" w:space="0" w:color="auto"/>
        <w:left w:val="none" w:sz="0" w:space="0" w:color="auto"/>
        <w:bottom w:val="none" w:sz="0" w:space="0" w:color="auto"/>
        <w:right w:val="none" w:sz="0" w:space="0" w:color="auto"/>
      </w:divBdr>
    </w:div>
    <w:div w:id="48578367">
      <w:bodyDiv w:val="1"/>
      <w:marLeft w:val="0"/>
      <w:marRight w:val="0"/>
      <w:marTop w:val="0"/>
      <w:marBottom w:val="0"/>
      <w:divBdr>
        <w:top w:val="none" w:sz="0" w:space="0" w:color="auto"/>
        <w:left w:val="none" w:sz="0" w:space="0" w:color="auto"/>
        <w:bottom w:val="none" w:sz="0" w:space="0" w:color="auto"/>
        <w:right w:val="none" w:sz="0" w:space="0" w:color="auto"/>
      </w:divBdr>
    </w:div>
    <w:div w:id="83308148">
      <w:bodyDiv w:val="1"/>
      <w:marLeft w:val="0"/>
      <w:marRight w:val="0"/>
      <w:marTop w:val="0"/>
      <w:marBottom w:val="0"/>
      <w:divBdr>
        <w:top w:val="none" w:sz="0" w:space="0" w:color="auto"/>
        <w:left w:val="none" w:sz="0" w:space="0" w:color="auto"/>
        <w:bottom w:val="none" w:sz="0" w:space="0" w:color="auto"/>
        <w:right w:val="none" w:sz="0" w:space="0" w:color="auto"/>
      </w:divBdr>
    </w:div>
    <w:div w:id="84346817">
      <w:bodyDiv w:val="1"/>
      <w:marLeft w:val="0"/>
      <w:marRight w:val="0"/>
      <w:marTop w:val="0"/>
      <w:marBottom w:val="0"/>
      <w:divBdr>
        <w:top w:val="none" w:sz="0" w:space="0" w:color="auto"/>
        <w:left w:val="none" w:sz="0" w:space="0" w:color="auto"/>
        <w:bottom w:val="none" w:sz="0" w:space="0" w:color="auto"/>
        <w:right w:val="none" w:sz="0" w:space="0" w:color="auto"/>
      </w:divBdr>
    </w:div>
    <w:div w:id="101194816">
      <w:bodyDiv w:val="1"/>
      <w:marLeft w:val="0"/>
      <w:marRight w:val="0"/>
      <w:marTop w:val="0"/>
      <w:marBottom w:val="0"/>
      <w:divBdr>
        <w:top w:val="none" w:sz="0" w:space="0" w:color="auto"/>
        <w:left w:val="none" w:sz="0" w:space="0" w:color="auto"/>
        <w:bottom w:val="none" w:sz="0" w:space="0" w:color="auto"/>
        <w:right w:val="none" w:sz="0" w:space="0" w:color="auto"/>
      </w:divBdr>
    </w:div>
    <w:div w:id="107895348">
      <w:bodyDiv w:val="1"/>
      <w:marLeft w:val="0"/>
      <w:marRight w:val="0"/>
      <w:marTop w:val="0"/>
      <w:marBottom w:val="0"/>
      <w:divBdr>
        <w:top w:val="none" w:sz="0" w:space="0" w:color="auto"/>
        <w:left w:val="none" w:sz="0" w:space="0" w:color="auto"/>
        <w:bottom w:val="none" w:sz="0" w:space="0" w:color="auto"/>
        <w:right w:val="none" w:sz="0" w:space="0" w:color="auto"/>
      </w:divBdr>
    </w:div>
    <w:div w:id="135730656">
      <w:bodyDiv w:val="1"/>
      <w:marLeft w:val="0"/>
      <w:marRight w:val="0"/>
      <w:marTop w:val="0"/>
      <w:marBottom w:val="0"/>
      <w:divBdr>
        <w:top w:val="none" w:sz="0" w:space="0" w:color="auto"/>
        <w:left w:val="none" w:sz="0" w:space="0" w:color="auto"/>
        <w:bottom w:val="none" w:sz="0" w:space="0" w:color="auto"/>
        <w:right w:val="none" w:sz="0" w:space="0" w:color="auto"/>
      </w:divBdr>
    </w:div>
    <w:div w:id="150870163">
      <w:bodyDiv w:val="1"/>
      <w:marLeft w:val="0"/>
      <w:marRight w:val="0"/>
      <w:marTop w:val="0"/>
      <w:marBottom w:val="0"/>
      <w:divBdr>
        <w:top w:val="none" w:sz="0" w:space="0" w:color="auto"/>
        <w:left w:val="none" w:sz="0" w:space="0" w:color="auto"/>
        <w:bottom w:val="none" w:sz="0" w:space="0" w:color="auto"/>
        <w:right w:val="none" w:sz="0" w:space="0" w:color="auto"/>
      </w:divBdr>
    </w:div>
    <w:div w:id="171263061">
      <w:bodyDiv w:val="1"/>
      <w:marLeft w:val="0"/>
      <w:marRight w:val="0"/>
      <w:marTop w:val="0"/>
      <w:marBottom w:val="0"/>
      <w:divBdr>
        <w:top w:val="none" w:sz="0" w:space="0" w:color="auto"/>
        <w:left w:val="none" w:sz="0" w:space="0" w:color="auto"/>
        <w:bottom w:val="none" w:sz="0" w:space="0" w:color="auto"/>
        <w:right w:val="none" w:sz="0" w:space="0" w:color="auto"/>
      </w:divBdr>
    </w:div>
    <w:div w:id="178399356">
      <w:bodyDiv w:val="1"/>
      <w:marLeft w:val="0"/>
      <w:marRight w:val="0"/>
      <w:marTop w:val="0"/>
      <w:marBottom w:val="0"/>
      <w:divBdr>
        <w:top w:val="none" w:sz="0" w:space="0" w:color="auto"/>
        <w:left w:val="none" w:sz="0" w:space="0" w:color="auto"/>
        <w:bottom w:val="none" w:sz="0" w:space="0" w:color="auto"/>
        <w:right w:val="none" w:sz="0" w:space="0" w:color="auto"/>
      </w:divBdr>
    </w:div>
    <w:div w:id="181554410">
      <w:bodyDiv w:val="1"/>
      <w:marLeft w:val="0"/>
      <w:marRight w:val="0"/>
      <w:marTop w:val="0"/>
      <w:marBottom w:val="0"/>
      <w:divBdr>
        <w:top w:val="none" w:sz="0" w:space="0" w:color="auto"/>
        <w:left w:val="none" w:sz="0" w:space="0" w:color="auto"/>
        <w:bottom w:val="none" w:sz="0" w:space="0" w:color="auto"/>
        <w:right w:val="none" w:sz="0" w:space="0" w:color="auto"/>
      </w:divBdr>
    </w:div>
    <w:div w:id="186994366">
      <w:bodyDiv w:val="1"/>
      <w:marLeft w:val="0"/>
      <w:marRight w:val="0"/>
      <w:marTop w:val="0"/>
      <w:marBottom w:val="0"/>
      <w:divBdr>
        <w:top w:val="none" w:sz="0" w:space="0" w:color="auto"/>
        <w:left w:val="none" w:sz="0" w:space="0" w:color="auto"/>
        <w:bottom w:val="none" w:sz="0" w:space="0" w:color="auto"/>
        <w:right w:val="none" w:sz="0" w:space="0" w:color="auto"/>
      </w:divBdr>
      <w:divsChild>
        <w:div w:id="804812455">
          <w:marLeft w:val="0"/>
          <w:marRight w:val="0"/>
          <w:marTop w:val="0"/>
          <w:marBottom w:val="0"/>
          <w:divBdr>
            <w:top w:val="none" w:sz="0" w:space="0" w:color="auto"/>
            <w:left w:val="none" w:sz="0" w:space="0" w:color="auto"/>
            <w:bottom w:val="none" w:sz="0" w:space="0" w:color="auto"/>
            <w:right w:val="none" w:sz="0" w:space="0" w:color="auto"/>
          </w:divBdr>
          <w:divsChild>
            <w:div w:id="15515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1472">
      <w:bodyDiv w:val="1"/>
      <w:marLeft w:val="0"/>
      <w:marRight w:val="0"/>
      <w:marTop w:val="0"/>
      <w:marBottom w:val="0"/>
      <w:divBdr>
        <w:top w:val="none" w:sz="0" w:space="0" w:color="auto"/>
        <w:left w:val="none" w:sz="0" w:space="0" w:color="auto"/>
        <w:bottom w:val="none" w:sz="0" w:space="0" w:color="auto"/>
        <w:right w:val="none" w:sz="0" w:space="0" w:color="auto"/>
      </w:divBdr>
    </w:div>
    <w:div w:id="207452036">
      <w:bodyDiv w:val="1"/>
      <w:marLeft w:val="0"/>
      <w:marRight w:val="0"/>
      <w:marTop w:val="0"/>
      <w:marBottom w:val="0"/>
      <w:divBdr>
        <w:top w:val="none" w:sz="0" w:space="0" w:color="auto"/>
        <w:left w:val="none" w:sz="0" w:space="0" w:color="auto"/>
        <w:bottom w:val="none" w:sz="0" w:space="0" w:color="auto"/>
        <w:right w:val="none" w:sz="0" w:space="0" w:color="auto"/>
      </w:divBdr>
    </w:div>
    <w:div w:id="212541253">
      <w:bodyDiv w:val="1"/>
      <w:marLeft w:val="0"/>
      <w:marRight w:val="0"/>
      <w:marTop w:val="0"/>
      <w:marBottom w:val="0"/>
      <w:divBdr>
        <w:top w:val="none" w:sz="0" w:space="0" w:color="auto"/>
        <w:left w:val="none" w:sz="0" w:space="0" w:color="auto"/>
        <w:bottom w:val="none" w:sz="0" w:space="0" w:color="auto"/>
        <w:right w:val="none" w:sz="0" w:space="0" w:color="auto"/>
      </w:divBdr>
    </w:div>
    <w:div w:id="219097491">
      <w:bodyDiv w:val="1"/>
      <w:marLeft w:val="0"/>
      <w:marRight w:val="0"/>
      <w:marTop w:val="0"/>
      <w:marBottom w:val="0"/>
      <w:divBdr>
        <w:top w:val="none" w:sz="0" w:space="0" w:color="auto"/>
        <w:left w:val="none" w:sz="0" w:space="0" w:color="auto"/>
        <w:bottom w:val="none" w:sz="0" w:space="0" w:color="auto"/>
        <w:right w:val="none" w:sz="0" w:space="0" w:color="auto"/>
      </w:divBdr>
    </w:div>
    <w:div w:id="253438928">
      <w:bodyDiv w:val="1"/>
      <w:marLeft w:val="0"/>
      <w:marRight w:val="0"/>
      <w:marTop w:val="0"/>
      <w:marBottom w:val="0"/>
      <w:divBdr>
        <w:top w:val="none" w:sz="0" w:space="0" w:color="auto"/>
        <w:left w:val="none" w:sz="0" w:space="0" w:color="auto"/>
        <w:bottom w:val="none" w:sz="0" w:space="0" w:color="auto"/>
        <w:right w:val="none" w:sz="0" w:space="0" w:color="auto"/>
      </w:divBdr>
      <w:divsChild>
        <w:div w:id="1049575489">
          <w:marLeft w:val="0"/>
          <w:marRight w:val="0"/>
          <w:marTop w:val="0"/>
          <w:marBottom w:val="0"/>
          <w:divBdr>
            <w:top w:val="none" w:sz="0" w:space="0" w:color="auto"/>
            <w:left w:val="none" w:sz="0" w:space="0" w:color="auto"/>
            <w:bottom w:val="none" w:sz="0" w:space="0" w:color="auto"/>
            <w:right w:val="none" w:sz="0" w:space="0" w:color="auto"/>
          </w:divBdr>
          <w:divsChild>
            <w:div w:id="853151446">
              <w:marLeft w:val="0"/>
              <w:marRight w:val="0"/>
              <w:marTop w:val="0"/>
              <w:marBottom w:val="0"/>
              <w:divBdr>
                <w:top w:val="none" w:sz="0" w:space="0" w:color="auto"/>
                <w:left w:val="none" w:sz="0" w:space="0" w:color="auto"/>
                <w:bottom w:val="none" w:sz="0" w:space="0" w:color="auto"/>
                <w:right w:val="none" w:sz="0" w:space="0" w:color="auto"/>
              </w:divBdr>
              <w:divsChild>
                <w:div w:id="1589121360">
                  <w:marLeft w:val="0"/>
                  <w:marRight w:val="0"/>
                  <w:marTop w:val="0"/>
                  <w:marBottom w:val="0"/>
                  <w:divBdr>
                    <w:top w:val="none" w:sz="0" w:space="0" w:color="auto"/>
                    <w:left w:val="none" w:sz="0" w:space="0" w:color="auto"/>
                    <w:bottom w:val="none" w:sz="0" w:space="0" w:color="auto"/>
                    <w:right w:val="none" w:sz="0" w:space="0" w:color="auto"/>
                  </w:divBdr>
                  <w:divsChild>
                    <w:div w:id="176038493">
                      <w:marLeft w:val="0"/>
                      <w:marRight w:val="0"/>
                      <w:marTop w:val="0"/>
                      <w:marBottom w:val="0"/>
                      <w:divBdr>
                        <w:top w:val="none" w:sz="0" w:space="0" w:color="auto"/>
                        <w:left w:val="none" w:sz="0" w:space="0" w:color="auto"/>
                        <w:bottom w:val="none" w:sz="0" w:space="0" w:color="auto"/>
                        <w:right w:val="none" w:sz="0" w:space="0" w:color="auto"/>
                      </w:divBdr>
                      <w:divsChild>
                        <w:div w:id="1913389667">
                          <w:marLeft w:val="0"/>
                          <w:marRight w:val="0"/>
                          <w:marTop w:val="0"/>
                          <w:marBottom w:val="0"/>
                          <w:divBdr>
                            <w:top w:val="none" w:sz="0" w:space="0" w:color="auto"/>
                            <w:left w:val="none" w:sz="0" w:space="0" w:color="auto"/>
                            <w:bottom w:val="none" w:sz="0" w:space="0" w:color="auto"/>
                            <w:right w:val="none" w:sz="0" w:space="0" w:color="auto"/>
                          </w:divBdr>
                          <w:divsChild>
                            <w:div w:id="74180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0691281">
      <w:bodyDiv w:val="1"/>
      <w:marLeft w:val="0"/>
      <w:marRight w:val="0"/>
      <w:marTop w:val="0"/>
      <w:marBottom w:val="0"/>
      <w:divBdr>
        <w:top w:val="none" w:sz="0" w:space="0" w:color="auto"/>
        <w:left w:val="none" w:sz="0" w:space="0" w:color="auto"/>
        <w:bottom w:val="none" w:sz="0" w:space="0" w:color="auto"/>
        <w:right w:val="none" w:sz="0" w:space="0" w:color="auto"/>
      </w:divBdr>
    </w:div>
    <w:div w:id="292490051">
      <w:bodyDiv w:val="1"/>
      <w:marLeft w:val="0"/>
      <w:marRight w:val="0"/>
      <w:marTop w:val="0"/>
      <w:marBottom w:val="0"/>
      <w:divBdr>
        <w:top w:val="none" w:sz="0" w:space="0" w:color="auto"/>
        <w:left w:val="none" w:sz="0" w:space="0" w:color="auto"/>
        <w:bottom w:val="none" w:sz="0" w:space="0" w:color="auto"/>
        <w:right w:val="none" w:sz="0" w:space="0" w:color="auto"/>
      </w:divBdr>
    </w:div>
    <w:div w:id="295108826">
      <w:bodyDiv w:val="1"/>
      <w:marLeft w:val="0"/>
      <w:marRight w:val="0"/>
      <w:marTop w:val="0"/>
      <w:marBottom w:val="0"/>
      <w:divBdr>
        <w:top w:val="none" w:sz="0" w:space="0" w:color="auto"/>
        <w:left w:val="none" w:sz="0" w:space="0" w:color="auto"/>
        <w:bottom w:val="none" w:sz="0" w:space="0" w:color="auto"/>
        <w:right w:val="none" w:sz="0" w:space="0" w:color="auto"/>
      </w:divBdr>
    </w:div>
    <w:div w:id="303317942">
      <w:bodyDiv w:val="1"/>
      <w:marLeft w:val="0"/>
      <w:marRight w:val="0"/>
      <w:marTop w:val="0"/>
      <w:marBottom w:val="0"/>
      <w:divBdr>
        <w:top w:val="none" w:sz="0" w:space="0" w:color="auto"/>
        <w:left w:val="none" w:sz="0" w:space="0" w:color="auto"/>
        <w:bottom w:val="none" w:sz="0" w:space="0" w:color="auto"/>
        <w:right w:val="none" w:sz="0" w:space="0" w:color="auto"/>
      </w:divBdr>
      <w:divsChild>
        <w:div w:id="219757426">
          <w:marLeft w:val="0"/>
          <w:marRight w:val="0"/>
          <w:marTop w:val="0"/>
          <w:marBottom w:val="0"/>
          <w:divBdr>
            <w:top w:val="none" w:sz="0" w:space="0" w:color="auto"/>
            <w:left w:val="none" w:sz="0" w:space="0" w:color="auto"/>
            <w:bottom w:val="none" w:sz="0" w:space="0" w:color="auto"/>
            <w:right w:val="none" w:sz="0" w:space="0" w:color="auto"/>
          </w:divBdr>
          <w:divsChild>
            <w:div w:id="196923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747499">
      <w:bodyDiv w:val="1"/>
      <w:marLeft w:val="0"/>
      <w:marRight w:val="0"/>
      <w:marTop w:val="0"/>
      <w:marBottom w:val="0"/>
      <w:divBdr>
        <w:top w:val="none" w:sz="0" w:space="0" w:color="auto"/>
        <w:left w:val="none" w:sz="0" w:space="0" w:color="auto"/>
        <w:bottom w:val="none" w:sz="0" w:space="0" w:color="auto"/>
        <w:right w:val="none" w:sz="0" w:space="0" w:color="auto"/>
      </w:divBdr>
    </w:div>
    <w:div w:id="337998454">
      <w:bodyDiv w:val="1"/>
      <w:marLeft w:val="0"/>
      <w:marRight w:val="0"/>
      <w:marTop w:val="0"/>
      <w:marBottom w:val="0"/>
      <w:divBdr>
        <w:top w:val="none" w:sz="0" w:space="0" w:color="auto"/>
        <w:left w:val="none" w:sz="0" w:space="0" w:color="auto"/>
        <w:bottom w:val="none" w:sz="0" w:space="0" w:color="auto"/>
        <w:right w:val="none" w:sz="0" w:space="0" w:color="auto"/>
      </w:divBdr>
    </w:div>
    <w:div w:id="347830327">
      <w:bodyDiv w:val="1"/>
      <w:marLeft w:val="0"/>
      <w:marRight w:val="0"/>
      <w:marTop w:val="0"/>
      <w:marBottom w:val="0"/>
      <w:divBdr>
        <w:top w:val="none" w:sz="0" w:space="0" w:color="auto"/>
        <w:left w:val="none" w:sz="0" w:space="0" w:color="auto"/>
        <w:bottom w:val="none" w:sz="0" w:space="0" w:color="auto"/>
        <w:right w:val="none" w:sz="0" w:space="0" w:color="auto"/>
      </w:divBdr>
    </w:div>
    <w:div w:id="352074025">
      <w:bodyDiv w:val="1"/>
      <w:marLeft w:val="0"/>
      <w:marRight w:val="0"/>
      <w:marTop w:val="0"/>
      <w:marBottom w:val="0"/>
      <w:divBdr>
        <w:top w:val="none" w:sz="0" w:space="0" w:color="auto"/>
        <w:left w:val="none" w:sz="0" w:space="0" w:color="auto"/>
        <w:bottom w:val="none" w:sz="0" w:space="0" w:color="auto"/>
        <w:right w:val="none" w:sz="0" w:space="0" w:color="auto"/>
      </w:divBdr>
    </w:div>
    <w:div w:id="354237577">
      <w:bodyDiv w:val="1"/>
      <w:marLeft w:val="0"/>
      <w:marRight w:val="0"/>
      <w:marTop w:val="0"/>
      <w:marBottom w:val="0"/>
      <w:divBdr>
        <w:top w:val="none" w:sz="0" w:space="0" w:color="auto"/>
        <w:left w:val="none" w:sz="0" w:space="0" w:color="auto"/>
        <w:bottom w:val="none" w:sz="0" w:space="0" w:color="auto"/>
        <w:right w:val="none" w:sz="0" w:space="0" w:color="auto"/>
      </w:divBdr>
    </w:div>
    <w:div w:id="374738143">
      <w:bodyDiv w:val="1"/>
      <w:marLeft w:val="0"/>
      <w:marRight w:val="0"/>
      <w:marTop w:val="0"/>
      <w:marBottom w:val="0"/>
      <w:divBdr>
        <w:top w:val="none" w:sz="0" w:space="0" w:color="auto"/>
        <w:left w:val="none" w:sz="0" w:space="0" w:color="auto"/>
        <w:bottom w:val="none" w:sz="0" w:space="0" w:color="auto"/>
        <w:right w:val="none" w:sz="0" w:space="0" w:color="auto"/>
      </w:divBdr>
    </w:div>
    <w:div w:id="415784341">
      <w:bodyDiv w:val="1"/>
      <w:marLeft w:val="0"/>
      <w:marRight w:val="0"/>
      <w:marTop w:val="0"/>
      <w:marBottom w:val="0"/>
      <w:divBdr>
        <w:top w:val="none" w:sz="0" w:space="0" w:color="auto"/>
        <w:left w:val="none" w:sz="0" w:space="0" w:color="auto"/>
        <w:bottom w:val="none" w:sz="0" w:space="0" w:color="auto"/>
        <w:right w:val="none" w:sz="0" w:space="0" w:color="auto"/>
      </w:divBdr>
    </w:div>
    <w:div w:id="431820888">
      <w:bodyDiv w:val="1"/>
      <w:marLeft w:val="0"/>
      <w:marRight w:val="0"/>
      <w:marTop w:val="0"/>
      <w:marBottom w:val="0"/>
      <w:divBdr>
        <w:top w:val="none" w:sz="0" w:space="0" w:color="auto"/>
        <w:left w:val="none" w:sz="0" w:space="0" w:color="auto"/>
        <w:bottom w:val="none" w:sz="0" w:space="0" w:color="auto"/>
        <w:right w:val="none" w:sz="0" w:space="0" w:color="auto"/>
      </w:divBdr>
    </w:div>
    <w:div w:id="432628165">
      <w:bodyDiv w:val="1"/>
      <w:marLeft w:val="0"/>
      <w:marRight w:val="0"/>
      <w:marTop w:val="0"/>
      <w:marBottom w:val="0"/>
      <w:divBdr>
        <w:top w:val="none" w:sz="0" w:space="0" w:color="auto"/>
        <w:left w:val="none" w:sz="0" w:space="0" w:color="auto"/>
        <w:bottom w:val="none" w:sz="0" w:space="0" w:color="auto"/>
        <w:right w:val="none" w:sz="0" w:space="0" w:color="auto"/>
      </w:divBdr>
    </w:div>
    <w:div w:id="435515237">
      <w:bodyDiv w:val="1"/>
      <w:marLeft w:val="0"/>
      <w:marRight w:val="0"/>
      <w:marTop w:val="0"/>
      <w:marBottom w:val="0"/>
      <w:divBdr>
        <w:top w:val="none" w:sz="0" w:space="0" w:color="auto"/>
        <w:left w:val="none" w:sz="0" w:space="0" w:color="auto"/>
        <w:bottom w:val="none" w:sz="0" w:space="0" w:color="auto"/>
        <w:right w:val="none" w:sz="0" w:space="0" w:color="auto"/>
      </w:divBdr>
    </w:div>
    <w:div w:id="440489545">
      <w:bodyDiv w:val="1"/>
      <w:marLeft w:val="0"/>
      <w:marRight w:val="0"/>
      <w:marTop w:val="0"/>
      <w:marBottom w:val="0"/>
      <w:divBdr>
        <w:top w:val="none" w:sz="0" w:space="0" w:color="auto"/>
        <w:left w:val="none" w:sz="0" w:space="0" w:color="auto"/>
        <w:bottom w:val="none" w:sz="0" w:space="0" w:color="auto"/>
        <w:right w:val="none" w:sz="0" w:space="0" w:color="auto"/>
      </w:divBdr>
    </w:div>
    <w:div w:id="493763156">
      <w:bodyDiv w:val="1"/>
      <w:marLeft w:val="0"/>
      <w:marRight w:val="0"/>
      <w:marTop w:val="0"/>
      <w:marBottom w:val="0"/>
      <w:divBdr>
        <w:top w:val="none" w:sz="0" w:space="0" w:color="auto"/>
        <w:left w:val="none" w:sz="0" w:space="0" w:color="auto"/>
        <w:bottom w:val="none" w:sz="0" w:space="0" w:color="auto"/>
        <w:right w:val="none" w:sz="0" w:space="0" w:color="auto"/>
      </w:divBdr>
    </w:div>
    <w:div w:id="506482958">
      <w:bodyDiv w:val="1"/>
      <w:marLeft w:val="0"/>
      <w:marRight w:val="0"/>
      <w:marTop w:val="0"/>
      <w:marBottom w:val="0"/>
      <w:divBdr>
        <w:top w:val="none" w:sz="0" w:space="0" w:color="auto"/>
        <w:left w:val="none" w:sz="0" w:space="0" w:color="auto"/>
        <w:bottom w:val="none" w:sz="0" w:space="0" w:color="auto"/>
        <w:right w:val="none" w:sz="0" w:space="0" w:color="auto"/>
      </w:divBdr>
    </w:div>
    <w:div w:id="528184836">
      <w:bodyDiv w:val="1"/>
      <w:marLeft w:val="0"/>
      <w:marRight w:val="0"/>
      <w:marTop w:val="0"/>
      <w:marBottom w:val="0"/>
      <w:divBdr>
        <w:top w:val="none" w:sz="0" w:space="0" w:color="auto"/>
        <w:left w:val="none" w:sz="0" w:space="0" w:color="auto"/>
        <w:bottom w:val="none" w:sz="0" w:space="0" w:color="auto"/>
        <w:right w:val="none" w:sz="0" w:space="0" w:color="auto"/>
      </w:divBdr>
    </w:div>
    <w:div w:id="543105012">
      <w:bodyDiv w:val="1"/>
      <w:marLeft w:val="0"/>
      <w:marRight w:val="0"/>
      <w:marTop w:val="0"/>
      <w:marBottom w:val="0"/>
      <w:divBdr>
        <w:top w:val="none" w:sz="0" w:space="0" w:color="auto"/>
        <w:left w:val="none" w:sz="0" w:space="0" w:color="auto"/>
        <w:bottom w:val="none" w:sz="0" w:space="0" w:color="auto"/>
        <w:right w:val="none" w:sz="0" w:space="0" w:color="auto"/>
      </w:divBdr>
    </w:div>
    <w:div w:id="544952369">
      <w:bodyDiv w:val="1"/>
      <w:marLeft w:val="0"/>
      <w:marRight w:val="0"/>
      <w:marTop w:val="0"/>
      <w:marBottom w:val="0"/>
      <w:divBdr>
        <w:top w:val="none" w:sz="0" w:space="0" w:color="auto"/>
        <w:left w:val="none" w:sz="0" w:space="0" w:color="auto"/>
        <w:bottom w:val="none" w:sz="0" w:space="0" w:color="auto"/>
        <w:right w:val="none" w:sz="0" w:space="0" w:color="auto"/>
      </w:divBdr>
    </w:div>
    <w:div w:id="561789709">
      <w:bodyDiv w:val="1"/>
      <w:marLeft w:val="0"/>
      <w:marRight w:val="0"/>
      <w:marTop w:val="0"/>
      <w:marBottom w:val="0"/>
      <w:divBdr>
        <w:top w:val="none" w:sz="0" w:space="0" w:color="auto"/>
        <w:left w:val="none" w:sz="0" w:space="0" w:color="auto"/>
        <w:bottom w:val="none" w:sz="0" w:space="0" w:color="auto"/>
        <w:right w:val="none" w:sz="0" w:space="0" w:color="auto"/>
      </w:divBdr>
    </w:div>
    <w:div w:id="582566826">
      <w:bodyDiv w:val="1"/>
      <w:marLeft w:val="0"/>
      <w:marRight w:val="0"/>
      <w:marTop w:val="0"/>
      <w:marBottom w:val="0"/>
      <w:divBdr>
        <w:top w:val="none" w:sz="0" w:space="0" w:color="auto"/>
        <w:left w:val="none" w:sz="0" w:space="0" w:color="auto"/>
        <w:bottom w:val="none" w:sz="0" w:space="0" w:color="auto"/>
        <w:right w:val="none" w:sz="0" w:space="0" w:color="auto"/>
      </w:divBdr>
    </w:div>
    <w:div w:id="591746064">
      <w:bodyDiv w:val="1"/>
      <w:marLeft w:val="0"/>
      <w:marRight w:val="0"/>
      <w:marTop w:val="0"/>
      <w:marBottom w:val="0"/>
      <w:divBdr>
        <w:top w:val="none" w:sz="0" w:space="0" w:color="auto"/>
        <w:left w:val="none" w:sz="0" w:space="0" w:color="auto"/>
        <w:bottom w:val="none" w:sz="0" w:space="0" w:color="auto"/>
        <w:right w:val="none" w:sz="0" w:space="0" w:color="auto"/>
      </w:divBdr>
    </w:div>
    <w:div w:id="647200129">
      <w:bodyDiv w:val="1"/>
      <w:marLeft w:val="0"/>
      <w:marRight w:val="0"/>
      <w:marTop w:val="0"/>
      <w:marBottom w:val="0"/>
      <w:divBdr>
        <w:top w:val="none" w:sz="0" w:space="0" w:color="auto"/>
        <w:left w:val="none" w:sz="0" w:space="0" w:color="auto"/>
        <w:bottom w:val="none" w:sz="0" w:space="0" w:color="auto"/>
        <w:right w:val="none" w:sz="0" w:space="0" w:color="auto"/>
      </w:divBdr>
    </w:div>
    <w:div w:id="648093964">
      <w:bodyDiv w:val="1"/>
      <w:marLeft w:val="0"/>
      <w:marRight w:val="0"/>
      <w:marTop w:val="0"/>
      <w:marBottom w:val="0"/>
      <w:divBdr>
        <w:top w:val="none" w:sz="0" w:space="0" w:color="auto"/>
        <w:left w:val="none" w:sz="0" w:space="0" w:color="auto"/>
        <w:bottom w:val="none" w:sz="0" w:space="0" w:color="auto"/>
        <w:right w:val="none" w:sz="0" w:space="0" w:color="auto"/>
      </w:divBdr>
    </w:div>
    <w:div w:id="660548183">
      <w:bodyDiv w:val="1"/>
      <w:marLeft w:val="0"/>
      <w:marRight w:val="0"/>
      <w:marTop w:val="0"/>
      <w:marBottom w:val="0"/>
      <w:divBdr>
        <w:top w:val="none" w:sz="0" w:space="0" w:color="auto"/>
        <w:left w:val="none" w:sz="0" w:space="0" w:color="auto"/>
        <w:bottom w:val="none" w:sz="0" w:space="0" w:color="auto"/>
        <w:right w:val="none" w:sz="0" w:space="0" w:color="auto"/>
      </w:divBdr>
    </w:div>
    <w:div w:id="663119868">
      <w:bodyDiv w:val="1"/>
      <w:marLeft w:val="0"/>
      <w:marRight w:val="0"/>
      <w:marTop w:val="0"/>
      <w:marBottom w:val="0"/>
      <w:divBdr>
        <w:top w:val="none" w:sz="0" w:space="0" w:color="auto"/>
        <w:left w:val="none" w:sz="0" w:space="0" w:color="auto"/>
        <w:bottom w:val="none" w:sz="0" w:space="0" w:color="auto"/>
        <w:right w:val="none" w:sz="0" w:space="0" w:color="auto"/>
      </w:divBdr>
    </w:div>
    <w:div w:id="679043661">
      <w:bodyDiv w:val="1"/>
      <w:marLeft w:val="0"/>
      <w:marRight w:val="0"/>
      <w:marTop w:val="0"/>
      <w:marBottom w:val="0"/>
      <w:divBdr>
        <w:top w:val="none" w:sz="0" w:space="0" w:color="auto"/>
        <w:left w:val="none" w:sz="0" w:space="0" w:color="auto"/>
        <w:bottom w:val="none" w:sz="0" w:space="0" w:color="auto"/>
        <w:right w:val="none" w:sz="0" w:space="0" w:color="auto"/>
      </w:divBdr>
    </w:div>
    <w:div w:id="689448998">
      <w:bodyDiv w:val="1"/>
      <w:marLeft w:val="0"/>
      <w:marRight w:val="0"/>
      <w:marTop w:val="0"/>
      <w:marBottom w:val="0"/>
      <w:divBdr>
        <w:top w:val="none" w:sz="0" w:space="0" w:color="auto"/>
        <w:left w:val="none" w:sz="0" w:space="0" w:color="auto"/>
        <w:bottom w:val="none" w:sz="0" w:space="0" w:color="auto"/>
        <w:right w:val="none" w:sz="0" w:space="0" w:color="auto"/>
      </w:divBdr>
    </w:div>
    <w:div w:id="697851203">
      <w:bodyDiv w:val="1"/>
      <w:marLeft w:val="0"/>
      <w:marRight w:val="0"/>
      <w:marTop w:val="0"/>
      <w:marBottom w:val="0"/>
      <w:divBdr>
        <w:top w:val="none" w:sz="0" w:space="0" w:color="auto"/>
        <w:left w:val="none" w:sz="0" w:space="0" w:color="auto"/>
        <w:bottom w:val="none" w:sz="0" w:space="0" w:color="auto"/>
        <w:right w:val="none" w:sz="0" w:space="0" w:color="auto"/>
      </w:divBdr>
    </w:div>
    <w:div w:id="705835930">
      <w:bodyDiv w:val="1"/>
      <w:marLeft w:val="0"/>
      <w:marRight w:val="0"/>
      <w:marTop w:val="0"/>
      <w:marBottom w:val="0"/>
      <w:divBdr>
        <w:top w:val="none" w:sz="0" w:space="0" w:color="auto"/>
        <w:left w:val="none" w:sz="0" w:space="0" w:color="auto"/>
        <w:bottom w:val="none" w:sz="0" w:space="0" w:color="auto"/>
        <w:right w:val="none" w:sz="0" w:space="0" w:color="auto"/>
      </w:divBdr>
    </w:div>
    <w:div w:id="716782733">
      <w:bodyDiv w:val="1"/>
      <w:marLeft w:val="0"/>
      <w:marRight w:val="0"/>
      <w:marTop w:val="0"/>
      <w:marBottom w:val="0"/>
      <w:divBdr>
        <w:top w:val="none" w:sz="0" w:space="0" w:color="auto"/>
        <w:left w:val="none" w:sz="0" w:space="0" w:color="auto"/>
        <w:bottom w:val="none" w:sz="0" w:space="0" w:color="auto"/>
        <w:right w:val="none" w:sz="0" w:space="0" w:color="auto"/>
      </w:divBdr>
    </w:div>
    <w:div w:id="745037262">
      <w:bodyDiv w:val="1"/>
      <w:marLeft w:val="0"/>
      <w:marRight w:val="0"/>
      <w:marTop w:val="0"/>
      <w:marBottom w:val="0"/>
      <w:divBdr>
        <w:top w:val="none" w:sz="0" w:space="0" w:color="auto"/>
        <w:left w:val="none" w:sz="0" w:space="0" w:color="auto"/>
        <w:bottom w:val="none" w:sz="0" w:space="0" w:color="auto"/>
        <w:right w:val="none" w:sz="0" w:space="0" w:color="auto"/>
      </w:divBdr>
    </w:div>
    <w:div w:id="756436842">
      <w:bodyDiv w:val="1"/>
      <w:marLeft w:val="0"/>
      <w:marRight w:val="0"/>
      <w:marTop w:val="0"/>
      <w:marBottom w:val="0"/>
      <w:divBdr>
        <w:top w:val="none" w:sz="0" w:space="0" w:color="auto"/>
        <w:left w:val="none" w:sz="0" w:space="0" w:color="auto"/>
        <w:bottom w:val="none" w:sz="0" w:space="0" w:color="auto"/>
        <w:right w:val="none" w:sz="0" w:space="0" w:color="auto"/>
      </w:divBdr>
    </w:div>
    <w:div w:id="772016595">
      <w:bodyDiv w:val="1"/>
      <w:marLeft w:val="0"/>
      <w:marRight w:val="0"/>
      <w:marTop w:val="0"/>
      <w:marBottom w:val="0"/>
      <w:divBdr>
        <w:top w:val="none" w:sz="0" w:space="0" w:color="auto"/>
        <w:left w:val="none" w:sz="0" w:space="0" w:color="auto"/>
        <w:bottom w:val="none" w:sz="0" w:space="0" w:color="auto"/>
        <w:right w:val="none" w:sz="0" w:space="0" w:color="auto"/>
      </w:divBdr>
    </w:div>
    <w:div w:id="776679885">
      <w:bodyDiv w:val="1"/>
      <w:marLeft w:val="0"/>
      <w:marRight w:val="0"/>
      <w:marTop w:val="0"/>
      <w:marBottom w:val="0"/>
      <w:divBdr>
        <w:top w:val="none" w:sz="0" w:space="0" w:color="auto"/>
        <w:left w:val="none" w:sz="0" w:space="0" w:color="auto"/>
        <w:bottom w:val="none" w:sz="0" w:space="0" w:color="auto"/>
        <w:right w:val="none" w:sz="0" w:space="0" w:color="auto"/>
      </w:divBdr>
    </w:div>
    <w:div w:id="788356948">
      <w:bodyDiv w:val="1"/>
      <w:marLeft w:val="0"/>
      <w:marRight w:val="0"/>
      <w:marTop w:val="0"/>
      <w:marBottom w:val="0"/>
      <w:divBdr>
        <w:top w:val="none" w:sz="0" w:space="0" w:color="auto"/>
        <w:left w:val="none" w:sz="0" w:space="0" w:color="auto"/>
        <w:bottom w:val="none" w:sz="0" w:space="0" w:color="auto"/>
        <w:right w:val="none" w:sz="0" w:space="0" w:color="auto"/>
      </w:divBdr>
    </w:div>
    <w:div w:id="843594516">
      <w:bodyDiv w:val="1"/>
      <w:marLeft w:val="0"/>
      <w:marRight w:val="0"/>
      <w:marTop w:val="0"/>
      <w:marBottom w:val="0"/>
      <w:divBdr>
        <w:top w:val="none" w:sz="0" w:space="0" w:color="auto"/>
        <w:left w:val="none" w:sz="0" w:space="0" w:color="auto"/>
        <w:bottom w:val="none" w:sz="0" w:space="0" w:color="auto"/>
        <w:right w:val="none" w:sz="0" w:space="0" w:color="auto"/>
      </w:divBdr>
    </w:div>
    <w:div w:id="863057915">
      <w:bodyDiv w:val="1"/>
      <w:marLeft w:val="0"/>
      <w:marRight w:val="0"/>
      <w:marTop w:val="0"/>
      <w:marBottom w:val="0"/>
      <w:divBdr>
        <w:top w:val="none" w:sz="0" w:space="0" w:color="auto"/>
        <w:left w:val="none" w:sz="0" w:space="0" w:color="auto"/>
        <w:bottom w:val="none" w:sz="0" w:space="0" w:color="auto"/>
        <w:right w:val="none" w:sz="0" w:space="0" w:color="auto"/>
      </w:divBdr>
    </w:div>
    <w:div w:id="872381316">
      <w:bodyDiv w:val="1"/>
      <w:marLeft w:val="0"/>
      <w:marRight w:val="0"/>
      <w:marTop w:val="0"/>
      <w:marBottom w:val="0"/>
      <w:divBdr>
        <w:top w:val="none" w:sz="0" w:space="0" w:color="auto"/>
        <w:left w:val="none" w:sz="0" w:space="0" w:color="auto"/>
        <w:bottom w:val="none" w:sz="0" w:space="0" w:color="auto"/>
        <w:right w:val="none" w:sz="0" w:space="0" w:color="auto"/>
      </w:divBdr>
    </w:div>
    <w:div w:id="874806028">
      <w:bodyDiv w:val="1"/>
      <w:marLeft w:val="0"/>
      <w:marRight w:val="0"/>
      <w:marTop w:val="0"/>
      <w:marBottom w:val="0"/>
      <w:divBdr>
        <w:top w:val="none" w:sz="0" w:space="0" w:color="auto"/>
        <w:left w:val="none" w:sz="0" w:space="0" w:color="auto"/>
        <w:bottom w:val="none" w:sz="0" w:space="0" w:color="auto"/>
        <w:right w:val="none" w:sz="0" w:space="0" w:color="auto"/>
      </w:divBdr>
    </w:div>
    <w:div w:id="910893111">
      <w:bodyDiv w:val="1"/>
      <w:marLeft w:val="0"/>
      <w:marRight w:val="0"/>
      <w:marTop w:val="0"/>
      <w:marBottom w:val="0"/>
      <w:divBdr>
        <w:top w:val="none" w:sz="0" w:space="0" w:color="auto"/>
        <w:left w:val="none" w:sz="0" w:space="0" w:color="auto"/>
        <w:bottom w:val="none" w:sz="0" w:space="0" w:color="auto"/>
        <w:right w:val="none" w:sz="0" w:space="0" w:color="auto"/>
      </w:divBdr>
    </w:div>
    <w:div w:id="922685982">
      <w:bodyDiv w:val="1"/>
      <w:marLeft w:val="0"/>
      <w:marRight w:val="0"/>
      <w:marTop w:val="0"/>
      <w:marBottom w:val="0"/>
      <w:divBdr>
        <w:top w:val="none" w:sz="0" w:space="0" w:color="auto"/>
        <w:left w:val="none" w:sz="0" w:space="0" w:color="auto"/>
        <w:bottom w:val="none" w:sz="0" w:space="0" w:color="auto"/>
        <w:right w:val="none" w:sz="0" w:space="0" w:color="auto"/>
      </w:divBdr>
    </w:div>
    <w:div w:id="953369897">
      <w:bodyDiv w:val="1"/>
      <w:marLeft w:val="0"/>
      <w:marRight w:val="0"/>
      <w:marTop w:val="0"/>
      <w:marBottom w:val="0"/>
      <w:divBdr>
        <w:top w:val="none" w:sz="0" w:space="0" w:color="auto"/>
        <w:left w:val="none" w:sz="0" w:space="0" w:color="auto"/>
        <w:bottom w:val="none" w:sz="0" w:space="0" w:color="auto"/>
        <w:right w:val="none" w:sz="0" w:space="0" w:color="auto"/>
      </w:divBdr>
    </w:div>
    <w:div w:id="1017003169">
      <w:bodyDiv w:val="1"/>
      <w:marLeft w:val="0"/>
      <w:marRight w:val="0"/>
      <w:marTop w:val="0"/>
      <w:marBottom w:val="0"/>
      <w:divBdr>
        <w:top w:val="none" w:sz="0" w:space="0" w:color="auto"/>
        <w:left w:val="none" w:sz="0" w:space="0" w:color="auto"/>
        <w:bottom w:val="none" w:sz="0" w:space="0" w:color="auto"/>
        <w:right w:val="none" w:sz="0" w:space="0" w:color="auto"/>
      </w:divBdr>
    </w:div>
    <w:div w:id="1018386132">
      <w:bodyDiv w:val="1"/>
      <w:marLeft w:val="0"/>
      <w:marRight w:val="0"/>
      <w:marTop w:val="0"/>
      <w:marBottom w:val="0"/>
      <w:divBdr>
        <w:top w:val="none" w:sz="0" w:space="0" w:color="auto"/>
        <w:left w:val="none" w:sz="0" w:space="0" w:color="auto"/>
        <w:bottom w:val="none" w:sz="0" w:space="0" w:color="auto"/>
        <w:right w:val="none" w:sz="0" w:space="0" w:color="auto"/>
      </w:divBdr>
    </w:div>
    <w:div w:id="1024526273">
      <w:bodyDiv w:val="1"/>
      <w:marLeft w:val="0"/>
      <w:marRight w:val="0"/>
      <w:marTop w:val="0"/>
      <w:marBottom w:val="0"/>
      <w:divBdr>
        <w:top w:val="none" w:sz="0" w:space="0" w:color="auto"/>
        <w:left w:val="none" w:sz="0" w:space="0" w:color="auto"/>
        <w:bottom w:val="none" w:sz="0" w:space="0" w:color="auto"/>
        <w:right w:val="none" w:sz="0" w:space="0" w:color="auto"/>
      </w:divBdr>
    </w:div>
    <w:div w:id="1076823010">
      <w:bodyDiv w:val="1"/>
      <w:marLeft w:val="0"/>
      <w:marRight w:val="0"/>
      <w:marTop w:val="0"/>
      <w:marBottom w:val="0"/>
      <w:divBdr>
        <w:top w:val="none" w:sz="0" w:space="0" w:color="auto"/>
        <w:left w:val="none" w:sz="0" w:space="0" w:color="auto"/>
        <w:bottom w:val="none" w:sz="0" w:space="0" w:color="auto"/>
        <w:right w:val="none" w:sz="0" w:space="0" w:color="auto"/>
      </w:divBdr>
    </w:div>
    <w:div w:id="1078096343">
      <w:bodyDiv w:val="1"/>
      <w:marLeft w:val="0"/>
      <w:marRight w:val="0"/>
      <w:marTop w:val="0"/>
      <w:marBottom w:val="0"/>
      <w:divBdr>
        <w:top w:val="none" w:sz="0" w:space="0" w:color="auto"/>
        <w:left w:val="none" w:sz="0" w:space="0" w:color="auto"/>
        <w:bottom w:val="none" w:sz="0" w:space="0" w:color="auto"/>
        <w:right w:val="none" w:sz="0" w:space="0" w:color="auto"/>
      </w:divBdr>
    </w:div>
    <w:div w:id="1086223945">
      <w:bodyDiv w:val="1"/>
      <w:marLeft w:val="0"/>
      <w:marRight w:val="0"/>
      <w:marTop w:val="0"/>
      <w:marBottom w:val="0"/>
      <w:divBdr>
        <w:top w:val="none" w:sz="0" w:space="0" w:color="auto"/>
        <w:left w:val="none" w:sz="0" w:space="0" w:color="auto"/>
        <w:bottom w:val="none" w:sz="0" w:space="0" w:color="auto"/>
        <w:right w:val="none" w:sz="0" w:space="0" w:color="auto"/>
      </w:divBdr>
    </w:div>
    <w:div w:id="1147669435">
      <w:bodyDiv w:val="1"/>
      <w:marLeft w:val="0"/>
      <w:marRight w:val="0"/>
      <w:marTop w:val="0"/>
      <w:marBottom w:val="0"/>
      <w:divBdr>
        <w:top w:val="none" w:sz="0" w:space="0" w:color="auto"/>
        <w:left w:val="none" w:sz="0" w:space="0" w:color="auto"/>
        <w:bottom w:val="none" w:sz="0" w:space="0" w:color="auto"/>
        <w:right w:val="none" w:sz="0" w:space="0" w:color="auto"/>
      </w:divBdr>
    </w:div>
    <w:div w:id="1159929717">
      <w:bodyDiv w:val="1"/>
      <w:marLeft w:val="0"/>
      <w:marRight w:val="0"/>
      <w:marTop w:val="0"/>
      <w:marBottom w:val="0"/>
      <w:divBdr>
        <w:top w:val="none" w:sz="0" w:space="0" w:color="auto"/>
        <w:left w:val="none" w:sz="0" w:space="0" w:color="auto"/>
        <w:bottom w:val="none" w:sz="0" w:space="0" w:color="auto"/>
        <w:right w:val="none" w:sz="0" w:space="0" w:color="auto"/>
      </w:divBdr>
    </w:div>
    <w:div w:id="1224754042">
      <w:bodyDiv w:val="1"/>
      <w:marLeft w:val="0"/>
      <w:marRight w:val="0"/>
      <w:marTop w:val="0"/>
      <w:marBottom w:val="0"/>
      <w:divBdr>
        <w:top w:val="none" w:sz="0" w:space="0" w:color="auto"/>
        <w:left w:val="none" w:sz="0" w:space="0" w:color="auto"/>
        <w:bottom w:val="none" w:sz="0" w:space="0" w:color="auto"/>
        <w:right w:val="none" w:sz="0" w:space="0" w:color="auto"/>
      </w:divBdr>
      <w:divsChild>
        <w:div w:id="172034521">
          <w:marLeft w:val="0"/>
          <w:marRight w:val="0"/>
          <w:marTop w:val="0"/>
          <w:marBottom w:val="0"/>
          <w:divBdr>
            <w:top w:val="none" w:sz="0" w:space="0" w:color="auto"/>
            <w:left w:val="none" w:sz="0" w:space="0" w:color="auto"/>
            <w:bottom w:val="none" w:sz="0" w:space="0" w:color="auto"/>
            <w:right w:val="none" w:sz="0" w:space="0" w:color="auto"/>
          </w:divBdr>
          <w:divsChild>
            <w:div w:id="409547449">
              <w:marLeft w:val="0"/>
              <w:marRight w:val="0"/>
              <w:marTop w:val="0"/>
              <w:marBottom w:val="0"/>
              <w:divBdr>
                <w:top w:val="none" w:sz="0" w:space="0" w:color="auto"/>
                <w:left w:val="none" w:sz="0" w:space="0" w:color="auto"/>
                <w:bottom w:val="none" w:sz="0" w:space="0" w:color="auto"/>
                <w:right w:val="none" w:sz="0" w:space="0" w:color="auto"/>
              </w:divBdr>
              <w:divsChild>
                <w:div w:id="444545946">
                  <w:marLeft w:val="0"/>
                  <w:marRight w:val="0"/>
                  <w:marTop w:val="0"/>
                  <w:marBottom w:val="0"/>
                  <w:divBdr>
                    <w:top w:val="none" w:sz="0" w:space="0" w:color="auto"/>
                    <w:left w:val="none" w:sz="0" w:space="0" w:color="auto"/>
                    <w:bottom w:val="none" w:sz="0" w:space="0" w:color="auto"/>
                    <w:right w:val="none" w:sz="0" w:space="0" w:color="auto"/>
                  </w:divBdr>
                  <w:divsChild>
                    <w:div w:id="1156873078">
                      <w:marLeft w:val="0"/>
                      <w:marRight w:val="0"/>
                      <w:marTop w:val="0"/>
                      <w:marBottom w:val="0"/>
                      <w:divBdr>
                        <w:top w:val="none" w:sz="0" w:space="0" w:color="auto"/>
                        <w:left w:val="none" w:sz="0" w:space="0" w:color="auto"/>
                        <w:bottom w:val="none" w:sz="0" w:space="0" w:color="auto"/>
                        <w:right w:val="none" w:sz="0" w:space="0" w:color="auto"/>
                      </w:divBdr>
                      <w:divsChild>
                        <w:div w:id="1411343362">
                          <w:marLeft w:val="0"/>
                          <w:marRight w:val="0"/>
                          <w:marTop w:val="0"/>
                          <w:marBottom w:val="0"/>
                          <w:divBdr>
                            <w:top w:val="none" w:sz="0" w:space="0" w:color="auto"/>
                            <w:left w:val="none" w:sz="0" w:space="0" w:color="auto"/>
                            <w:bottom w:val="none" w:sz="0" w:space="0" w:color="auto"/>
                            <w:right w:val="none" w:sz="0" w:space="0" w:color="auto"/>
                          </w:divBdr>
                          <w:divsChild>
                            <w:div w:id="147209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8106473">
      <w:bodyDiv w:val="1"/>
      <w:marLeft w:val="0"/>
      <w:marRight w:val="0"/>
      <w:marTop w:val="0"/>
      <w:marBottom w:val="0"/>
      <w:divBdr>
        <w:top w:val="none" w:sz="0" w:space="0" w:color="auto"/>
        <w:left w:val="none" w:sz="0" w:space="0" w:color="auto"/>
        <w:bottom w:val="none" w:sz="0" w:space="0" w:color="auto"/>
        <w:right w:val="none" w:sz="0" w:space="0" w:color="auto"/>
      </w:divBdr>
    </w:div>
    <w:div w:id="1285892779">
      <w:bodyDiv w:val="1"/>
      <w:marLeft w:val="0"/>
      <w:marRight w:val="0"/>
      <w:marTop w:val="0"/>
      <w:marBottom w:val="0"/>
      <w:divBdr>
        <w:top w:val="none" w:sz="0" w:space="0" w:color="auto"/>
        <w:left w:val="none" w:sz="0" w:space="0" w:color="auto"/>
        <w:bottom w:val="none" w:sz="0" w:space="0" w:color="auto"/>
        <w:right w:val="none" w:sz="0" w:space="0" w:color="auto"/>
      </w:divBdr>
    </w:div>
    <w:div w:id="1303925930">
      <w:bodyDiv w:val="1"/>
      <w:marLeft w:val="0"/>
      <w:marRight w:val="0"/>
      <w:marTop w:val="0"/>
      <w:marBottom w:val="0"/>
      <w:divBdr>
        <w:top w:val="none" w:sz="0" w:space="0" w:color="auto"/>
        <w:left w:val="none" w:sz="0" w:space="0" w:color="auto"/>
        <w:bottom w:val="none" w:sz="0" w:space="0" w:color="auto"/>
        <w:right w:val="none" w:sz="0" w:space="0" w:color="auto"/>
      </w:divBdr>
    </w:div>
    <w:div w:id="1307204498">
      <w:bodyDiv w:val="1"/>
      <w:marLeft w:val="0"/>
      <w:marRight w:val="0"/>
      <w:marTop w:val="0"/>
      <w:marBottom w:val="0"/>
      <w:divBdr>
        <w:top w:val="none" w:sz="0" w:space="0" w:color="auto"/>
        <w:left w:val="none" w:sz="0" w:space="0" w:color="auto"/>
        <w:bottom w:val="none" w:sz="0" w:space="0" w:color="auto"/>
        <w:right w:val="none" w:sz="0" w:space="0" w:color="auto"/>
      </w:divBdr>
    </w:div>
    <w:div w:id="1307970721">
      <w:bodyDiv w:val="1"/>
      <w:marLeft w:val="0"/>
      <w:marRight w:val="0"/>
      <w:marTop w:val="0"/>
      <w:marBottom w:val="0"/>
      <w:divBdr>
        <w:top w:val="none" w:sz="0" w:space="0" w:color="auto"/>
        <w:left w:val="none" w:sz="0" w:space="0" w:color="auto"/>
        <w:bottom w:val="none" w:sz="0" w:space="0" w:color="auto"/>
        <w:right w:val="none" w:sz="0" w:space="0" w:color="auto"/>
      </w:divBdr>
    </w:div>
    <w:div w:id="1319000284">
      <w:bodyDiv w:val="1"/>
      <w:marLeft w:val="0"/>
      <w:marRight w:val="0"/>
      <w:marTop w:val="0"/>
      <w:marBottom w:val="0"/>
      <w:divBdr>
        <w:top w:val="none" w:sz="0" w:space="0" w:color="auto"/>
        <w:left w:val="none" w:sz="0" w:space="0" w:color="auto"/>
        <w:bottom w:val="none" w:sz="0" w:space="0" w:color="auto"/>
        <w:right w:val="none" w:sz="0" w:space="0" w:color="auto"/>
      </w:divBdr>
    </w:div>
    <w:div w:id="1374889163">
      <w:bodyDiv w:val="1"/>
      <w:marLeft w:val="0"/>
      <w:marRight w:val="0"/>
      <w:marTop w:val="0"/>
      <w:marBottom w:val="0"/>
      <w:divBdr>
        <w:top w:val="none" w:sz="0" w:space="0" w:color="auto"/>
        <w:left w:val="none" w:sz="0" w:space="0" w:color="auto"/>
        <w:bottom w:val="none" w:sz="0" w:space="0" w:color="auto"/>
        <w:right w:val="none" w:sz="0" w:space="0" w:color="auto"/>
      </w:divBdr>
    </w:div>
    <w:div w:id="1391226000">
      <w:bodyDiv w:val="1"/>
      <w:marLeft w:val="0"/>
      <w:marRight w:val="0"/>
      <w:marTop w:val="0"/>
      <w:marBottom w:val="0"/>
      <w:divBdr>
        <w:top w:val="none" w:sz="0" w:space="0" w:color="auto"/>
        <w:left w:val="none" w:sz="0" w:space="0" w:color="auto"/>
        <w:bottom w:val="none" w:sz="0" w:space="0" w:color="auto"/>
        <w:right w:val="none" w:sz="0" w:space="0" w:color="auto"/>
      </w:divBdr>
    </w:div>
    <w:div w:id="1399591618">
      <w:bodyDiv w:val="1"/>
      <w:marLeft w:val="0"/>
      <w:marRight w:val="0"/>
      <w:marTop w:val="0"/>
      <w:marBottom w:val="0"/>
      <w:divBdr>
        <w:top w:val="none" w:sz="0" w:space="0" w:color="auto"/>
        <w:left w:val="none" w:sz="0" w:space="0" w:color="auto"/>
        <w:bottom w:val="none" w:sz="0" w:space="0" w:color="auto"/>
        <w:right w:val="none" w:sz="0" w:space="0" w:color="auto"/>
      </w:divBdr>
    </w:div>
    <w:div w:id="1414665812">
      <w:bodyDiv w:val="1"/>
      <w:marLeft w:val="0"/>
      <w:marRight w:val="0"/>
      <w:marTop w:val="0"/>
      <w:marBottom w:val="0"/>
      <w:divBdr>
        <w:top w:val="none" w:sz="0" w:space="0" w:color="auto"/>
        <w:left w:val="none" w:sz="0" w:space="0" w:color="auto"/>
        <w:bottom w:val="none" w:sz="0" w:space="0" w:color="auto"/>
        <w:right w:val="none" w:sz="0" w:space="0" w:color="auto"/>
      </w:divBdr>
    </w:div>
    <w:div w:id="1416626830">
      <w:bodyDiv w:val="1"/>
      <w:marLeft w:val="0"/>
      <w:marRight w:val="0"/>
      <w:marTop w:val="0"/>
      <w:marBottom w:val="0"/>
      <w:divBdr>
        <w:top w:val="none" w:sz="0" w:space="0" w:color="auto"/>
        <w:left w:val="none" w:sz="0" w:space="0" w:color="auto"/>
        <w:bottom w:val="none" w:sz="0" w:space="0" w:color="auto"/>
        <w:right w:val="none" w:sz="0" w:space="0" w:color="auto"/>
      </w:divBdr>
    </w:div>
    <w:div w:id="1425568360">
      <w:bodyDiv w:val="1"/>
      <w:marLeft w:val="0"/>
      <w:marRight w:val="0"/>
      <w:marTop w:val="0"/>
      <w:marBottom w:val="0"/>
      <w:divBdr>
        <w:top w:val="none" w:sz="0" w:space="0" w:color="auto"/>
        <w:left w:val="none" w:sz="0" w:space="0" w:color="auto"/>
        <w:bottom w:val="none" w:sz="0" w:space="0" w:color="auto"/>
        <w:right w:val="none" w:sz="0" w:space="0" w:color="auto"/>
      </w:divBdr>
    </w:div>
    <w:div w:id="1428042437">
      <w:bodyDiv w:val="1"/>
      <w:marLeft w:val="0"/>
      <w:marRight w:val="0"/>
      <w:marTop w:val="0"/>
      <w:marBottom w:val="0"/>
      <w:divBdr>
        <w:top w:val="none" w:sz="0" w:space="0" w:color="auto"/>
        <w:left w:val="none" w:sz="0" w:space="0" w:color="auto"/>
        <w:bottom w:val="none" w:sz="0" w:space="0" w:color="auto"/>
        <w:right w:val="none" w:sz="0" w:space="0" w:color="auto"/>
      </w:divBdr>
    </w:div>
    <w:div w:id="1442912727">
      <w:bodyDiv w:val="1"/>
      <w:marLeft w:val="0"/>
      <w:marRight w:val="0"/>
      <w:marTop w:val="0"/>
      <w:marBottom w:val="0"/>
      <w:divBdr>
        <w:top w:val="none" w:sz="0" w:space="0" w:color="auto"/>
        <w:left w:val="none" w:sz="0" w:space="0" w:color="auto"/>
        <w:bottom w:val="none" w:sz="0" w:space="0" w:color="auto"/>
        <w:right w:val="none" w:sz="0" w:space="0" w:color="auto"/>
      </w:divBdr>
    </w:div>
    <w:div w:id="1476872800">
      <w:bodyDiv w:val="1"/>
      <w:marLeft w:val="0"/>
      <w:marRight w:val="0"/>
      <w:marTop w:val="0"/>
      <w:marBottom w:val="0"/>
      <w:divBdr>
        <w:top w:val="none" w:sz="0" w:space="0" w:color="auto"/>
        <w:left w:val="none" w:sz="0" w:space="0" w:color="auto"/>
        <w:bottom w:val="none" w:sz="0" w:space="0" w:color="auto"/>
        <w:right w:val="none" w:sz="0" w:space="0" w:color="auto"/>
      </w:divBdr>
    </w:div>
    <w:div w:id="1481733075">
      <w:bodyDiv w:val="1"/>
      <w:marLeft w:val="0"/>
      <w:marRight w:val="0"/>
      <w:marTop w:val="0"/>
      <w:marBottom w:val="0"/>
      <w:divBdr>
        <w:top w:val="none" w:sz="0" w:space="0" w:color="auto"/>
        <w:left w:val="none" w:sz="0" w:space="0" w:color="auto"/>
        <w:bottom w:val="none" w:sz="0" w:space="0" w:color="auto"/>
        <w:right w:val="none" w:sz="0" w:space="0" w:color="auto"/>
      </w:divBdr>
    </w:div>
    <w:div w:id="1504200136">
      <w:bodyDiv w:val="1"/>
      <w:marLeft w:val="0"/>
      <w:marRight w:val="0"/>
      <w:marTop w:val="0"/>
      <w:marBottom w:val="0"/>
      <w:divBdr>
        <w:top w:val="none" w:sz="0" w:space="0" w:color="auto"/>
        <w:left w:val="none" w:sz="0" w:space="0" w:color="auto"/>
        <w:bottom w:val="none" w:sz="0" w:space="0" w:color="auto"/>
        <w:right w:val="none" w:sz="0" w:space="0" w:color="auto"/>
      </w:divBdr>
    </w:div>
    <w:div w:id="1536650328">
      <w:bodyDiv w:val="1"/>
      <w:marLeft w:val="0"/>
      <w:marRight w:val="0"/>
      <w:marTop w:val="0"/>
      <w:marBottom w:val="0"/>
      <w:divBdr>
        <w:top w:val="none" w:sz="0" w:space="0" w:color="auto"/>
        <w:left w:val="none" w:sz="0" w:space="0" w:color="auto"/>
        <w:bottom w:val="none" w:sz="0" w:space="0" w:color="auto"/>
        <w:right w:val="none" w:sz="0" w:space="0" w:color="auto"/>
      </w:divBdr>
    </w:div>
    <w:div w:id="1538657528">
      <w:bodyDiv w:val="1"/>
      <w:marLeft w:val="0"/>
      <w:marRight w:val="0"/>
      <w:marTop w:val="0"/>
      <w:marBottom w:val="0"/>
      <w:divBdr>
        <w:top w:val="none" w:sz="0" w:space="0" w:color="auto"/>
        <w:left w:val="none" w:sz="0" w:space="0" w:color="auto"/>
        <w:bottom w:val="none" w:sz="0" w:space="0" w:color="auto"/>
        <w:right w:val="none" w:sz="0" w:space="0" w:color="auto"/>
      </w:divBdr>
    </w:div>
    <w:div w:id="1538732719">
      <w:bodyDiv w:val="1"/>
      <w:marLeft w:val="0"/>
      <w:marRight w:val="0"/>
      <w:marTop w:val="0"/>
      <w:marBottom w:val="0"/>
      <w:divBdr>
        <w:top w:val="none" w:sz="0" w:space="0" w:color="auto"/>
        <w:left w:val="none" w:sz="0" w:space="0" w:color="auto"/>
        <w:bottom w:val="none" w:sz="0" w:space="0" w:color="auto"/>
        <w:right w:val="none" w:sz="0" w:space="0" w:color="auto"/>
      </w:divBdr>
    </w:div>
    <w:div w:id="1559248303">
      <w:bodyDiv w:val="1"/>
      <w:marLeft w:val="0"/>
      <w:marRight w:val="0"/>
      <w:marTop w:val="0"/>
      <w:marBottom w:val="0"/>
      <w:divBdr>
        <w:top w:val="none" w:sz="0" w:space="0" w:color="auto"/>
        <w:left w:val="none" w:sz="0" w:space="0" w:color="auto"/>
        <w:bottom w:val="none" w:sz="0" w:space="0" w:color="auto"/>
        <w:right w:val="none" w:sz="0" w:space="0" w:color="auto"/>
      </w:divBdr>
    </w:div>
    <w:div w:id="1575237793">
      <w:bodyDiv w:val="1"/>
      <w:marLeft w:val="0"/>
      <w:marRight w:val="0"/>
      <w:marTop w:val="0"/>
      <w:marBottom w:val="0"/>
      <w:divBdr>
        <w:top w:val="none" w:sz="0" w:space="0" w:color="auto"/>
        <w:left w:val="none" w:sz="0" w:space="0" w:color="auto"/>
        <w:bottom w:val="none" w:sz="0" w:space="0" w:color="auto"/>
        <w:right w:val="none" w:sz="0" w:space="0" w:color="auto"/>
      </w:divBdr>
    </w:div>
    <w:div w:id="1575821529">
      <w:bodyDiv w:val="1"/>
      <w:marLeft w:val="0"/>
      <w:marRight w:val="0"/>
      <w:marTop w:val="0"/>
      <w:marBottom w:val="0"/>
      <w:divBdr>
        <w:top w:val="none" w:sz="0" w:space="0" w:color="auto"/>
        <w:left w:val="none" w:sz="0" w:space="0" w:color="auto"/>
        <w:bottom w:val="none" w:sz="0" w:space="0" w:color="auto"/>
        <w:right w:val="none" w:sz="0" w:space="0" w:color="auto"/>
      </w:divBdr>
    </w:div>
    <w:div w:id="1615864001">
      <w:bodyDiv w:val="1"/>
      <w:marLeft w:val="0"/>
      <w:marRight w:val="0"/>
      <w:marTop w:val="0"/>
      <w:marBottom w:val="0"/>
      <w:divBdr>
        <w:top w:val="none" w:sz="0" w:space="0" w:color="auto"/>
        <w:left w:val="none" w:sz="0" w:space="0" w:color="auto"/>
        <w:bottom w:val="none" w:sz="0" w:space="0" w:color="auto"/>
        <w:right w:val="none" w:sz="0" w:space="0" w:color="auto"/>
      </w:divBdr>
    </w:div>
    <w:div w:id="1618878041">
      <w:bodyDiv w:val="1"/>
      <w:marLeft w:val="0"/>
      <w:marRight w:val="0"/>
      <w:marTop w:val="0"/>
      <w:marBottom w:val="0"/>
      <w:divBdr>
        <w:top w:val="none" w:sz="0" w:space="0" w:color="auto"/>
        <w:left w:val="none" w:sz="0" w:space="0" w:color="auto"/>
        <w:bottom w:val="none" w:sz="0" w:space="0" w:color="auto"/>
        <w:right w:val="none" w:sz="0" w:space="0" w:color="auto"/>
      </w:divBdr>
    </w:div>
    <w:div w:id="1641766749">
      <w:bodyDiv w:val="1"/>
      <w:marLeft w:val="0"/>
      <w:marRight w:val="0"/>
      <w:marTop w:val="0"/>
      <w:marBottom w:val="0"/>
      <w:divBdr>
        <w:top w:val="none" w:sz="0" w:space="0" w:color="auto"/>
        <w:left w:val="none" w:sz="0" w:space="0" w:color="auto"/>
        <w:bottom w:val="none" w:sz="0" w:space="0" w:color="auto"/>
        <w:right w:val="none" w:sz="0" w:space="0" w:color="auto"/>
      </w:divBdr>
    </w:div>
    <w:div w:id="1665476788">
      <w:bodyDiv w:val="1"/>
      <w:marLeft w:val="0"/>
      <w:marRight w:val="0"/>
      <w:marTop w:val="0"/>
      <w:marBottom w:val="0"/>
      <w:divBdr>
        <w:top w:val="none" w:sz="0" w:space="0" w:color="auto"/>
        <w:left w:val="none" w:sz="0" w:space="0" w:color="auto"/>
        <w:bottom w:val="none" w:sz="0" w:space="0" w:color="auto"/>
        <w:right w:val="none" w:sz="0" w:space="0" w:color="auto"/>
      </w:divBdr>
    </w:div>
    <w:div w:id="1667054454">
      <w:bodyDiv w:val="1"/>
      <w:marLeft w:val="0"/>
      <w:marRight w:val="0"/>
      <w:marTop w:val="0"/>
      <w:marBottom w:val="0"/>
      <w:divBdr>
        <w:top w:val="none" w:sz="0" w:space="0" w:color="auto"/>
        <w:left w:val="none" w:sz="0" w:space="0" w:color="auto"/>
        <w:bottom w:val="none" w:sz="0" w:space="0" w:color="auto"/>
        <w:right w:val="none" w:sz="0" w:space="0" w:color="auto"/>
      </w:divBdr>
    </w:div>
    <w:div w:id="1777291414">
      <w:bodyDiv w:val="1"/>
      <w:marLeft w:val="0"/>
      <w:marRight w:val="0"/>
      <w:marTop w:val="0"/>
      <w:marBottom w:val="0"/>
      <w:divBdr>
        <w:top w:val="none" w:sz="0" w:space="0" w:color="auto"/>
        <w:left w:val="none" w:sz="0" w:space="0" w:color="auto"/>
        <w:bottom w:val="none" w:sz="0" w:space="0" w:color="auto"/>
        <w:right w:val="none" w:sz="0" w:space="0" w:color="auto"/>
      </w:divBdr>
    </w:div>
    <w:div w:id="1793859033">
      <w:bodyDiv w:val="1"/>
      <w:marLeft w:val="0"/>
      <w:marRight w:val="0"/>
      <w:marTop w:val="0"/>
      <w:marBottom w:val="0"/>
      <w:divBdr>
        <w:top w:val="none" w:sz="0" w:space="0" w:color="auto"/>
        <w:left w:val="none" w:sz="0" w:space="0" w:color="auto"/>
        <w:bottom w:val="none" w:sz="0" w:space="0" w:color="auto"/>
        <w:right w:val="none" w:sz="0" w:space="0" w:color="auto"/>
      </w:divBdr>
    </w:div>
    <w:div w:id="1794862425">
      <w:bodyDiv w:val="1"/>
      <w:marLeft w:val="0"/>
      <w:marRight w:val="0"/>
      <w:marTop w:val="0"/>
      <w:marBottom w:val="0"/>
      <w:divBdr>
        <w:top w:val="none" w:sz="0" w:space="0" w:color="auto"/>
        <w:left w:val="none" w:sz="0" w:space="0" w:color="auto"/>
        <w:bottom w:val="none" w:sz="0" w:space="0" w:color="auto"/>
        <w:right w:val="none" w:sz="0" w:space="0" w:color="auto"/>
      </w:divBdr>
    </w:div>
    <w:div w:id="1797484788">
      <w:bodyDiv w:val="1"/>
      <w:marLeft w:val="0"/>
      <w:marRight w:val="0"/>
      <w:marTop w:val="0"/>
      <w:marBottom w:val="0"/>
      <w:divBdr>
        <w:top w:val="none" w:sz="0" w:space="0" w:color="auto"/>
        <w:left w:val="none" w:sz="0" w:space="0" w:color="auto"/>
        <w:bottom w:val="none" w:sz="0" w:space="0" w:color="auto"/>
        <w:right w:val="none" w:sz="0" w:space="0" w:color="auto"/>
      </w:divBdr>
    </w:div>
    <w:div w:id="1797722184">
      <w:bodyDiv w:val="1"/>
      <w:marLeft w:val="0"/>
      <w:marRight w:val="0"/>
      <w:marTop w:val="0"/>
      <w:marBottom w:val="0"/>
      <w:divBdr>
        <w:top w:val="none" w:sz="0" w:space="0" w:color="auto"/>
        <w:left w:val="none" w:sz="0" w:space="0" w:color="auto"/>
        <w:bottom w:val="none" w:sz="0" w:space="0" w:color="auto"/>
        <w:right w:val="none" w:sz="0" w:space="0" w:color="auto"/>
      </w:divBdr>
    </w:div>
    <w:div w:id="1803768137">
      <w:bodyDiv w:val="1"/>
      <w:marLeft w:val="0"/>
      <w:marRight w:val="0"/>
      <w:marTop w:val="0"/>
      <w:marBottom w:val="0"/>
      <w:divBdr>
        <w:top w:val="none" w:sz="0" w:space="0" w:color="auto"/>
        <w:left w:val="none" w:sz="0" w:space="0" w:color="auto"/>
        <w:bottom w:val="none" w:sz="0" w:space="0" w:color="auto"/>
        <w:right w:val="none" w:sz="0" w:space="0" w:color="auto"/>
      </w:divBdr>
    </w:div>
    <w:div w:id="1827357131">
      <w:bodyDiv w:val="1"/>
      <w:marLeft w:val="0"/>
      <w:marRight w:val="0"/>
      <w:marTop w:val="0"/>
      <w:marBottom w:val="0"/>
      <w:divBdr>
        <w:top w:val="none" w:sz="0" w:space="0" w:color="auto"/>
        <w:left w:val="none" w:sz="0" w:space="0" w:color="auto"/>
        <w:bottom w:val="none" w:sz="0" w:space="0" w:color="auto"/>
        <w:right w:val="none" w:sz="0" w:space="0" w:color="auto"/>
      </w:divBdr>
    </w:div>
    <w:div w:id="1840077930">
      <w:bodyDiv w:val="1"/>
      <w:marLeft w:val="0"/>
      <w:marRight w:val="0"/>
      <w:marTop w:val="0"/>
      <w:marBottom w:val="0"/>
      <w:divBdr>
        <w:top w:val="none" w:sz="0" w:space="0" w:color="auto"/>
        <w:left w:val="none" w:sz="0" w:space="0" w:color="auto"/>
        <w:bottom w:val="none" w:sz="0" w:space="0" w:color="auto"/>
        <w:right w:val="none" w:sz="0" w:space="0" w:color="auto"/>
      </w:divBdr>
    </w:div>
    <w:div w:id="1845506634">
      <w:bodyDiv w:val="1"/>
      <w:marLeft w:val="0"/>
      <w:marRight w:val="0"/>
      <w:marTop w:val="0"/>
      <w:marBottom w:val="0"/>
      <w:divBdr>
        <w:top w:val="none" w:sz="0" w:space="0" w:color="auto"/>
        <w:left w:val="none" w:sz="0" w:space="0" w:color="auto"/>
        <w:bottom w:val="none" w:sz="0" w:space="0" w:color="auto"/>
        <w:right w:val="none" w:sz="0" w:space="0" w:color="auto"/>
      </w:divBdr>
      <w:divsChild>
        <w:div w:id="667515985">
          <w:marLeft w:val="0"/>
          <w:marRight w:val="0"/>
          <w:marTop w:val="0"/>
          <w:marBottom w:val="0"/>
          <w:divBdr>
            <w:top w:val="none" w:sz="0" w:space="0" w:color="auto"/>
            <w:left w:val="none" w:sz="0" w:space="0" w:color="auto"/>
            <w:bottom w:val="none" w:sz="0" w:space="0" w:color="auto"/>
            <w:right w:val="none" w:sz="0" w:space="0" w:color="auto"/>
          </w:divBdr>
          <w:divsChild>
            <w:div w:id="92329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34005">
      <w:bodyDiv w:val="1"/>
      <w:marLeft w:val="0"/>
      <w:marRight w:val="0"/>
      <w:marTop w:val="0"/>
      <w:marBottom w:val="0"/>
      <w:divBdr>
        <w:top w:val="none" w:sz="0" w:space="0" w:color="auto"/>
        <w:left w:val="none" w:sz="0" w:space="0" w:color="auto"/>
        <w:bottom w:val="none" w:sz="0" w:space="0" w:color="auto"/>
        <w:right w:val="none" w:sz="0" w:space="0" w:color="auto"/>
      </w:divBdr>
    </w:div>
    <w:div w:id="1845896550">
      <w:bodyDiv w:val="1"/>
      <w:marLeft w:val="0"/>
      <w:marRight w:val="0"/>
      <w:marTop w:val="0"/>
      <w:marBottom w:val="0"/>
      <w:divBdr>
        <w:top w:val="none" w:sz="0" w:space="0" w:color="auto"/>
        <w:left w:val="none" w:sz="0" w:space="0" w:color="auto"/>
        <w:bottom w:val="none" w:sz="0" w:space="0" w:color="auto"/>
        <w:right w:val="none" w:sz="0" w:space="0" w:color="auto"/>
      </w:divBdr>
    </w:div>
    <w:div w:id="1845970838">
      <w:bodyDiv w:val="1"/>
      <w:marLeft w:val="0"/>
      <w:marRight w:val="0"/>
      <w:marTop w:val="0"/>
      <w:marBottom w:val="0"/>
      <w:divBdr>
        <w:top w:val="none" w:sz="0" w:space="0" w:color="auto"/>
        <w:left w:val="none" w:sz="0" w:space="0" w:color="auto"/>
        <w:bottom w:val="none" w:sz="0" w:space="0" w:color="auto"/>
        <w:right w:val="none" w:sz="0" w:space="0" w:color="auto"/>
      </w:divBdr>
    </w:div>
    <w:div w:id="1875147053">
      <w:bodyDiv w:val="1"/>
      <w:marLeft w:val="0"/>
      <w:marRight w:val="0"/>
      <w:marTop w:val="0"/>
      <w:marBottom w:val="0"/>
      <w:divBdr>
        <w:top w:val="none" w:sz="0" w:space="0" w:color="auto"/>
        <w:left w:val="none" w:sz="0" w:space="0" w:color="auto"/>
        <w:bottom w:val="none" w:sz="0" w:space="0" w:color="auto"/>
        <w:right w:val="none" w:sz="0" w:space="0" w:color="auto"/>
      </w:divBdr>
    </w:div>
    <w:div w:id="1875191461">
      <w:bodyDiv w:val="1"/>
      <w:marLeft w:val="0"/>
      <w:marRight w:val="0"/>
      <w:marTop w:val="0"/>
      <w:marBottom w:val="0"/>
      <w:divBdr>
        <w:top w:val="none" w:sz="0" w:space="0" w:color="auto"/>
        <w:left w:val="none" w:sz="0" w:space="0" w:color="auto"/>
        <w:bottom w:val="none" w:sz="0" w:space="0" w:color="auto"/>
        <w:right w:val="none" w:sz="0" w:space="0" w:color="auto"/>
      </w:divBdr>
    </w:div>
    <w:div w:id="1912228849">
      <w:bodyDiv w:val="1"/>
      <w:marLeft w:val="0"/>
      <w:marRight w:val="0"/>
      <w:marTop w:val="0"/>
      <w:marBottom w:val="0"/>
      <w:divBdr>
        <w:top w:val="none" w:sz="0" w:space="0" w:color="auto"/>
        <w:left w:val="none" w:sz="0" w:space="0" w:color="auto"/>
        <w:bottom w:val="none" w:sz="0" w:space="0" w:color="auto"/>
        <w:right w:val="none" w:sz="0" w:space="0" w:color="auto"/>
      </w:divBdr>
    </w:div>
    <w:div w:id="1918132413">
      <w:bodyDiv w:val="1"/>
      <w:marLeft w:val="0"/>
      <w:marRight w:val="0"/>
      <w:marTop w:val="0"/>
      <w:marBottom w:val="0"/>
      <w:divBdr>
        <w:top w:val="none" w:sz="0" w:space="0" w:color="auto"/>
        <w:left w:val="none" w:sz="0" w:space="0" w:color="auto"/>
        <w:bottom w:val="none" w:sz="0" w:space="0" w:color="auto"/>
        <w:right w:val="none" w:sz="0" w:space="0" w:color="auto"/>
      </w:divBdr>
    </w:div>
    <w:div w:id="1929383035">
      <w:bodyDiv w:val="1"/>
      <w:marLeft w:val="0"/>
      <w:marRight w:val="0"/>
      <w:marTop w:val="0"/>
      <w:marBottom w:val="0"/>
      <w:divBdr>
        <w:top w:val="none" w:sz="0" w:space="0" w:color="auto"/>
        <w:left w:val="none" w:sz="0" w:space="0" w:color="auto"/>
        <w:bottom w:val="none" w:sz="0" w:space="0" w:color="auto"/>
        <w:right w:val="none" w:sz="0" w:space="0" w:color="auto"/>
      </w:divBdr>
    </w:div>
    <w:div w:id="1978299051">
      <w:bodyDiv w:val="1"/>
      <w:marLeft w:val="0"/>
      <w:marRight w:val="0"/>
      <w:marTop w:val="0"/>
      <w:marBottom w:val="0"/>
      <w:divBdr>
        <w:top w:val="none" w:sz="0" w:space="0" w:color="auto"/>
        <w:left w:val="none" w:sz="0" w:space="0" w:color="auto"/>
        <w:bottom w:val="none" w:sz="0" w:space="0" w:color="auto"/>
        <w:right w:val="none" w:sz="0" w:space="0" w:color="auto"/>
      </w:divBdr>
    </w:div>
    <w:div w:id="1992636172">
      <w:bodyDiv w:val="1"/>
      <w:marLeft w:val="0"/>
      <w:marRight w:val="0"/>
      <w:marTop w:val="0"/>
      <w:marBottom w:val="0"/>
      <w:divBdr>
        <w:top w:val="none" w:sz="0" w:space="0" w:color="auto"/>
        <w:left w:val="none" w:sz="0" w:space="0" w:color="auto"/>
        <w:bottom w:val="none" w:sz="0" w:space="0" w:color="auto"/>
        <w:right w:val="none" w:sz="0" w:space="0" w:color="auto"/>
      </w:divBdr>
    </w:div>
    <w:div w:id="2005742232">
      <w:bodyDiv w:val="1"/>
      <w:marLeft w:val="0"/>
      <w:marRight w:val="0"/>
      <w:marTop w:val="0"/>
      <w:marBottom w:val="0"/>
      <w:divBdr>
        <w:top w:val="none" w:sz="0" w:space="0" w:color="auto"/>
        <w:left w:val="none" w:sz="0" w:space="0" w:color="auto"/>
        <w:bottom w:val="none" w:sz="0" w:space="0" w:color="auto"/>
        <w:right w:val="none" w:sz="0" w:space="0" w:color="auto"/>
      </w:divBdr>
    </w:div>
    <w:div w:id="2008822171">
      <w:bodyDiv w:val="1"/>
      <w:marLeft w:val="0"/>
      <w:marRight w:val="0"/>
      <w:marTop w:val="0"/>
      <w:marBottom w:val="0"/>
      <w:divBdr>
        <w:top w:val="none" w:sz="0" w:space="0" w:color="auto"/>
        <w:left w:val="none" w:sz="0" w:space="0" w:color="auto"/>
        <w:bottom w:val="none" w:sz="0" w:space="0" w:color="auto"/>
        <w:right w:val="none" w:sz="0" w:space="0" w:color="auto"/>
      </w:divBdr>
    </w:div>
    <w:div w:id="2054034924">
      <w:bodyDiv w:val="1"/>
      <w:marLeft w:val="0"/>
      <w:marRight w:val="0"/>
      <w:marTop w:val="0"/>
      <w:marBottom w:val="0"/>
      <w:divBdr>
        <w:top w:val="none" w:sz="0" w:space="0" w:color="auto"/>
        <w:left w:val="none" w:sz="0" w:space="0" w:color="auto"/>
        <w:bottom w:val="none" w:sz="0" w:space="0" w:color="auto"/>
        <w:right w:val="none" w:sz="0" w:space="0" w:color="auto"/>
      </w:divBdr>
    </w:div>
    <w:div w:id="2108259918">
      <w:bodyDiv w:val="1"/>
      <w:marLeft w:val="0"/>
      <w:marRight w:val="0"/>
      <w:marTop w:val="0"/>
      <w:marBottom w:val="0"/>
      <w:divBdr>
        <w:top w:val="none" w:sz="0" w:space="0" w:color="auto"/>
        <w:left w:val="none" w:sz="0" w:space="0" w:color="auto"/>
        <w:bottom w:val="none" w:sz="0" w:space="0" w:color="auto"/>
        <w:right w:val="none" w:sz="0" w:space="0" w:color="auto"/>
      </w:divBdr>
    </w:div>
    <w:div w:id="2108502969">
      <w:bodyDiv w:val="1"/>
      <w:marLeft w:val="0"/>
      <w:marRight w:val="0"/>
      <w:marTop w:val="0"/>
      <w:marBottom w:val="0"/>
      <w:divBdr>
        <w:top w:val="none" w:sz="0" w:space="0" w:color="auto"/>
        <w:left w:val="none" w:sz="0" w:space="0" w:color="auto"/>
        <w:bottom w:val="none" w:sz="0" w:space="0" w:color="auto"/>
        <w:right w:val="none" w:sz="0" w:space="0" w:color="auto"/>
      </w:divBdr>
    </w:div>
    <w:div w:id="2124641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ef.gob.pe/es/por-instrumento/decreto-supremo/9774-decreto-supremo-n-044-2013-ef/file" TargetMode="External"/><Relationship Id="rId18" Type="http://schemas.openxmlformats.org/officeDocument/2006/relationships/hyperlink" Target="https://static.legis.pe/wp-content/uploads/2019/08/Decreto-Supremo-268-2019-EF-Lima-Legis.pe_.pdf" TargetMode="External"/><Relationship Id="rId26" Type="http://schemas.openxmlformats.org/officeDocument/2006/relationships/hyperlink" Target="https://orientacion.sunat.gob.pe/6262-preguntas-frecuentes" TargetMode="External"/><Relationship Id="rId39" Type="http://schemas.openxmlformats.org/officeDocument/2006/relationships/hyperlink" Target="https://faolex.fao.org/docs/pdf/per144122.pdf" TargetMode="External"/><Relationship Id="rId21" Type="http://schemas.openxmlformats.org/officeDocument/2006/relationships/hyperlink" Target="https://orientacion.sunat.gob.pe/21-registro-para-el-control-de-los-bienes-fiscalizados" TargetMode="External"/><Relationship Id="rId34" Type="http://schemas.openxmlformats.org/officeDocument/2006/relationships/hyperlink" Target="https://emprender.sunat.gob.pe/insumos-quimicos" TargetMode="External"/><Relationship Id="rId42" Type="http://schemas.openxmlformats.org/officeDocument/2006/relationships/hyperlink" Target="https://orientacion.sunat.gob.pe/sites/default/files/inline-files/codigo_conducta_usuario-IQBF_2.pdf"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usquedas.elperuano.pe/dispositivo/NL/2317267-2" TargetMode="External"/><Relationship Id="rId29" Type="http://schemas.openxmlformats.org/officeDocument/2006/relationships/hyperlink" Target="https://orientacion.sunat.gob.pe/6272-02-suspension-baja-y-cancelacion-de-la-autorizac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rientacion.sunat.gob.pe/normas-legales-insumos-quimicos" TargetMode="External"/><Relationship Id="rId24" Type="http://schemas.openxmlformats.org/officeDocument/2006/relationships/hyperlink" Target="https://orientacion.sunat.gob.pe/6248-campana-de-inscripcion-cianuro-y-mercurio" TargetMode="External"/><Relationship Id="rId32" Type="http://schemas.openxmlformats.org/officeDocument/2006/relationships/hyperlink" Target="https://orientacion.sunat.gob.pe/6257-inventario-inicial" TargetMode="External"/><Relationship Id="rId37" Type="http://schemas.openxmlformats.org/officeDocument/2006/relationships/hyperlink" Target="https://faolex.fao.org/docs/pdf/per144122.pdf" TargetMode="External"/><Relationship Id="rId40" Type="http://schemas.openxmlformats.org/officeDocument/2006/relationships/hyperlink" Target="https://gestop.pe/wp-content/uploads/2012/11/D.L-1126.pdf"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ni.org.pe/wp-content/uploads/2022/08/MODIFICAN-EL-REGLAMENTO-DEL-DECRETO-LEGISLATIVO-QUE-ESTABLECE-MEDIDAS-DE-CONTROL-EN-LOS-INSUMOS-QUIMICOS-Y-PRODUCTOS-FISCALIZADOS-MAQUINARIAS-Y-EQUIPOS.pdf" TargetMode="External"/><Relationship Id="rId23" Type="http://schemas.openxmlformats.org/officeDocument/2006/relationships/hyperlink" Target="https://www.gob.pe/institucion/sunat/informes-publicaciones/1430728-listado-de-insumos-quimico-y-bienes-fiscalizados-iqbf?utm_source=chatgpt.com" TargetMode="External"/><Relationship Id="rId28" Type="http://schemas.openxmlformats.org/officeDocument/2006/relationships/hyperlink" Target="https://orientacion.sunat.gob.pe/6272-02-suspension-baja-y-cancelacion-de-la-autorizacion" TargetMode="External"/><Relationship Id="rId36" Type="http://schemas.openxmlformats.org/officeDocument/2006/relationships/hyperlink" Target="https://mef.gob.pe/en/por-instrumento/decreto-supremo/18669-decreto-supremo-n-287-2018-ef/file" TargetMode="External"/><Relationship Id="rId10" Type="http://schemas.openxmlformats.org/officeDocument/2006/relationships/hyperlink" Target="https://orientacion.sunat.gob.pe/602-conceptos-importantes-gre-para-bienes-fiscalizados?utm_source=chatgpt.com" TargetMode="External"/><Relationship Id="rId19" Type="http://schemas.openxmlformats.org/officeDocument/2006/relationships/hyperlink" Target="https://static.legis.pe/wp-content/uploads/2019/08/Decreto-Supremo-268-2019-EF-Lima-Legis.pe_.pdf" TargetMode="External"/><Relationship Id="rId31" Type="http://schemas.openxmlformats.org/officeDocument/2006/relationships/hyperlink" Target="https://www.sunat.gob.pe/legislacion/superin/2013/173-2013.pdf"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royectozero24.com/wp-content/uploads/2023/12/1.-PODER-EJECUTIVO-Modifican-Decreto-Legislativo-1126.-Medidas-Control-Insumos-Quimicos-Productos-Fis.pdf" TargetMode="External"/><Relationship Id="rId22" Type="http://schemas.openxmlformats.org/officeDocument/2006/relationships/hyperlink" Target="https://orientacion.sunat.gob.pe/normas-legales-insumos-quimicos" TargetMode="External"/><Relationship Id="rId27" Type="http://schemas.openxmlformats.org/officeDocument/2006/relationships/hyperlink" Target="https://www.mef.gob.pe/en/por-instrumento/decreto-supremo/9774-decreto-supremo-n-044-2013-ef/file" TargetMode="External"/><Relationship Id="rId30" Type="http://schemas.openxmlformats.org/officeDocument/2006/relationships/hyperlink" Target="https://www.sunat.gob.pe/legislacion/superin/2013/173-2013.pdf" TargetMode="External"/><Relationship Id="rId35" Type="http://schemas.openxmlformats.org/officeDocument/2006/relationships/hyperlink" Target="https://www.minam.gob.pe/wp-content/uploads/2017/04/Ley-N%C2%B0-28305.pdf" TargetMode="External"/><Relationship Id="rId43"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minam.gob.pe/wp-content/uploads/2017/04/Ley-N%C2%B0-28305.pdf" TargetMode="External"/><Relationship Id="rId17" Type="http://schemas.openxmlformats.org/officeDocument/2006/relationships/hyperlink" Target="https://orientacion.sunat.gob.pe/normas-legales-insumos-quimicos" TargetMode="External"/><Relationship Id="rId25" Type="http://schemas.openxmlformats.org/officeDocument/2006/relationships/hyperlink" Target="https://orientacion.sunat.gob.pe/6250-01-acceso-al-sistema-de-registro" TargetMode="External"/><Relationship Id="rId33" Type="http://schemas.openxmlformats.org/officeDocument/2006/relationships/hyperlink" Target="https://emprender.sunat.gob.pe/insumos-quimicos" TargetMode="External"/><Relationship Id="rId38" Type="http://schemas.openxmlformats.org/officeDocument/2006/relationships/hyperlink" Target="https://faolex.fao.org/docs/pdf/per144122.pdf" TargetMode="External"/><Relationship Id="rId46" Type="http://schemas.openxmlformats.org/officeDocument/2006/relationships/theme" Target="theme/theme1.xml"/><Relationship Id="rId20" Type="http://schemas.openxmlformats.org/officeDocument/2006/relationships/hyperlink" Target="https://orientacion.sunat.gob.pe/sites/default/files/inline-files/LINK%2010%20DS_268-2019-EF_8%20%281%29_0.pdf" TargetMode="External"/><Relationship Id="rId41" Type="http://schemas.openxmlformats.org/officeDocument/2006/relationships/hyperlink" Target="https://orientacion.sunat.gob.pe/sites/default/files/inline-files/C%C3%B3digo%20de%20Conducta_1.pdf"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infoset.org.pe" TargetMode="External"/><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36B469-685D-457D-89A5-E64A1233F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1069</TotalTime>
  <Pages>34</Pages>
  <Words>9916</Words>
  <Characters>56522</Characters>
  <Application>Microsoft Office Word</Application>
  <DocSecurity>0</DocSecurity>
  <Lines>471</Lines>
  <Paragraphs>132</Paragraphs>
  <ScaleCrop>false</ScaleCrop>
  <HeadingPairs>
    <vt:vector size="4" baseType="variant">
      <vt:variant>
        <vt:lpstr>Título</vt:lpstr>
      </vt:variant>
      <vt:variant>
        <vt:i4>1</vt:i4>
      </vt:variant>
      <vt:variant>
        <vt:lpstr>Títulos</vt:lpstr>
      </vt:variant>
      <vt:variant>
        <vt:i4>23</vt:i4>
      </vt:variant>
    </vt:vector>
  </HeadingPairs>
  <TitlesOfParts>
    <vt:vector size="24" baseType="lpstr">
      <vt:lpstr/>
      <vt:lpstr>        1.2 Finalidad del control y regulación</vt:lpstr>
      <vt:lpstr>        1.3 Decreto Legislativo N.º 1126 y sus modificatorias</vt:lpstr>
      <vt:lpstr>        1.4 Normativa SUNAT aplicable (resoluciones y directivas)</vt:lpstr>
      <vt:lpstr>        2.1 Listado oficial SUNAT de sustancias químicas</vt:lpstr>
      <vt:lpstr>        2.2 Diferencias entre categoría I, II y III</vt:lpstr>
      <vt:lpstr>        2.3 Bienes fiscalizados vs. bienes controlados</vt:lpstr>
      <vt:lpstr>        2.4 Sustancias de doble uso y su implicancia legal</vt:lpstr>
      <vt:lpstr>        3.1 ¿Quiénes deben registrarse? Obligación formal</vt:lpstr>
      <vt:lpstr>        3.2 Cómo acceder al Padrón de Usuarios</vt:lpstr>
      <vt:lpstr>        3.3 Modificación, renovación y suspensión del registro</vt:lpstr>
      <vt:lpstr>        3.4 Declaraciones mensuales de movimientos</vt:lpstr>
      <vt:lpstr>        4.1 Portal emprender.sunat.gob.pe </vt:lpstr>
      <vt:lpstr>        4.2 Registro paso a paso (con simulación)</vt:lpstr>
      <vt:lpstr>        4.3 Carga de archivos .txt y reportes electrónicos</vt:lpstr>
      <vt:lpstr>        4.4 Errores comunes y cómo evitarlos</vt:lpstr>
      <vt:lpstr>        5.1 Procesos de verificación y visitas SUNAT</vt:lpstr>
      <vt:lpstr>        5.2 Infracciones, multas y suspensión del padrón</vt:lpstr>
      <vt:lpstr>        5.3 ¿Qué hacer ante una fiscalización o medida cautelar?</vt:lpstr>
      <vt:lpstr>        5.4 Medidas preventivas y recomendaciones</vt:lpstr>
      <vt:lpstr>        6.1 ¿Qué es el desvío y por qué se fiscaliza?</vt:lpstr>
      <vt:lpstr>        6.2 Medidas internas de prevención</vt:lpstr>
      <vt:lpstr>        6.3 Capacitación del personal y manuales de operación</vt:lpstr>
      <vt:lpstr>        6.4 Buenas prácticas en la gestión de IQBF</vt:lpstr>
    </vt:vector>
  </TitlesOfParts>
  <Company/>
  <LinksUpToDate>false</LinksUpToDate>
  <CharactersWithSpaces>66306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INFOSET</dc:creator>
  <cp:keywords/>
  <dc:description/>
  <cp:lastModifiedBy>belindagonzales2020@hotmail.com</cp:lastModifiedBy>
  <cp:revision>98</cp:revision>
  <cp:lastPrinted>2025-07-04T22:39:00Z</cp:lastPrinted>
  <dcterms:created xsi:type="dcterms:W3CDTF">2024-11-02T01:58:00Z</dcterms:created>
  <dcterms:modified xsi:type="dcterms:W3CDTF">2025-07-04T22:46:00Z</dcterms:modified>
</cp:coreProperties>
</file>