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D9578F" w14:textId="2235F1AD" w:rsidR="004A389A" w:rsidRDefault="004A389A">
      <w:pPr>
        <w:spacing w:before="500" w:after="0" w:line="360" w:lineRule="auto"/>
        <w:rPr>
          <w:sz w:val="50"/>
        </w:rPr>
      </w:pPr>
      <w:r w:rsidRPr="00AA15DC">
        <w:rPr>
          <w:rFonts w:ascii="Arial Unicode MS" w:hAnsi="Arial Unicode MS"/>
          <w:noProof/>
        </w:rPr>
        <mc:AlternateContent>
          <mc:Choice Requires="wps">
            <w:drawing>
              <wp:anchor distT="152400" distB="152400" distL="152400" distR="152400" simplePos="0" relativeHeight="251669504" behindDoc="0" locked="0" layoutInCell="1" allowOverlap="1" wp14:anchorId="141A8F38" wp14:editId="0BBD367A">
                <wp:simplePos x="0" y="0"/>
                <wp:positionH relativeFrom="page">
                  <wp:posOffset>4829175</wp:posOffset>
                </wp:positionH>
                <wp:positionV relativeFrom="page">
                  <wp:posOffset>942975</wp:posOffset>
                </wp:positionV>
                <wp:extent cx="1871663" cy="189865"/>
                <wp:effectExtent l="0" t="0" r="0" b="635"/>
                <wp:wrapTopAndBottom distT="152400" distB="152400"/>
                <wp:docPr id="1573185078" name="officeArt object" descr="Prepared For…"/>
                <wp:cNvGraphicFramePr/>
                <a:graphic xmlns:a="http://schemas.openxmlformats.org/drawingml/2006/main">
                  <a:graphicData uri="http://schemas.microsoft.com/office/word/2010/wordprocessingShape">
                    <wps:wsp>
                      <wps:cNvSpPr txBox="1"/>
                      <wps:spPr>
                        <a:xfrm>
                          <a:off x="0" y="0"/>
                          <a:ext cx="1871663" cy="189865"/>
                        </a:xfrm>
                        <a:prstGeom prst="rect">
                          <a:avLst/>
                        </a:prstGeom>
                        <a:noFill/>
                        <a:ln w="12700" cap="flat">
                          <a:noFill/>
                          <a:miter lim="400000"/>
                        </a:ln>
                        <a:effectLst/>
                      </wps:spPr>
                      <wps:txbx>
                        <w:txbxContent>
                          <w:p w14:paraId="673FC3F9" w14:textId="5450CF0C" w:rsidR="004A389A" w:rsidRPr="004A389A" w:rsidRDefault="004A389A" w:rsidP="004A389A">
                            <w:pPr>
                              <w:pStyle w:val="Header"/>
                              <w:suppressAutoHyphens/>
                              <w:spacing w:after="400"/>
                              <w:rPr>
                                <w:color w:val="FFFFFF"/>
                                <w:sz w:val="22"/>
                              </w:rPr>
                            </w:pPr>
                            <w:r w:rsidRPr="004A389A">
                              <w:rPr>
                                <w:color w:val="FFFFFF"/>
                                <w:sz w:val="22"/>
                              </w:rPr>
                              <w:t xml:space="preserve">By: </w:t>
                            </w:r>
                            <w:proofErr w:type="spellStart"/>
                            <w:r w:rsidRPr="004A389A">
                              <w:rPr>
                                <w:color w:val="FFFFFF"/>
                                <w:sz w:val="22"/>
                              </w:rPr>
                              <w:t>iGraphix</w:t>
                            </w:r>
                            <w:proofErr w:type="spellEnd"/>
                            <w:r w:rsidRPr="004A389A">
                              <w:rPr>
                                <w:color w:val="FFFFFF"/>
                                <w:sz w:val="22"/>
                              </w:rPr>
                              <w:t xml:space="preserve"> Marketing &amp; Co.</w:t>
                            </w:r>
                          </w:p>
                        </w:txbxContent>
                      </wps:txbx>
                      <wps:bodyPr wrap="square" lIns="0" tIns="0" rIns="0" bIns="0" numCol="1" anchor="t">
                        <a:noAutofit/>
                      </wps:bodyPr>
                    </wps:wsp>
                  </a:graphicData>
                </a:graphic>
                <wp14:sizeRelH relativeFrom="margin">
                  <wp14:pctWidth>0</wp14:pctWidth>
                </wp14:sizeRelH>
                <wp14:sizeRelV relativeFrom="margin">
                  <wp14:pctHeight>0</wp14:pctHeight>
                </wp14:sizeRelV>
              </wp:anchor>
            </w:drawing>
          </mc:Choice>
          <mc:Fallback>
            <w:pict>
              <v:shapetype w14:anchorId="141A8F38" id="_x0000_t202" coordsize="21600,21600" o:spt="202" path="m,l,21600r21600,l21600,xe">
                <v:stroke joinstyle="miter"/>
                <v:path gradientshapeok="t" o:connecttype="rect"/>
              </v:shapetype>
              <v:shape id="officeArt object" o:spid="_x0000_s1026" type="#_x0000_t202" alt="Prepared For…" style="position:absolute;margin-left:380.25pt;margin-top:74.25pt;width:147.4pt;height:14.95pt;z-index:251669504;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" filled="f" stroked="f" strokeweight="1pt">
                <v:stroke miterlimit="4"/>
                <v:textbox inset="0,0,0,0">
                  <w:txbxContent>
                    <w:p w14:paraId="673FC3F9" w14:textId="5450CF0C" w:rsidR="004A389A" w:rsidRPr="004A389A" w:rsidRDefault="004A389A" w:rsidP="004A389A">
                      <w:pPr>
                        <w:pStyle w:val="Header"/>
                        <w:suppressAutoHyphens/>
                        <w:spacing w:after="400"/>
                        <w:rPr>
                          <w:color w:val="FFFFFF"/>
                          <w:sz w:val="22"/>
                        </w:rPr>
                      </w:pPr>
                      <w:r w:rsidRPr="004A389A">
                        <w:rPr>
                          <w:color w:val="FFFFFF"/>
                          <w:sz w:val="22"/>
                        </w:rPr>
                        <w:t xml:space="preserve">By: </w:t>
                      </w:r>
                      <w:proofErr w:type="spellStart"/>
                      <w:r w:rsidRPr="004A389A">
                        <w:rPr>
                          <w:color w:val="FFFFFF"/>
                          <w:sz w:val="22"/>
                        </w:rPr>
                        <w:t>iGraphix</w:t>
                      </w:r>
                      <w:proofErr w:type="spellEnd"/>
                      <w:r w:rsidRPr="004A389A">
                        <w:rPr>
                          <w:color w:val="FFFFFF"/>
                          <w:sz w:val="22"/>
                        </w:rPr>
                        <w:t xml:space="preserve"> Marketing &amp; Co.</w:t>
                      </w:r>
                    </w:p>
                  </w:txbxContent>
                </v:textbox>
                <w10:wrap type="topAndBottom" anchorx="page" anchory="page"/>
              </v:shape>
            </w:pict>
          </mc:Fallback>
        </mc:AlternateContent>
      </w:r>
      <w:r w:rsidRPr="00AA15DC">
        <w:rPr>
          <w:rFonts w:ascii="Arial Unicode MS" w:hAnsi="Arial Unicode MS"/>
          <w:noProof/>
        </w:rPr>
        <mc:AlternateContent>
          <mc:Choice Requires="wps">
            <w:drawing>
              <wp:anchor distT="152400" distB="152400" distL="152400" distR="152400" simplePos="0" relativeHeight="251667456" behindDoc="0" locked="0" layoutInCell="1" allowOverlap="1" wp14:anchorId="06EC0AEC" wp14:editId="699F9C0A">
                <wp:simplePos x="0" y="0"/>
                <wp:positionH relativeFrom="page">
                  <wp:posOffset>954723</wp:posOffset>
                </wp:positionH>
                <wp:positionV relativeFrom="page">
                  <wp:posOffset>942975</wp:posOffset>
                </wp:positionV>
                <wp:extent cx="3271838" cy="189865"/>
                <wp:effectExtent l="0" t="0" r="5080" b="635"/>
                <wp:wrapTopAndBottom distT="152400" distB="152400"/>
                <wp:docPr id="1317865209" name="officeArt object" descr="Prepared For…"/>
                <wp:cNvGraphicFramePr/>
                <a:graphic xmlns:a="http://schemas.openxmlformats.org/drawingml/2006/main">
                  <a:graphicData uri="http://schemas.microsoft.com/office/word/2010/wordprocessingShape">
                    <wps:wsp>
                      <wps:cNvSpPr txBox="1"/>
                      <wps:spPr>
                        <a:xfrm>
                          <a:off x="0" y="0"/>
                          <a:ext cx="3271838" cy="189865"/>
                        </a:xfrm>
                        <a:prstGeom prst="rect">
                          <a:avLst/>
                        </a:prstGeom>
                        <a:noFill/>
                        <a:ln w="12700" cap="flat">
                          <a:noFill/>
                          <a:miter lim="400000"/>
                        </a:ln>
                        <a:effectLst/>
                      </wps:spPr>
                      <wps:txbx>
                        <w:txbxContent>
                          <w:p w14:paraId="5839582D" w14:textId="565D7E76" w:rsidR="004A389A" w:rsidRPr="004A389A" w:rsidRDefault="004A389A" w:rsidP="004A389A">
                            <w:pPr>
                              <w:pStyle w:val="Header"/>
                              <w:suppressAutoHyphens/>
                              <w:spacing w:after="400"/>
                              <w:rPr>
                                <w:color w:val="FFFFFF"/>
                                <w:sz w:val="22"/>
                              </w:rPr>
                            </w:pPr>
                            <w:r w:rsidRPr="004A389A">
                              <w:rPr>
                                <w:color w:val="FFFFFF"/>
                                <w:sz w:val="22"/>
                              </w:rPr>
                              <w:t>Portal &amp; Desktop Application</w:t>
                            </w:r>
                            <w:r w:rsidRPr="004A389A">
                              <w:rPr>
                                <w:color w:val="FFFFFF"/>
                                <w:sz w:val="22"/>
                              </w:rPr>
                              <w:t xml:space="preserve"> </w:t>
                            </w:r>
                            <w:r w:rsidRPr="004A389A">
                              <w:rPr>
                                <w:color w:val="FFFFFF"/>
                                <w:sz w:val="22"/>
                              </w:rPr>
                              <w:t>Development Proposal</w:t>
                            </w:r>
                          </w:p>
                        </w:txbxContent>
                      </wps:txbx>
                      <wps:bodyPr wrap="square" lIns="0" tIns="0" rIns="0" bIns="0" numCol="1" anchor="t">
                        <a:noAutofit/>
                      </wps:bodyPr>
                    </wps:wsp>
                  </a:graphicData>
                </a:graphic>
                <wp14:sizeRelH relativeFrom="margin">
                  <wp14:pctWidth>0</wp14:pctWidth>
                </wp14:sizeRelH>
                <wp14:sizeRelV relativeFrom="margin">
                  <wp14:pctHeight>0</wp14:pctHeight>
                </wp14:sizeRelV>
              </wp:anchor>
            </w:drawing>
          </mc:Choice>
          <mc:Fallback>
            <w:pict>
              <v:shape w14:anchorId="06EC0AEC" id="_x0000_s1027" type="#_x0000_t202" alt="Prepared For…" style="position:absolute;margin-left:75.2pt;margin-top:74.25pt;width:257.65pt;height:14.95pt;z-index:251667456;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" filled="f" stroked="f" strokeweight="1pt">
                <v:stroke miterlimit="4"/>
                <v:textbox inset="0,0,0,0">
                  <w:txbxContent>
                    <w:p w14:paraId="5839582D" w14:textId="565D7E76" w:rsidR="004A389A" w:rsidRPr="004A389A" w:rsidRDefault="004A389A" w:rsidP="004A389A">
                      <w:pPr>
                        <w:pStyle w:val="Header"/>
                        <w:suppressAutoHyphens/>
                        <w:spacing w:after="400"/>
                        <w:rPr>
                          <w:color w:val="FFFFFF"/>
                          <w:sz w:val="22"/>
                        </w:rPr>
                      </w:pPr>
                      <w:r w:rsidRPr="004A389A">
                        <w:rPr>
                          <w:color w:val="FFFFFF"/>
                          <w:sz w:val="22"/>
                        </w:rPr>
                        <w:t>Portal &amp; Desktop Application</w:t>
                      </w:r>
                      <w:r w:rsidRPr="004A389A">
                        <w:rPr>
                          <w:color w:val="FFFFFF"/>
                          <w:sz w:val="22"/>
                        </w:rPr>
                        <w:t xml:space="preserve"> </w:t>
                      </w:r>
                      <w:r w:rsidRPr="004A389A">
                        <w:rPr>
                          <w:color w:val="FFFFFF"/>
                          <w:sz w:val="22"/>
                        </w:rPr>
                        <w:t>Development Proposal</w:t>
                      </w:r>
                    </w:p>
                  </w:txbxContent>
                </v:textbox>
                <w10:wrap type="topAndBottom" anchorx="page" anchory="page"/>
              </v:shape>
            </w:pict>
          </mc:Fallback>
        </mc:AlternateContent>
      </w:r>
      <w:r w:rsidRPr="00AA15DC">
        <w:rPr>
          <w:rFonts w:ascii="Arial Unicode MS" w:hAnsi="Arial Unicode MS"/>
          <w:noProof/>
        </w:rPr>
        <w:drawing>
          <wp:anchor distT="152400" distB="152400" distL="152400" distR="152400" simplePos="0" relativeHeight="251659264" behindDoc="1" locked="0" layoutInCell="1" allowOverlap="1" wp14:anchorId="13EAB756" wp14:editId="7926D2A0">
            <wp:simplePos x="0" y="0"/>
            <wp:positionH relativeFrom="page">
              <wp:posOffset>13027</wp:posOffset>
            </wp:positionH>
            <wp:positionV relativeFrom="page">
              <wp:posOffset>0</wp:posOffset>
            </wp:positionV>
            <wp:extent cx="7547033" cy="10672354"/>
            <wp:effectExtent l="0" t="0" r="0" b="0"/>
            <wp:wrapNone/>
            <wp:docPr id="1073741825" name="officeArt object" descr="Cover Page Blank.jpg"/>
            <wp:cNvGraphicFramePr/>
            <a:graphic xmlns:a="http://schemas.openxmlformats.org/drawingml/2006/main">
              <a:graphicData uri="http://schemas.openxmlformats.org/drawingml/2006/picture">
                <pic:pic xmlns:pic="http://schemas.openxmlformats.org/drawingml/2006/picture">
                  <pic:nvPicPr>
                    <pic:cNvPr id="1073741825" name="Cover Page Blank.jpg" descr="Cover Page Blank.jpg"/>
                    <pic:cNvPicPr>
                      <a:picLocks noChangeAspect="1"/>
                    </pic:cNvPicPr>
                  </pic:nvPicPr>
                  <pic:blipFill>
                    <a:blip r:embed="rId8"/>
                    <a:srcRect/>
                    <a:stretch>
                      <a:fillRect/>
                    </a:stretch>
                  </pic:blipFill>
                  <pic:spPr>
                    <a:xfrm>
                      <a:off x="0" y="0"/>
                      <a:ext cx="7547033" cy="10672354"/>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0B9DD0C9" w14:textId="75FD579D" w:rsidR="004A389A" w:rsidRDefault="004A389A">
      <w:pPr>
        <w:spacing w:before="500" w:after="0" w:line="360" w:lineRule="auto"/>
        <w:rPr>
          <w:sz w:val="50"/>
        </w:rPr>
      </w:pPr>
    </w:p>
    <w:p w14:paraId="24052E53" w14:textId="46BE7EEB" w:rsidR="004A389A" w:rsidRDefault="004A389A">
      <w:pPr>
        <w:spacing w:before="500" w:after="0" w:line="360" w:lineRule="auto"/>
        <w:rPr>
          <w:sz w:val="50"/>
        </w:rPr>
      </w:pPr>
    </w:p>
    <w:p w14:paraId="1B8E2684" w14:textId="2FA541E2" w:rsidR="004A389A" w:rsidRDefault="004A389A">
      <w:pPr>
        <w:spacing w:before="500" w:after="0" w:line="360" w:lineRule="auto"/>
        <w:rPr>
          <w:sz w:val="50"/>
        </w:rPr>
      </w:pPr>
    </w:p>
    <w:p w14:paraId="3970B4A1" w14:textId="2F494DA5" w:rsidR="004A389A" w:rsidRDefault="004A389A">
      <w:pPr>
        <w:spacing w:before="500" w:after="0" w:line="360" w:lineRule="auto"/>
        <w:rPr>
          <w:sz w:val="50"/>
        </w:rPr>
      </w:pPr>
      <w:r w:rsidRPr="00AA15DC">
        <w:rPr>
          <w:rFonts w:ascii="Arial Unicode MS" w:hAnsi="Arial Unicode MS"/>
          <w:noProof/>
        </w:rPr>
        <mc:AlternateContent>
          <mc:Choice Requires="wps">
            <w:drawing>
              <wp:anchor distT="152400" distB="152400" distL="152400" distR="152400" simplePos="0" relativeHeight="251665408" behindDoc="0" locked="0" layoutInCell="1" allowOverlap="1" wp14:anchorId="68750453" wp14:editId="795BF8DF">
                <wp:simplePos x="0" y="0"/>
                <wp:positionH relativeFrom="page">
                  <wp:posOffset>1791970</wp:posOffset>
                </wp:positionH>
                <wp:positionV relativeFrom="page">
                  <wp:posOffset>7025640</wp:posOffset>
                </wp:positionV>
                <wp:extent cx="1755140" cy="255905"/>
                <wp:effectExtent l="0" t="0" r="0" b="0"/>
                <wp:wrapTopAndBottom distT="152400" distB="152400"/>
                <wp:docPr id="528760314" name="officeArt object" descr="Prepared For…"/>
                <wp:cNvGraphicFramePr/>
                <a:graphic xmlns:a="http://schemas.openxmlformats.org/drawingml/2006/main">
                  <a:graphicData uri="http://schemas.microsoft.com/office/word/2010/wordprocessingShape">
                    <wps:wsp>
                      <wps:cNvSpPr txBox="1"/>
                      <wps:spPr>
                        <a:xfrm>
                          <a:off x="0" y="0"/>
                          <a:ext cx="1755140" cy="255905"/>
                        </a:xfrm>
                        <a:prstGeom prst="rect">
                          <a:avLst/>
                        </a:prstGeom>
                        <a:noFill/>
                        <a:ln w="12700" cap="flat">
                          <a:noFill/>
                          <a:miter lim="400000"/>
                        </a:ln>
                        <a:effectLst/>
                      </wps:spPr>
                      <wps:txbx>
                        <w:txbxContent>
                          <w:p w14:paraId="6D2FF583" w14:textId="3A9E6112" w:rsidR="004A389A" w:rsidRPr="004A389A" w:rsidRDefault="004A389A" w:rsidP="004A389A">
                            <w:pPr>
                              <w:pStyle w:val="Header"/>
                              <w:suppressAutoHyphens/>
                              <w:spacing w:after="400"/>
                              <w:rPr>
                                <w:rFonts w:ascii="Montserrat" w:hAnsi="Montserrat"/>
                                <w:caps/>
                                <w:color w:val="FFFFFF"/>
                                <w:sz w:val="72"/>
                                <w:szCs w:val="72"/>
                              </w:rPr>
                            </w:pPr>
                            <w:r w:rsidRPr="004A389A">
                              <w:rPr>
                                <w:rFonts w:ascii="Montserrat" w:hAnsi="Montserrat"/>
                                <w:color w:val="FFFFFF"/>
                                <w:sz w:val="28"/>
                                <w:szCs w:val="28"/>
                              </w:rPr>
                              <w:t>LET</w:t>
                            </w:r>
                            <w:r>
                              <w:rPr>
                                <w:rFonts w:ascii="Montserrat" w:hAnsi="Montserrat"/>
                                <w:color w:val="FFFFFF"/>
                                <w:sz w:val="28"/>
                                <w:szCs w:val="28"/>
                              </w:rPr>
                              <w:t>’</w:t>
                            </w:r>
                            <w:r w:rsidRPr="004A389A">
                              <w:rPr>
                                <w:rFonts w:ascii="Montserrat" w:hAnsi="Montserrat"/>
                                <w:color w:val="FFFFFF"/>
                                <w:sz w:val="28"/>
                                <w:szCs w:val="28"/>
                              </w:rPr>
                              <w:t>S SERVE YOU!</w:t>
                            </w:r>
                            <w:r>
                              <w:rPr>
                                <w:rFonts w:ascii="Montserrat" w:hAnsi="Montserrat"/>
                                <w:color w:val="FFFFFF"/>
                                <w:sz w:val="28"/>
                                <w:szCs w:val="28"/>
                              </w:rPr>
                              <w:t>!</w:t>
                            </w:r>
                          </w:p>
                        </w:txbxContent>
                      </wps:txbx>
                      <wps:bodyPr wrap="square" lIns="0" tIns="0" rIns="0" bIns="0" numCol="1" anchor="t">
                        <a:noAutofit/>
                      </wps:bodyPr>
                    </wps:wsp>
                  </a:graphicData>
                </a:graphic>
                <wp14:sizeRelH relativeFrom="margin">
                  <wp14:pctWidth>0</wp14:pctWidth>
                </wp14:sizeRelH>
                <wp14:sizeRelV relativeFrom="margin">
                  <wp14:pctHeight>0</wp14:pctHeight>
                </wp14:sizeRelV>
              </wp:anchor>
            </w:drawing>
          </mc:Choice>
          <mc:Fallback>
            <w:pict>
              <v:shape w14:anchorId="68750453" id="_x0000_s1028" type="#_x0000_t202" alt="Prepared For…" style="position:absolute;margin-left:141.1pt;margin-top:553.2pt;width:138.2pt;height:20.15pt;z-index:251665408;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" filled="f" stroked="f" strokeweight="1pt">
                <v:stroke miterlimit="4"/>
                <v:textbox inset="0,0,0,0">
                  <w:txbxContent>
                    <w:p w14:paraId="6D2FF583" w14:textId="3A9E6112" w:rsidR="004A389A" w:rsidRPr="004A389A" w:rsidRDefault="004A389A" w:rsidP="004A389A">
                      <w:pPr>
                        <w:pStyle w:val="Header"/>
                        <w:suppressAutoHyphens/>
                        <w:spacing w:after="400"/>
                        <w:rPr>
                          <w:rFonts w:ascii="Montserrat" w:hAnsi="Montserrat"/>
                          <w:caps/>
                          <w:color w:val="FFFFFF"/>
                          <w:sz w:val="72"/>
                          <w:szCs w:val="72"/>
                        </w:rPr>
                      </w:pPr>
                      <w:r w:rsidRPr="004A389A">
                        <w:rPr>
                          <w:rFonts w:ascii="Montserrat" w:hAnsi="Montserrat"/>
                          <w:color w:val="FFFFFF"/>
                          <w:sz w:val="28"/>
                          <w:szCs w:val="28"/>
                        </w:rPr>
                        <w:t>LET</w:t>
                      </w:r>
                      <w:r>
                        <w:rPr>
                          <w:rFonts w:ascii="Montserrat" w:hAnsi="Montserrat"/>
                          <w:color w:val="FFFFFF"/>
                          <w:sz w:val="28"/>
                          <w:szCs w:val="28"/>
                        </w:rPr>
                        <w:t>’</w:t>
                      </w:r>
                      <w:r w:rsidRPr="004A389A">
                        <w:rPr>
                          <w:rFonts w:ascii="Montserrat" w:hAnsi="Montserrat"/>
                          <w:color w:val="FFFFFF"/>
                          <w:sz w:val="28"/>
                          <w:szCs w:val="28"/>
                        </w:rPr>
                        <w:t>S SERVE YOU!</w:t>
                      </w:r>
                      <w:r>
                        <w:rPr>
                          <w:rFonts w:ascii="Montserrat" w:hAnsi="Montserrat"/>
                          <w:color w:val="FFFFFF"/>
                          <w:sz w:val="28"/>
                          <w:szCs w:val="28"/>
                        </w:rPr>
                        <w:t>!</w:t>
                      </w:r>
                    </w:p>
                  </w:txbxContent>
                </v:textbox>
                <w10:wrap type="topAndBottom" anchorx="page" anchory="page"/>
              </v:shape>
            </w:pict>
          </mc:Fallback>
        </mc:AlternateContent>
      </w:r>
      <w:r w:rsidRPr="00AA15DC">
        <w:rPr>
          <w:rFonts w:ascii="Arial Unicode MS" w:hAnsi="Arial Unicode MS"/>
          <w:noProof/>
        </w:rPr>
        <mc:AlternateContent>
          <mc:Choice Requires="wps">
            <w:drawing>
              <wp:anchor distT="152400" distB="152400" distL="152400" distR="152400" simplePos="0" relativeHeight="251662336" behindDoc="0" locked="0" layoutInCell="1" allowOverlap="1" wp14:anchorId="46488CE3" wp14:editId="6608C434">
                <wp:simplePos x="0" y="0"/>
                <wp:positionH relativeFrom="page">
                  <wp:posOffset>1793875</wp:posOffset>
                </wp:positionH>
                <wp:positionV relativeFrom="page">
                  <wp:posOffset>4881245</wp:posOffset>
                </wp:positionV>
                <wp:extent cx="1615440" cy="292100"/>
                <wp:effectExtent l="0" t="0" r="0" b="0"/>
                <wp:wrapTopAndBottom distT="152400" distB="152400"/>
                <wp:docPr id="497967954" name="officeArt object" descr="Prepared For…"/>
                <wp:cNvGraphicFramePr/>
                <a:graphic xmlns:a="http://schemas.openxmlformats.org/drawingml/2006/main">
                  <a:graphicData uri="http://schemas.microsoft.com/office/word/2010/wordprocessingShape">
                    <wps:wsp>
                      <wps:cNvSpPr txBox="1"/>
                      <wps:spPr>
                        <a:xfrm>
                          <a:off x="0" y="0"/>
                          <a:ext cx="1615440" cy="292100"/>
                        </a:xfrm>
                        <a:prstGeom prst="rect">
                          <a:avLst/>
                        </a:prstGeom>
                        <a:noFill/>
                        <a:ln w="12700" cap="flat">
                          <a:noFill/>
                          <a:miter lim="400000"/>
                        </a:ln>
                        <a:effectLst/>
                      </wps:spPr>
                      <wps:txbx>
                        <w:txbxContent>
                          <w:p w14:paraId="3A539D2D" w14:textId="77777777" w:rsidR="004A389A" w:rsidRPr="004B2198" w:rsidRDefault="004A389A" w:rsidP="004A389A">
                            <w:pPr>
                              <w:suppressAutoHyphens/>
                              <w:rPr>
                                <w:rFonts w:ascii="Montserrat" w:hAnsi="Montserrat" w:cs="Arial Unicode MS"/>
                                <w:color w:val="FFFFFF"/>
                                <w:sz w:val="28"/>
                                <w:szCs w:val="28"/>
                              </w:rPr>
                            </w:pPr>
                            <w:r w:rsidRPr="004B2198">
                              <w:rPr>
                                <w:rFonts w:ascii="Montserrat" w:hAnsi="Montserrat" w:cs="Arial Unicode MS"/>
                                <w:color w:val="FFFFFF"/>
                                <w:sz w:val="28"/>
                                <w:szCs w:val="28"/>
                              </w:rPr>
                              <w:t>PREPARED FOR</w:t>
                            </w:r>
                            <w:r w:rsidRPr="004B2198">
                              <w:rPr>
                                <w:rFonts w:ascii="Montserrat" w:hAnsi="Montserrat" w:cs="Arial Unicode MS"/>
                                <w:color w:val="FFFFFF"/>
                                <w:sz w:val="58"/>
                                <w:szCs w:val="58"/>
                              </w:rPr>
                              <w:t xml:space="preserve"> </w:t>
                            </w:r>
                          </w:p>
                        </w:txbxContent>
                      </wps:txbx>
                      <wps:bodyPr wrap="square" lIns="0" tIns="0" rIns="0" bIns="0" numCol="1" anchor="t">
                        <a:noAutofit/>
                      </wps:bodyPr>
                    </wps:wsp>
                  </a:graphicData>
                </a:graphic>
                <wp14:sizeRelH relativeFrom="margin">
                  <wp14:pctWidth>0</wp14:pctWidth>
                </wp14:sizeRelH>
                <wp14:sizeRelV relativeFrom="margin">
                  <wp14:pctHeight>0</wp14:pctHeight>
                </wp14:sizeRelV>
              </wp:anchor>
            </w:drawing>
          </mc:Choice>
          <mc:Fallback>
            <w:pict>
              <v:shape w14:anchorId="46488CE3" id="_x0000_s1029" type="#_x0000_t202" alt="Prepared For…" style="position:absolute;margin-left:141.25pt;margin-top:384.35pt;width:127.2pt;height:23pt;z-index:251662336;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" filled="f" stroked="f" strokeweight="1pt">
                <v:stroke miterlimit="4"/>
                <v:textbox inset="0,0,0,0">
                  <w:txbxContent>
                    <w:p w14:paraId="3A539D2D" w14:textId="77777777" w:rsidR="004A389A" w:rsidRPr="004B2198" w:rsidRDefault="004A389A" w:rsidP="004A389A">
                      <w:pPr>
                        <w:suppressAutoHyphens/>
                        <w:rPr>
                          <w:rFonts w:ascii="Montserrat" w:hAnsi="Montserrat" w:cs="Arial Unicode MS"/>
                          <w:color w:val="FFFFFF"/>
                          <w:sz w:val="28"/>
                          <w:szCs w:val="28"/>
                        </w:rPr>
                      </w:pPr>
                      <w:r w:rsidRPr="004B2198">
                        <w:rPr>
                          <w:rFonts w:ascii="Montserrat" w:hAnsi="Montserrat" w:cs="Arial Unicode MS"/>
                          <w:color w:val="FFFFFF"/>
                          <w:sz w:val="28"/>
                          <w:szCs w:val="28"/>
                        </w:rPr>
                        <w:t>PREPARED FOR</w:t>
                      </w:r>
                      <w:r w:rsidRPr="004B2198">
                        <w:rPr>
                          <w:rFonts w:ascii="Montserrat" w:hAnsi="Montserrat" w:cs="Arial Unicode MS"/>
                          <w:color w:val="FFFFFF"/>
                          <w:sz w:val="58"/>
                          <w:szCs w:val="58"/>
                        </w:rPr>
                        <w:t xml:space="preserve"> </w:t>
                      </w:r>
                    </w:p>
                  </w:txbxContent>
                </v:textbox>
                <w10:wrap type="topAndBottom" anchorx="page" anchory="page"/>
              </v:shape>
            </w:pict>
          </mc:Fallback>
        </mc:AlternateContent>
      </w:r>
      <w:r w:rsidRPr="00AA15DC">
        <w:rPr>
          <w:rFonts w:ascii="Arial Unicode MS" w:hAnsi="Arial Unicode MS"/>
          <w:noProof/>
        </w:rPr>
        <mc:AlternateContent>
          <mc:Choice Requires="wps">
            <w:drawing>
              <wp:anchor distT="152400" distB="152400" distL="152400" distR="152400" simplePos="0" relativeHeight="251661312" behindDoc="0" locked="0" layoutInCell="1" allowOverlap="1" wp14:anchorId="0289127F" wp14:editId="1235E4F2">
                <wp:simplePos x="0" y="0"/>
                <wp:positionH relativeFrom="page">
                  <wp:posOffset>1791335</wp:posOffset>
                </wp:positionH>
                <wp:positionV relativeFrom="page">
                  <wp:posOffset>5178425</wp:posOffset>
                </wp:positionV>
                <wp:extent cx="3317875" cy="1567180"/>
                <wp:effectExtent l="0" t="0" r="0" b="0"/>
                <wp:wrapTopAndBottom distT="152400" distB="152400"/>
                <wp:docPr id="1073741826" name="officeArt object" descr="Prepared For…"/>
                <wp:cNvGraphicFramePr/>
                <a:graphic xmlns:a="http://schemas.openxmlformats.org/drawingml/2006/main">
                  <a:graphicData uri="http://schemas.microsoft.com/office/word/2010/wordprocessingShape">
                    <wps:wsp>
                      <wps:cNvSpPr txBox="1"/>
                      <wps:spPr>
                        <a:xfrm>
                          <a:off x="0" y="0"/>
                          <a:ext cx="3317875" cy="1567180"/>
                        </a:xfrm>
                        <a:prstGeom prst="rect">
                          <a:avLst/>
                        </a:prstGeom>
                        <a:noFill/>
                        <a:ln w="12700" cap="flat">
                          <a:noFill/>
                          <a:miter lim="400000"/>
                        </a:ln>
                        <a:effectLst/>
                      </wps:spPr>
                      <wps:txbx>
                        <w:txbxContent>
                          <w:p w14:paraId="33AE34C4" w14:textId="2F026A56" w:rsidR="004A389A" w:rsidRPr="004B2198" w:rsidRDefault="004A389A" w:rsidP="004A389A">
                            <w:pPr>
                              <w:pStyle w:val="Default"/>
                              <w:suppressAutoHyphens/>
                              <w:spacing w:before="0" w:line="240" w:lineRule="auto"/>
                              <w:rPr>
                                <w:rFonts w:ascii="Montserrat ExtraBold" w:hAnsi="Montserrat ExtraBold"/>
                                <w:b/>
                                <w:bCs/>
                                <w:caps/>
                                <w:color w:val="FFFFFF"/>
                                <w:sz w:val="68"/>
                                <w:szCs w:val="68"/>
                              </w:rPr>
                            </w:pPr>
                            <w:r w:rsidRPr="004A389A">
                              <w:rPr>
                                <w:rFonts w:ascii="Montserrat ExtraBold" w:hAnsi="Montserrat ExtraBold"/>
                                <w:b/>
                                <w:bCs/>
                                <w:color w:val="FFFFFF"/>
                                <w:sz w:val="68"/>
                                <w:szCs w:val="68"/>
                              </w:rPr>
                              <w:t>REGULATED SUBSTANCES AUTHORITY</w:t>
                            </w:r>
                          </w:p>
                        </w:txbxContent>
                      </wps:txbx>
                      <wps:bodyPr wrap="square" lIns="0" tIns="0" rIns="0" bIns="0" numCol="1" anchor="t">
                        <a:noAutofit/>
                      </wps:bodyPr>
                    </wps:wsp>
                  </a:graphicData>
                </a:graphic>
                <wp14:sizeRelH relativeFrom="margin">
                  <wp14:pctWidth>0</wp14:pctWidth>
                </wp14:sizeRelH>
                <wp14:sizeRelV relativeFrom="margin">
                  <wp14:pctHeight>0</wp14:pctHeight>
                </wp14:sizeRelV>
              </wp:anchor>
            </w:drawing>
          </mc:Choice>
          <mc:Fallback>
            <w:pict>
              <v:shape w14:anchorId="0289127F" id="_x0000_s1030" type="#_x0000_t202" alt="Prepared For…" style="position:absolute;margin-left:141.05pt;margin-top:407.75pt;width:261.25pt;height:123.4pt;z-index:25166131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" filled="f" stroked="f" strokeweight="1pt">
                <v:stroke miterlimit="4"/>
                <v:textbox inset="0,0,0,0">
                  <w:txbxContent>
                    <w:p w14:paraId="33AE34C4" w14:textId="2F026A56" w:rsidR="004A389A" w:rsidRPr="004B2198" w:rsidRDefault="004A389A" w:rsidP="004A389A">
                      <w:pPr>
                        <w:pStyle w:val="Default"/>
                        <w:suppressAutoHyphens/>
                        <w:spacing w:before="0" w:line="240" w:lineRule="auto"/>
                        <w:rPr>
                          <w:rFonts w:ascii="Montserrat ExtraBold" w:hAnsi="Montserrat ExtraBold"/>
                          <w:b/>
                          <w:bCs/>
                          <w:caps/>
                          <w:color w:val="FFFFFF"/>
                          <w:sz w:val="68"/>
                          <w:szCs w:val="68"/>
                        </w:rPr>
                      </w:pPr>
                      <w:r w:rsidRPr="004A389A">
                        <w:rPr>
                          <w:rFonts w:ascii="Montserrat ExtraBold" w:hAnsi="Montserrat ExtraBold"/>
                          <w:b/>
                          <w:bCs/>
                          <w:color w:val="FFFFFF"/>
                          <w:sz w:val="68"/>
                          <w:szCs w:val="68"/>
                        </w:rPr>
                        <w:t>REGULATED SUBSTANCES AUTHORITY</w:t>
                      </w:r>
                    </w:p>
                  </w:txbxContent>
                </v:textbox>
                <w10:wrap type="topAndBottom" anchorx="page" anchory="page"/>
              </v:shape>
            </w:pict>
          </mc:Fallback>
        </mc:AlternateContent>
      </w:r>
      <w:r w:rsidRPr="00AA15DC">
        <w:rPr>
          <w:rFonts w:ascii="Arial Unicode MS" w:hAnsi="Arial Unicode MS"/>
          <w:noProof/>
        </w:rPr>
        <mc:AlternateContent>
          <mc:Choice Requires="wps">
            <w:drawing>
              <wp:anchor distT="152400" distB="152400" distL="152400" distR="152400" simplePos="0" relativeHeight="251663360" behindDoc="0" locked="0" layoutInCell="1" allowOverlap="1" wp14:anchorId="214880D0" wp14:editId="51698CFB">
                <wp:simplePos x="0" y="0"/>
                <wp:positionH relativeFrom="page">
                  <wp:posOffset>1791335</wp:posOffset>
                </wp:positionH>
                <wp:positionV relativeFrom="page">
                  <wp:posOffset>6745835</wp:posOffset>
                </wp:positionV>
                <wp:extent cx="2926080" cy="182880"/>
                <wp:effectExtent l="0" t="0" r="0" b="0"/>
                <wp:wrapTopAndBottom distT="152400" distB="152400"/>
                <wp:docPr id="1458191352" name="officeArt object" descr="Prepared For…"/>
                <wp:cNvGraphicFramePr/>
                <a:graphic xmlns:a="http://schemas.openxmlformats.org/drawingml/2006/main">
                  <a:graphicData uri="http://schemas.microsoft.com/office/word/2010/wordprocessingShape">
                    <wps:wsp>
                      <wps:cNvSpPr txBox="1"/>
                      <wps:spPr>
                        <a:xfrm>
                          <a:off x="0" y="0"/>
                          <a:ext cx="2926080" cy="182880"/>
                        </a:xfrm>
                        <a:prstGeom prst="rect">
                          <a:avLst/>
                        </a:prstGeom>
                        <a:noFill/>
                        <a:ln w="12700" cap="flat">
                          <a:noFill/>
                          <a:miter lim="400000"/>
                        </a:ln>
                        <a:effectLst/>
                      </wps:spPr>
                      <wps:txbx>
                        <w:txbxContent>
                          <w:p w14:paraId="03D2DA4B" w14:textId="4792D61F" w:rsidR="004A389A" w:rsidRPr="004A389A" w:rsidRDefault="004A389A" w:rsidP="004A389A">
                            <w:pPr>
                              <w:pStyle w:val="Default"/>
                              <w:suppressAutoHyphens/>
                              <w:spacing w:before="0" w:after="400" w:line="240" w:lineRule="auto"/>
                              <w:rPr>
                                <w:rFonts w:ascii="Montserrat" w:hAnsi="Montserrat"/>
                                <w:caps/>
                                <w:color w:val="FFFFFF"/>
                                <w:sz w:val="44"/>
                                <w:szCs w:val="44"/>
                              </w:rPr>
                            </w:pPr>
                            <w:r w:rsidRPr="004A389A">
                              <w:rPr>
                                <w:rFonts w:ascii="Montserrat" w:hAnsi="Montserrat"/>
                                <w:color w:val="FFFFFF"/>
                                <w:sz w:val="20"/>
                                <w:szCs w:val="20"/>
                              </w:rPr>
                              <w:t>Licensing, Registration &amp; Certification Portal</w:t>
                            </w:r>
                          </w:p>
                        </w:txbxContent>
                      </wps:txbx>
                      <wps:bodyPr wrap="square" lIns="0" tIns="0" rIns="0" bIns="0" numCol="1" anchor="t">
                        <a:noAutofit/>
                      </wps:bodyPr>
                    </wps:wsp>
                  </a:graphicData>
                </a:graphic>
                <wp14:sizeRelH relativeFrom="margin">
                  <wp14:pctWidth>0</wp14:pctWidth>
                </wp14:sizeRelH>
                <wp14:sizeRelV relativeFrom="margin">
                  <wp14:pctHeight>0</wp14:pctHeight>
                </wp14:sizeRelV>
              </wp:anchor>
            </w:drawing>
          </mc:Choice>
          <mc:Fallback>
            <w:pict>
              <v:shape w14:anchorId="214880D0" id="_x0000_s1031" type="#_x0000_t202" alt="Prepared For…" style="position:absolute;margin-left:141.05pt;margin-top:531.15pt;width:230.4pt;height:14.4pt;z-index:251663360;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" filled="f" stroked="f" strokeweight="1pt">
                <v:stroke miterlimit="4"/>
                <v:textbox inset="0,0,0,0">
                  <w:txbxContent>
                    <w:p w14:paraId="03D2DA4B" w14:textId="4792D61F" w:rsidR="004A389A" w:rsidRPr="004A389A" w:rsidRDefault="004A389A" w:rsidP="004A389A">
                      <w:pPr>
                        <w:pStyle w:val="Default"/>
                        <w:suppressAutoHyphens/>
                        <w:spacing w:before="0" w:after="400" w:line="240" w:lineRule="auto"/>
                        <w:rPr>
                          <w:rFonts w:ascii="Montserrat" w:hAnsi="Montserrat"/>
                          <w:caps/>
                          <w:color w:val="FFFFFF"/>
                          <w:sz w:val="44"/>
                          <w:szCs w:val="44"/>
                        </w:rPr>
                      </w:pPr>
                      <w:r w:rsidRPr="004A389A">
                        <w:rPr>
                          <w:rFonts w:ascii="Montserrat" w:hAnsi="Montserrat"/>
                          <w:color w:val="FFFFFF"/>
                          <w:sz w:val="20"/>
                          <w:szCs w:val="20"/>
                        </w:rPr>
                        <w:t>Licensing, Registration &amp; Certification Portal</w:t>
                      </w:r>
                    </w:p>
                  </w:txbxContent>
                </v:textbox>
                <w10:wrap type="topAndBottom" anchorx="page" anchory="page"/>
              </v:shape>
            </w:pict>
          </mc:Fallback>
        </mc:AlternateContent>
      </w:r>
    </w:p>
    <w:p w14:paraId="0F6749CB" w14:textId="77777777" w:rsidR="004A389A" w:rsidRDefault="004A389A">
      <w:pPr>
        <w:spacing w:before="500" w:after="0" w:line="360" w:lineRule="auto"/>
        <w:rPr>
          <w:sz w:val="50"/>
        </w:rPr>
      </w:pPr>
    </w:p>
    <w:p w14:paraId="33F7D5BF" w14:textId="77777777" w:rsidR="004A389A" w:rsidRDefault="004A389A">
      <w:pPr>
        <w:spacing w:before="500" w:after="0" w:line="360" w:lineRule="auto"/>
        <w:rPr>
          <w:sz w:val="50"/>
        </w:rPr>
      </w:pPr>
    </w:p>
    <w:p w14:paraId="5BC2C987" w14:textId="01212DDD" w:rsidR="00D1240D" w:rsidRPr="009C5FB4" w:rsidRDefault="00000000" w:rsidP="0060447F">
      <w:pPr>
        <w:spacing w:line="360" w:lineRule="auto"/>
      </w:pPr>
      <w:r w:rsidRPr="009C5FB4">
        <w:lastRenderedPageBreak/>
        <w:t xml:space="preserve">October </w:t>
      </w:r>
      <w:r w:rsidR="004A389A">
        <w:t>9</w:t>
      </w:r>
      <w:r w:rsidRPr="009C5FB4">
        <w:t>, 2026</w:t>
      </w:r>
    </w:p>
    <w:p w14:paraId="5ABA1F20" w14:textId="77777777" w:rsidR="00D1240D" w:rsidRPr="009C5FB4" w:rsidRDefault="00000000" w:rsidP="0060447F">
      <w:pPr>
        <w:spacing w:line="360" w:lineRule="auto"/>
      </w:pPr>
      <w:r w:rsidRPr="009C5FB4">
        <w:t>Mr. Dylan Norbert-Inglis</w:t>
      </w:r>
    </w:p>
    <w:p w14:paraId="3148FBB9" w14:textId="77777777" w:rsidR="00D1240D" w:rsidRPr="009C5FB4" w:rsidRDefault="00000000" w:rsidP="0060447F">
      <w:pPr>
        <w:spacing w:line="360" w:lineRule="auto"/>
      </w:pPr>
      <w:r w:rsidRPr="009C5FB4">
        <w:t>Chief Executive Officer</w:t>
      </w:r>
    </w:p>
    <w:p w14:paraId="57EDADAA" w14:textId="77777777" w:rsidR="00D1240D" w:rsidRPr="009C5FB4" w:rsidRDefault="00000000" w:rsidP="0060447F">
      <w:pPr>
        <w:spacing w:line="360" w:lineRule="auto"/>
      </w:pPr>
      <w:r w:rsidRPr="009C5FB4">
        <w:t>Regulated Substances Authority (RSA)</w:t>
      </w:r>
    </w:p>
    <w:p w14:paraId="542C3B35" w14:textId="77777777" w:rsidR="00D1240D" w:rsidRPr="009C5FB4" w:rsidRDefault="00000000" w:rsidP="0060447F">
      <w:pPr>
        <w:spacing w:line="360" w:lineRule="auto"/>
      </w:pPr>
      <w:proofErr w:type="spellStart"/>
      <w:r w:rsidRPr="009C5FB4">
        <w:t>Bisee</w:t>
      </w:r>
      <w:proofErr w:type="spellEnd"/>
      <w:r w:rsidRPr="009C5FB4">
        <w:t>, Castries, St Lucia</w:t>
      </w:r>
      <w:r w:rsidR="00977443" w:rsidRPr="009C5FB4">
        <w:br/>
      </w:r>
    </w:p>
    <w:p w14:paraId="3FE84209" w14:textId="77777777" w:rsidR="00D1240D" w:rsidRPr="009C5FB4" w:rsidRDefault="00000000" w:rsidP="0060447F">
      <w:pPr>
        <w:spacing w:line="360" w:lineRule="auto"/>
      </w:pPr>
      <w:r w:rsidRPr="009C5FB4">
        <w:t>Dear Mr. Norbert-Inglis,</w:t>
      </w:r>
    </w:p>
    <w:p w14:paraId="4C3A2EAE" w14:textId="77777777" w:rsidR="00D1240D" w:rsidRPr="009C5FB4" w:rsidRDefault="00000000" w:rsidP="0060447F">
      <w:pPr>
        <w:spacing w:line="360" w:lineRule="auto"/>
      </w:pPr>
      <w:proofErr w:type="spellStart"/>
      <w:r w:rsidRPr="009C5FB4">
        <w:t>iGraphix</w:t>
      </w:r>
      <w:proofErr w:type="spellEnd"/>
      <w:r w:rsidRPr="009C5FB4">
        <w:t xml:space="preserve"> Marketing &amp; Co. is pleased to submit this proposal for the Regulated Substances Authority’s licensing, registration, and certification portal and companion desktop application. Our recent software work includes a CIP application for TM Antoine Partners and Advisory</w:t>
      </w:r>
      <w:r w:rsidR="000F5383" w:rsidRPr="009C5FB4">
        <w:t xml:space="preserve"> </w:t>
      </w:r>
      <w:r w:rsidRPr="009C5FB4">
        <w:t xml:space="preserve">and </w:t>
      </w:r>
      <w:r w:rsidR="000F5383" w:rsidRPr="009C5FB4">
        <w:t>4</w:t>
      </w:r>
      <w:r w:rsidRPr="009C5FB4">
        <w:t xml:space="preserve"> Circles Access, an accreditation and event-access system developed for </w:t>
      </w:r>
      <w:r w:rsidR="000F5383" w:rsidRPr="009C5FB4">
        <w:t>4</w:t>
      </w:r>
      <w:r w:rsidRPr="009C5FB4">
        <w:t xml:space="preserve"> Circles Inc.</w:t>
      </w:r>
    </w:p>
    <w:p w14:paraId="6F1DBA20" w14:textId="77777777" w:rsidR="0036779C" w:rsidRPr="009C5FB4" w:rsidRDefault="0036779C" w:rsidP="0060447F">
      <w:pPr>
        <w:spacing w:line="360" w:lineRule="auto"/>
      </w:pPr>
      <w:r w:rsidRPr="009C5FB4">
        <w:t>Our recent work includes a CIP application for TM Antoine Partners &amp; Advisory, one of Saint Lucia’s most prestigious law firms. The application handles sensitive applicant information and uses strong security controls to protect records throughout the application process. We also developed 4 Circles Access for 4 Circles Inc., an accreditation and event-access system used at major events such as the Saint Lucia Jazz &amp; Arts Festival, Saint Lucia Carnival, Dominica’s Jazz &amp; Creole Festival, and the upcoming World Creole Music Festival in Dominica. The system generates accreditation badges and IDs with QR codes to support credential checks and controlled event access. These projects have given us practical experience delivering secure online application workflows and digital credentials.</w:t>
      </w:r>
    </w:p>
    <w:p w14:paraId="627A538F" w14:textId="77777777" w:rsidR="00D1240D" w:rsidRPr="009C5FB4" w:rsidRDefault="00000000" w:rsidP="0060447F">
      <w:pPr>
        <w:spacing w:line="360" w:lineRule="auto"/>
      </w:pPr>
      <w:r w:rsidRPr="009C5FB4">
        <w:t>This experience is relevant to the Authority’s need to manage different application types, supporting documents, reviews, decisions, and certificates generated from approved templates. We understand the importance of clear applicant steps, dependable staff workflows, secure records, and accurate document generation. Cindy Emmanuel McLean is available as a reference. We look forward to discussing the proposed approach and confirming the project requirements with your team.</w:t>
      </w:r>
    </w:p>
    <w:p w14:paraId="09E49169" w14:textId="77777777" w:rsidR="0060447F" w:rsidRPr="009C5FB4" w:rsidRDefault="0060447F" w:rsidP="0060447F">
      <w:pPr>
        <w:spacing w:line="360" w:lineRule="auto"/>
      </w:pPr>
      <w:r w:rsidRPr="009C5FB4">
        <w:t>Yours sincerely,</w:t>
      </w:r>
    </w:p>
    <w:p w14:paraId="20AB114F" w14:textId="77777777" w:rsidR="0060447F" w:rsidRPr="009C5FB4" w:rsidRDefault="0060447F" w:rsidP="0060447F">
      <w:pPr>
        <w:spacing w:line="360" w:lineRule="auto"/>
      </w:pPr>
      <w:r w:rsidRPr="009C5FB4">
        <w:t>_______________________________</w:t>
      </w:r>
    </w:p>
    <w:p w14:paraId="5DC3C4F6" w14:textId="77777777" w:rsidR="00D1240D" w:rsidRPr="009C5FB4" w:rsidRDefault="00000000" w:rsidP="0060447F">
      <w:pPr>
        <w:spacing w:line="360" w:lineRule="auto"/>
      </w:pPr>
      <w:r w:rsidRPr="009C5FB4">
        <w:rPr>
          <w:b/>
        </w:rPr>
        <w:t>Vernon Francis</w:t>
      </w:r>
      <w:r w:rsidRPr="009C5FB4">
        <w:rPr>
          <w:b/>
        </w:rPr>
        <w:br/>
      </w:r>
      <w:r w:rsidRPr="009C5FB4">
        <w:t>Founder &amp; Creative Director (Authorized Officer/Primary Contact)</w:t>
      </w:r>
      <w:r w:rsidRPr="009C5FB4">
        <w:br/>
      </w:r>
      <w:proofErr w:type="spellStart"/>
      <w:r w:rsidRPr="009C5FB4">
        <w:t>iGraphix</w:t>
      </w:r>
      <w:proofErr w:type="spellEnd"/>
      <w:r w:rsidRPr="009C5FB4">
        <w:t xml:space="preserve"> Marketing &amp; Co.  </w:t>
      </w:r>
      <w:proofErr w:type="gramStart"/>
      <w:r w:rsidRPr="009C5FB4">
        <w:t>|  igraphixmarketingco@gmail.com</w:t>
      </w:r>
      <w:proofErr w:type="gramEnd"/>
      <w:r w:rsidRPr="009C5FB4">
        <w:t xml:space="preserve">  </w:t>
      </w:r>
      <w:proofErr w:type="gramStart"/>
      <w:r w:rsidRPr="009C5FB4">
        <w:t>|  +</w:t>
      </w:r>
      <w:proofErr w:type="gramEnd"/>
      <w:r w:rsidRPr="009C5FB4">
        <w:t>1 (758) 726-6532</w:t>
      </w:r>
    </w:p>
    <w:p w14:paraId="3A67F339" w14:textId="77777777" w:rsidR="00570585" w:rsidRDefault="00000000">
      <w:pPr>
        <w:pStyle w:val="Heading1"/>
        <w:pageBreakBefore/>
        <w:spacing w:line="360" w:lineRule="auto"/>
      </w:pPr>
      <w:r>
        <w:lastRenderedPageBreak/>
        <w:t>Contents</w:t>
      </w:r>
    </w:p>
    <w:p w14:paraId="40EAB417" w14:textId="77777777" w:rsidR="00570585" w:rsidRDefault="00000000">
      <w:pPr>
        <w:keepLines/>
        <w:tabs>
          <w:tab w:val="right" w:leader="dot" w:pos="10282"/>
        </w:tabs>
        <w:spacing w:line="360" w:lineRule="auto"/>
      </w:pPr>
      <w:r>
        <w:t>Cover Letter</w:t>
      </w:r>
      <w:r>
        <w:tab/>
        <w:t>2</w:t>
      </w:r>
    </w:p>
    <w:p w14:paraId="070B9CCB" w14:textId="77777777" w:rsidR="00570585" w:rsidRDefault="00000000">
      <w:pPr>
        <w:keepLines/>
        <w:tabs>
          <w:tab w:val="right" w:leader="dot" w:pos="10282"/>
        </w:tabs>
        <w:spacing w:line="360" w:lineRule="auto"/>
      </w:pPr>
      <w:proofErr w:type="spellStart"/>
      <w:r>
        <w:t>iGraphix</w:t>
      </w:r>
      <w:proofErr w:type="spellEnd"/>
      <w:r>
        <w:t xml:space="preserve"> Marketing &amp; Co.</w:t>
      </w:r>
      <w:r>
        <w:tab/>
        <w:t>4</w:t>
      </w:r>
    </w:p>
    <w:p w14:paraId="638AC154" w14:textId="77777777" w:rsidR="00570585" w:rsidRDefault="00000000">
      <w:pPr>
        <w:keepLines/>
        <w:tabs>
          <w:tab w:val="right" w:leader="dot" w:pos="10282"/>
        </w:tabs>
        <w:spacing w:line="360" w:lineRule="auto"/>
      </w:pPr>
      <w:r>
        <w:t>Regulated Substances Authority</w:t>
      </w:r>
      <w:r>
        <w:tab/>
        <w:t>4</w:t>
      </w:r>
    </w:p>
    <w:p w14:paraId="5D27AC73" w14:textId="77777777" w:rsidR="00570585" w:rsidRDefault="00000000">
      <w:pPr>
        <w:keepLines/>
        <w:tabs>
          <w:tab w:val="right" w:leader="dot" w:pos="10282"/>
        </w:tabs>
        <w:spacing w:line="360" w:lineRule="auto"/>
      </w:pPr>
      <w:r>
        <w:t>Key Deliverables</w:t>
      </w:r>
      <w:r>
        <w:tab/>
        <w:t>4</w:t>
      </w:r>
    </w:p>
    <w:p w14:paraId="560F980F" w14:textId="77777777" w:rsidR="00570585" w:rsidRDefault="00000000">
      <w:pPr>
        <w:keepLines/>
        <w:tabs>
          <w:tab w:val="right" w:leader="dot" w:pos="10282"/>
        </w:tabs>
        <w:spacing w:line="360" w:lineRule="auto"/>
      </w:pPr>
      <w:r>
        <w:t>Scope of Work</w:t>
      </w:r>
      <w:r>
        <w:tab/>
        <w:t>6</w:t>
      </w:r>
    </w:p>
    <w:p w14:paraId="2F4960F3" w14:textId="77777777" w:rsidR="00570585" w:rsidRDefault="00000000">
      <w:pPr>
        <w:keepLines/>
        <w:tabs>
          <w:tab w:val="right" w:leader="dot" w:pos="10282"/>
        </w:tabs>
        <w:spacing w:line="360" w:lineRule="auto"/>
      </w:pPr>
      <w:r>
        <w:t>Core Development Features</w:t>
      </w:r>
      <w:r>
        <w:tab/>
        <w:t>8</w:t>
      </w:r>
    </w:p>
    <w:p w14:paraId="2D191A87" w14:textId="77777777" w:rsidR="00570585" w:rsidRDefault="00000000">
      <w:pPr>
        <w:keepLines/>
        <w:tabs>
          <w:tab w:val="right" w:leader="dot" w:pos="10282"/>
        </w:tabs>
        <w:spacing w:line="360" w:lineRule="auto"/>
      </w:pPr>
      <w:r>
        <w:t>Portal Access &amp; Responsibilities</w:t>
      </w:r>
      <w:r>
        <w:tab/>
        <w:t>10</w:t>
      </w:r>
    </w:p>
    <w:p w14:paraId="371B7520" w14:textId="77777777" w:rsidR="00570585" w:rsidRDefault="00000000">
      <w:pPr>
        <w:keepLines/>
        <w:tabs>
          <w:tab w:val="right" w:leader="dot" w:pos="10282"/>
        </w:tabs>
        <w:spacing w:line="360" w:lineRule="auto"/>
      </w:pPr>
      <w:r>
        <w:t>Security &amp; Data Protection</w:t>
      </w:r>
      <w:r>
        <w:tab/>
        <w:t>12</w:t>
      </w:r>
    </w:p>
    <w:p w14:paraId="33691C6D" w14:textId="77777777" w:rsidR="00570585" w:rsidRDefault="00000000">
      <w:pPr>
        <w:keepLines/>
        <w:tabs>
          <w:tab w:val="right" w:leader="dot" w:pos="10282"/>
        </w:tabs>
        <w:spacing w:line="360" w:lineRule="auto"/>
      </w:pPr>
      <w:r>
        <w:t>Technical Specifications</w:t>
      </w:r>
      <w:r>
        <w:tab/>
        <w:t>14</w:t>
      </w:r>
    </w:p>
    <w:p w14:paraId="6274463B" w14:textId="77777777" w:rsidR="00570585" w:rsidRDefault="00000000">
      <w:pPr>
        <w:keepLines/>
        <w:tabs>
          <w:tab w:val="right" w:leader="dot" w:pos="10282"/>
        </w:tabs>
        <w:spacing w:line="360" w:lineRule="auto"/>
      </w:pPr>
      <w:r>
        <w:t xml:space="preserve">Your </w:t>
      </w:r>
      <w:proofErr w:type="gramStart"/>
      <w:r>
        <w:t>Investment</w:t>
      </w:r>
      <w:proofErr w:type="gramEnd"/>
      <w:r>
        <w:tab/>
        <w:t>16</w:t>
      </w:r>
    </w:p>
    <w:p w14:paraId="21B72DF6" w14:textId="77777777" w:rsidR="00570585" w:rsidRDefault="00000000">
      <w:pPr>
        <w:keepLines/>
        <w:tabs>
          <w:tab w:val="right" w:leader="dot" w:pos="10282"/>
        </w:tabs>
        <w:spacing w:line="360" w:lineRule="auto"/>
      </w:pPr>
      <w:r>
        <w:t>Timeline &amp; Acceptance</w:t>
      </w:r>
      <w:r>
        <w:tab/>
        <w:t>18</w:t>
      </w:r>
    </w:p>
    <w:p w14:paraId="0B6AF8C2" w14:textId="77777777" w:rsidR="00570585" w:rsidRDefault="00000000">
      <w:pPr>
        <w:keepLines/>
        <w:tabs>
          <w:tab w:val="right" w:leader="dot" w:pos="10282"/>
        </w:tabs>
        <w:spacing w:line="360" w:lineRule="auto"/>
      </w:pPr>
      <w:r>
        <w:t>Terms &amp; Conditions</w:t>
      </w:r>
      <w:r>
        <w:tab/>
        <w:t>20</w:t>
      </w:r>
    </w:p>
    <w:p w14:paraId="21D5DB68" w14:textId="77777777" w:rsidR="00570585" w:rsidRDefault="00000000">
      <w:pPr>
        <w:keepLines/>
        <w:tabs>
          <w:tab w:val="right" w:leader="dot" w:pos="10282"/>
        </w:tabs>
        <w:spacing w:line="360" w:lineRule="auto"/>
      </w:pPr>
      <w:r>
        <w:t>Agreement &amp; Signatures</w:t>
      </w:r>
      <w:r>
        <w:tab/>
        <w:t>22</w:t>
      </w:r>
      <w:r>
        <w:tab/>
        <w:t>21</w:t>
      </w:r>
    </w:p>
    <w:p w14:paraId="244EEFB6" w14:textId="77777777" w:rsidR="006E6310" w:rsidRPr="009C5FB4" w:rsidRDefault="00000000" w:rsidP="004A389A">
      <w:pPr>
        <w:pStyle w:val="Heading1"/>
        <w:pageBreakBefore/>
        <w:spacing w:after="0" w:line="240" w:lineRule="auto"/>
        <w:rPr>
          <w:rFonts w:ascii="Arial" w:hAnsi="Arial" w:cs="Arial"/>
        </w:rPr>
      </w:pPr>
      <w:proofErr w:type="spellStart"/>
      <w:r w:rsidRPr="009C5FB4">
        <w:rPr>
          <w:rFonts w:ascii="Arial" w:eastAsia="Arial" w:hAnsi="Arial" w:cs="Arial"/>
        </w:rPr>
        <w:lastRenderedPageBreak/>
        <w:t>iGraphix</w:t>
      </w:r>
      <w:proofErr w:type="spellEnd"/>
      <w:r w:rsidRPr="009C5FB4">
        <w:rPr>
          <w:rFonts w:ascii="Arial" w:eastAsia="Arial" w:hAnsi="Arial" w:cs="Arial"/>
        </w:rPr>
        <w:t xml:space="preserve"> Marketing &amp; Co.</w:t>
      </w:r>
    </w:p>
    <w:p w14:paraId="034EE52C" w14:textId="77777777" w:rsidR="006E6310" w:rsidRPr="009C5FB4" w:rsidRDefault="00000000" w:rsidP="004A389A">
      <w:pPr>
        <w:pStyle w:val="Heading2"/>
        <w:spacing w:after="0" w:line="240" w:lineRule="auto"/>
        <w:rPr>
          <w:rFonts w:ascii="Arial" w:hAnsi="Arial" w:cs="Arial"/>
          <w:sz w:val="20"/>
          <w:szCs w:val="20"/>
        </w:rPr>
      </w:pPr>
      <w:r w:rsidRPr="009C5FB4">
        <w:rPr>
          <w:rFonts w:ascii="Arial" w:eastAsia="Arial" w:hAnsi="Arial" w:cs="Arial"/>
          <w:sz w:val="20"/>
          <w:szCs w:val="20"/>
        </w:rPr>
        <w:t>Overview</w:t>
      </w:r>
    </w:p>
    <w:p w14:paraId="04BA8A7A" w14:textId="77777777" w:rsidR="00914932" w:rsidRPr="009C5FB4" w:rsidRDefault="00914932" w:rsidP="00914932">
      <w:pPr>
        <w:spacing w:line="360" w:lineRule="auto"/>
      </w:pPr>
    </w:p>
    <w:p w14:paraId="035F145D" w14:textId="77777777" w:rsidR="006E6310" w:rsidRPr="009C5FB4" w:rsidRDefault="00000000">
      <w:pPr>
        <w:spacing w:line="360" w:lineRule="auto"/>
      </w:pPr>
      <w:r w:rsidRPr="009C5FB4">
        <w:t>iGraphix Marketing &amp; Co. combines creative design, strategic marketing, and custom software development to help organizations strengthen their brands and improve how they work. Our services span graphic design, brand identity, digital marketing</w:t>
      </w:r>
      <w:r w:rsidR="00A73130" w:rsidRPr="009C5FB4">
        <w:t xml:space="preserve"> </w:t>
      </w:r>
      <w:r w:rsidRPr="009C5FB4">
        <w:t>and technology solutions tailored to each client’s needs.</w:t>
      </w:r>
    </w:p>
    <w:p w14:paraId="719CD412" w14:textId="77777777" w:rsidR="006E6310" w:rsidRPr="009C5FB4" w:rsidRDefault="00000000">
      <w:pPr>
        <w:spacing w:line="360" w:lineRule="auto"/>
      </w:pPr>
      <w:r w:rsidRPr="009C5FB4">
        <w:t>Our development experience includes websites and web applications, mobile applications for Android and iOS, and desktop applications for macOS and Windows. We translate operational requirements into clear interfaces and dependable systems, with attention to usability, performance, security, and long-term maintainability.</w:t>
      </w:r>
    </w:p>
    <w:p w14:paraId="6D714CE4" w14:textId="50978D84" w:rsidR="00374D68" w:rsidRPr="004A389A" w:rsidRDefault="00000000" w:rsidP="004A389A">
      <w:pPr>
        <w:spacing w:line="360" w:lineRule="auto"/>
      </w:pPr>
      <w:r w:rsidRPr="009C5FB4">
        <w:t>We prioritize quality throughout the project, from design and implementation to testing, training, and handover. Each solution is developed around the client’s processes and refined through collaboration, so the finished product supports practical day-to-day work and provides a consistent experience for its users.</w:t>
      </w:r>
    </w:p>
    <w:p w14:paraId="2E9FBCEB" w14:textId="77777777" w:rsidR="006E6310" w:rsidRPr="009C5FB4" w:rsidRDefault="00000000" w:rsidP="004A389A">
      <w:pPr>
        <w:pStyle w:val="Heading2"/>
        <w:spacing w:line="240" w:lineRule="auto"/>
        <w:rPr>
          <w:rFonts w:ascii="Arial" w:hAnsi="Arial" w:cs="Arial"/>
          <w:sz w:val="44"/>
          <w:szCs w:val="44"/>
        </w:rPr>
      </w:pPr>
      <w:r w:rsidRPr="009C5FB4">
        <w:rPr>
          <w:rFonts w:ascii="Arial" w:eastAsia="Arial" w:hAnsi="Arial" w:cs="Arial"/>
          <w:sz w:val="44"/>
          <w:szCs w:val="44"/>
        </w:rPr>
        <w:t>Regulated Substances Authority</w:t>
      </w:r>
    </w:p>
    <w:p w14:paraId="411F410A" w14:textId="77777777" w:rsidR="00914932" w:rsidRPr="009C5FB4" w:rsidRDefault="00914932" w:rsidP="004A389A">
      <w:pPr>
        <w:pStyle w:val="Heading2"/>
        <w:spacing w:after="0" w:line="240" w:lineRule="auto"/>
        <w:rPr>
          <w:rFonts w:ascii="Arial" w:hAnsi="Arial" w:cs="Arial"/>
          <w:sz w:val="20"/>
          <w:szCs w:val="20"/>
        </w:rPr>
      </w:pPr>
      <w:r w:rsidRPr="009C5FB4">
        <w:rPr>
          <w:rFonts w:ascii="Arial" w:eastAsia="Arial" w:hAnsi="Arial" w:cs="Arial"/>
          <w:sz w:val="20"/>
          <w:szCs w:val="20"/>
        </w:rPr>
        <w:t>Overview</w:t>
      </w:r>
    </w:p>
    <w:p w14:paraId="670EE2EA" w14:textId="77777777" w:rsidR="00914932" w:rsidRPr="009C5FB4" w:rsidRDefault="00914932" w:rsidP="00914932">
      <w:pPr>
        <w:spacing w:line="360" w:lineRule="auto"/>
      </w:pPr>
    </w:p>
    <w:p w14:paraId="41241362" w14:textId="77777777" w:rsidR="006E6310" w:rsidRPr="009C5FB4" w:rsidRDefault="00000000">
      <w:pPr>
        <w:spacing w:line="360" w:lineRule="auto"/>
      </w:pPr>
      <w:r w:rsidRPr="009C5FB4">
        <w:t>The Regulated Substances Authority (RSA) administers applications for licences, registrations, authorizations, and certificates across regulated activities in Saint Lucia. The Authority’s concept brief describes a coordinated process involving applicants, finance, compliance, inspection, management, legal review, and decision-makers, with requirements varying by application type and sub-class.</w:t>
      </w:r>
    </w:p>
    <w:p w14:paraId="2008716B" w14:textId="77777777" w:rsidR="006E6310" w:rsidRPr="009C5FB4" w:rsidRDefault="00000000">
      <w:pPr>
        <w:spacing w:line="360" w:lineRule="auto"/>
      </w:pPr>
      <w:r w:rsidRPr="009C5FB4">
        <w:t>The Authority needs a shared digital system to manage submissions, supporting documents, fees, reviews, and issued instruments. The portal will bring these activities into a shared record, improve visibility for applicants and staff, and reduce manual handoffs while protecting sensitive information and maintaining a traceable application history.</w:t>
      </w:r>
    </w:p>
    <w:p w14:paraId="6A5AA32C" w14:textId="26A18209" w:rsidR="00914932" w:rsidRPr="009C5FB4" w:rsidRDefault="00000000" w:rsidP="004A389A">
      <w:pPr>
        <w:spacing w:line="360" w:lineRule="auto"/>
      </w:pPr>
      <w:r w:rsidRPr="009C5FB4">
        <w:t>The proposed portal and companion desktop application will support the application process from submission through issuance. Configurable workflows, controlled access, automated notifications, and recoverable backups will help the Authority manage payments, decisions, documents, and staff responsibilities.</w:t>
      </w:r>
    </w:p>
    <w:p w14:paraId="3232C872" w14:textId="77777777" w:rsidR="006E6310" w:rsidRPr="009C5FB4" w:rsidRDefault="00000000">
      <w:pPr>
        <w:pStyle w:val="Heading2"/>
        <w:spacing w:line="360" w:lineRule="auto"/>
        <w:rPr>
          <w:rFonts w:ascii="Arial" w:hAnsi="Arial" w:cs="Arial"/>
        </w:rPr>
      </w:pPr>
      <w:r w:rsidRPr="009C5FB4">
        <w:rPr>
          <w:rFonts w:ascii="Arial" w:eastAsia="Arial" w:hAnsi="Arial" w:cs="Arial"/>
        </w:rPr>
        <w:t>Key Deliverables</w:t>
      </w:r>
    </w:p>
    <w:p w14:paraId="614081BF" w14:textId="77777777" w:rsidR="00914932" w:rsidRPr="009C5FB4" w:rsidRDefault="00914932" w:rsidP="00914932">
      <w:pPr>
        <w:pStyle w:val="ListParagraph"/>
        <w:numPr>
          <w:ilvl w:val="0"/>
          <w:numId w:val="10"/>
        </w:numPr>
        <w:spacing w:line="360" w:lineRule="auto"/>
      </w:pPr>
      <w:r w:rsidRPr="009C5FB4">
        <w:t>Responsive applicant and staff portal with multiple application types and internal messaging, voice, and video calls</w:t>
      </w:r>
    </w:p>
    <w:p w14:paraId="02BE6F68" w14:textId="77777777" w:rsidR="00914932" w:rsidRPr="009C5FB4" w:rsidRDefault="00914932" w:rsidP="00914932">
      <w:pPr>
        <w:pStyle w:val="ListParagraph"/>
        <w:numPr>
          <w:ilvl w:val="0"/>
          <w:numId w:val="10"/>
        </w:numPr>
        <w:spacing w:line="360" w:lineRule="auto"/>
      </w:pPr>
      <w:r w:rsidRPr="009C5FB4">
        <w:t>Configurable engine for 28 application types and applicable sub-classes</w:t>
      </w:r>
    </w:p>
    <w:p w14:paraId="5EC49549" w14:textId="77777777" w:rsidR="00914932" w:rsidRPr="009C5FB4" w:rsidRDefault="00914932" w:rsidP="00914932">
      <w:pPr>
        <w:pStyle w:val="ListParagraph"/>
        <w:numPr>
          <w:ilvl w:val="0"/>
          <w:numId w:val="10"/>
        </w:numPr>
        <w:spacing w:line="360" w:lineRule="auto"/>
      </w:pPr>
      <w:r w:rsidRPr="009C5FB4">
        <w:t>Document and payment workflows</w:t>
      </w:r>
    </w:p>
    <w:p w14:paraId="36A00DAE" w14:textId="77777777" w:rsidR="00914932" w:rsidRPr="009C5FB4" w:rsidRDefault="00914932" w:rsidP="00914932">
      <w:pPr>
        <w:pStyle w:val="ListParagraph"/>
        <w:numPr>
          <w:ilvl w:val="0"/>
          <w:numId w:val="10"/>
        </w:numPr>
        <w:spacing w:line="360" w:lineRule="auto"/>
      </w:pPr>
      <w:r w:rsidRPr="009C5FB4">
        <w:t>Reporting and certificate generation with applicant declarations and signatures</w:t>
      </w:r>
    </w:p>
    <w:p w14:paraId="353995DE" w14:textId="77777777" w:rsidR="00914932" w:rsidRPr="009C5FB4" w:rsidRDefault="00914932" w:rsidP="00914932">
      <w:pPr>
        <w:pStyle w:val="ListParagraph"/>
        <w:numPr>
          <w:ilvl w:val="0"/>
          <w:numId w:val="10"/>
        </w:numPr>
        <w:spacing w:line="360" w:lineRule="auto"/>
      </w:pPr>
      <w:r w:rsidRPr="009C5FB4">
        <w:t>Native desktop application with planned offline access and local-server synchronization; optional Android app if the Authority approves</w:t>
      </w:r>
    </w:p>
    <w:p w14:paraId="7D372E53" w14:textId="77777777" w:rsidR="00914932" w:rsidRPr="009C5FB4" w:rsidRDefault="00914932" w:rsidP="00914932">
      <w:pPr>
        <w:pStyle w:val="ListParagraph"/>
        <w:numPr>
          <w:ilvl w:val="0"/>
          <w:numId w:val="10"/>
        </w:numPr>
        <w:spacing w:line="360" w:lineRule="auto"/>
      </w:pPr>
      <w:r w:rsidRPr="009C5FB4">
        <w:t>Email notifications and inbox integration allowance</w:t>
      </w:r>
    </w:p>
    <w:p w14:paraId="48F92DB3" w14:textId="77777777" w:rsidR="00914932" w:rsidRPr="009C5FB4" w:rsidRDefault="00914932" w:rsidP="00914932">
      <w:pPr>
        <w:pStyle w:val="ListParagraph"/>
        <w:numPr>
          <w:ilvl w:val="0"/>
          <w:numId w:val="10"/>
        </w:numPr>
        <w:spacing w:line="360" w:lineRule="auto"/>
      </w:pPr>
      <w:r w:rsidRPr="009C5FB4">
        <w:t>Embedded website support chat for FAQs and live staff assistance</w:t>
      </w:r>
    </w:p>
    <w:p w14:paraId="1A5AF622" w14:textId="77777777" w:rsidR="00914932" w:rsidRPr="009C5FB4" w:rsidRDefault="00914932" w:rsidP="00914932">
      <w:pPr>
        <w:pStyle w:val="ListParagraph"/>
        <w:numPr>
          <w:ilvl w:val="0"/>
          <w:numId w:val="10"/>
        </w:numPr>
        <w:spacing w:line="360" w:lineRule="auto"/>
      </w:pPr>
      <w:r w:rsidRPr="009C5FB4">
        <w:t>Local server synchronization</w:t>
      </w:r>
    </w:p>
    <w:p w14:paraId="2EA1427B" w14:textId="77777777" w:rsidR="00914932" w:rsidRPr="009C5FB4" w:rsidRDefault="00914932" w:rsidP="00914932">
      <w:pPr>
        <w:pStyle w:val="ListParagraph"/>
        <w:numPr>
          <w:ilvl w:val="0"/>
          <w:numId w:val="10"/>
        </w:numPr>
        <w:spacing w:line="360" w:lineRule="auto"/>
      </w:pPr>
      <w:r w:rsidRPr="009C5FB4">
        <w:t>Security controls</w:t>
      </w:r>
    </w:p>
    <w:p w14:paraId="7B803123" w14:textId="77777777" w:rsidR="00914932" w:rsidRPr="009C5FB4" w:rsidRDefault="00914932" w:rsidP="00914932">
      <w:pPr>
        <w:pStyle w:val="ListParagraph"/>
        <w:numPr>
          <w:ilvl w:val="0"/>
          <w:numId w:val="10"/>
        </w:numPr>
        <w:spacing w:line="360" w:lineRule="auto"/>
      </w:pPr>
      <w:r w:rsidRPr="009C5FB4">
        <w:t>Staff testing, training, and handover</w:t>
      </w:r>
    </w:p>
    <w:p w14:paraId="7FE9FE5A" w14:textId="77777777" w:rsidR="006E6310" w:rsidRPr="009C5FB4" w:rsidRDefault="00A8481A">
      <w:pPr>
        <w:spacing w:line="360" w:lineRule="auto"/>
      </w:pPr>
      <w:r w:rsidRPr="009C5FB4">
        <w:t>By partnering with iGraphix Marketing &amp; Co., the Authority will receive a purpose-built portal with front-end screens designed and coded directly in the application, followed by backend development, staff review, and handover.</w:t>
      </w:r>
    </w:p>
    <w:p w14:paraId="4ECFBF73" w14:textId="77777777" w:rsidR="006E6310" w:rsidRPr="009C5FB4" w:rsidRDefault="00000000">
      <w:pPr>
        <w:pStyle w:val="Heading1"/>
        <w:pageBreakBefore/>
        <w:spacing w:line="360" w:lineRule="auto"/>
        <w:rPr>
          <w:rFonts w:ascii="Arial" w:hAnsi="Arial" w:cs="Arial"/>
        </w:rPr>
      </w:pPr>
      <w:r w:rsidRPr="009C5FB4">
        <w:rPr>
          <w:rFonts w:ascii="Arial" w:eastAsia="Arial" w:hAnsi="Arial" w:cs="Arial"/>
        </w:rPr>
        <w:lastRenderedPageBreak/>
        <w:t>Scope of Work</w:t>
      </w:r>
    </w:p>
    <w:p w14:paraId="12F08941" w14:textId="77777777" w:rsidR="006E6310" w:rsidRPr="009C5FB4" w:rsidRDefault="00A8481A">
      <w:pPr>
        <w:spacing w:line="360" w:lineRule="auto"/>
      </w:pPr>
      <w:r w:rsidRPr="009C5FB4">
        <w:t>The project includes direct front-end design and coding, a responsive portal, Laravel backend development, a native desktop application, and agreed integrations. The system will manage the Authority’s licensing and certification work through configurable forms, secure access, notifications, document handling, and data synchronization and recovery.</w:t>
      </w:r>
    </w:p>
    <w:p w14:paraId="30CE3A5C" w14:textId="77777777" w:rsidR="006E6310" w:rsidRPr="009C5FB4" w:rsidRDefault="00000000">
      <w:pPr>
        <w:pStyle w:val="Heading2"/>
        <w:spacing w:line="360" w:lineRule="auto"/>
        <w:rPr>
          <w:rFonts w:ascii="Arial" w:hAnsi="Arial" w:cs="Arial"/>
        </w:rPr>
      </w:pPr>
      <w:r w:rsidRPr="009C5FB4">
        <w:rPr>
          <w:rFonts w:ascii="Arial" w:eastAsia="Arial" w:hAnsi="Arial" w:cs="Arial"/>
        </w:rPr>
        <w:t>Core Objectives</w:t>
      </w:r>
    </w:p>
    <w:p w14:paraId="72A1BAA7" w14:textId="77777777" w:rsidR="006E6310" w:rsidRPr="009C5FB4" w:rsidRDefault="00000000">
      <w:pPr>
        <w:spacing w:line="360" w:lineRule="auto"/>
        <w:ind w:left="216" w:hanging="173"/>
      </w:pPr>
      <w:r w:rsidRPr="009C5FB4">
        <w:t>•  Centralize applications, documents, correspondence, reports, and decision history.</w:t>
      </w:r>
    </w:p>
    <w:p w14:paraId="418293B3" w14:textId="77777777" w:rsidR="006E6310" w:rsidRPr="009C5FB4" w:rsidRDefault="00000000">
      <w:pPr>
        <w:spacing w:line="360" w:lineRule="auto"/>
        <w:ind w:left="216" w:hanging="173"/>
      </w:pPr>
      <w:r w:rsidRPr="009C5FB4">
        <w:t>•  Automate routing, fee handling, status updates, and workload assignments using Authority-approved rules.</w:t>
      </w:r>
    </w:p>
    <w:p w14:paraId="49691D9B" w14:textId="77777777" w:rsidR="006E6310" w:rsidRPr="009C5FB4" w:rsidRDefault="00000000">
      <w:pPr>
        <w:spacing w:line="360" w:lineRule="auto"/>
        <w:ind w:left="216" w:hanging="173"/>
      </w:pPr>
      <w:r w:rsidRPr="009C5FB4">
        <w:t>•  Protect identity records through layered security and controlled document access.</w:t>
      </w:r>
    </w:p>
    <w:p w14:paraId="60A1AC82" w14:textId="77777777" w:rsidR="006E6310" w:rsidRPr="009C5FB4" w:rsidRDefault="00000000">
      <w:pPr>
        <w:spacing w:line="360" w:lineRule="auto"/>
        <w:ind w:left="216" w:hanging="173"/>
      </w:pPr>
      <w:r w:rsidRPr="009C5FB4">
        <w:t>•  Provide applicants with clear instructions, amendment requests, payment information, and progress tracking.</w:t>
      </w:r>
    </w:p>
    <w:p w14:paraId="3563D1F7" w14:textId="77777777" w:rsidR="006E6310" w:rsidRPr="009C5FB4" w:rsidRDefault="00000000">
      <w:pPr>
        <w:spacing w:line="360" w:lineRule="auto"/>
        <w:ind w:left="216" w:hanging="173"/>
      </w:pPr>
      <w:r w:rsidRPr="009C5FB4">
        <w:t>•  Maintain recoverable copies of operational data and demonstrate restoration before live launch.</w:t>
      </w:r>
    </w:p>
    <w:p w14:paraId="517AC94C" w14:textId="77777777" w:rsidR="006E6310" w:rsidRPr="009C5FB4" w:rsidRDefault="00000000">
      <w:pPr>
        <w:pStyle w:val="Heading2"/>
        <w:spacing w:line="360" w:lineRule="auto"/>
        <w:rPr>
          <w:rFonts w:ascii="Arial" w:hAnsi="Arial" w:cs="Arial"/>
        </w:rPr>
      </w:pPr>
      <w:r w:rsidRPr="009C5FB4">
        <w:rPr>
          <w:rFonts w:ascii="Arial" w:eastAsia="Arial" w:hAnsi="Arial" w:cs="Arial"/>
        </w:rPr>
        <w:t>Core Pages &amp; Flows</w:t>
      </w:r>
    </w:p>
    <w:tbl>
      <w:tblPr>
        <w:tblW w:w="0" w:type="auto"/>
        <w:jc w:val="center"/>
        <w:tblBorders>
          <w:top w:val="nil"/>
          <w:left w:val="nil"/>
          <w:bottom w:val="nil"/>
          <w:right w:val="nil"/>
          <w:insideH w:val="single" w:sz="4" w:space="0" w:color="BFBFBF"/>
          <w:insideV w:val="nil"/>
        </w:tblBorders>
        <w:tblLayout w:type="fixed"/>
        <w:tblLook w:val="04A0" w:firstRow="1" w:lastRow="0" w:firstColumn="1" w:lastColumn="0" w:noHBand="0" w:noVBand="1"/>
      </w:tblPr>
      <w:tblGrid>
        <w:gridCol w:w="3035"/>
        <w:gridCol w:w="7128"/>
      </w:tblGrid>
      <w:tr w:rsidR="006E6310" w:rsidRPr="009C5FB4" w14:paraId="7219ED00" w14:textId="77777777" w:rsidTr="00A8481A">
        <w:trPr>
          <w:jc w:val="center"/>
        </w:trPr>
        <w:tc>
          <w:tcPr>
            <w:tcW w:w="3035" w:type="dxa"/>
            <w:shd w:val="clear" w:color="auto" w:fill="EAEAEA"/>
            <w:tcMar>
              <w:top w:w="70" w:type="dxa"/>
              <w:left w:w="85" w:type="dxa"/>
              <w:bottom w:w="70" w:type="dxa"/>
              <w:right w:w="85" w:type="dxa"/>
            </w:tcMar>
            <w:vAlign w:val="center"/>
          </w:tcPr>
          <w:p w14:paraId="6E8936E8" w14:textId="77777777" w:rsidR="006E6310" w:rsidRPr="009C5FB4" w:rsidRDefault="00000000">
            <w:pPr>
              <w:spacing w:after="20" w:line="360" w:lineRule="auto"/>
            </w:pPr>
            <w:r w:rsidRPr="009C5FB4">
              <w:rPr>
                <w:sz w:val="18"/>
              </w:rPr>
              <w:t>Area</w:t>
            </w:r>
          </w:p>
        </w:tc>
        <w:tc>
          <w:tcPr>
            <w:tcW w:w="7128" w:type="dxa"/>
            <w:shd w:val="clear" w:color="auto" w:fill="EAEAEA"/>
            <w:tcMar>
              <w:top w:w="70" w:type="dxa"/>
              <w:left w:w="85" w:type="dxa"/>
              <w:bottom w:w="70" w:type="dxa"/>
              <w:right w:w="85" w:type="dxa"/>
            </w:tcMar>
            <w:vAlign w:val="center"/>
          </w:tcPr>
          <w:p w14:paraId="210C5B5E" w14:textId="77777777" w:rsidR="006E6310" w:rsidRPr="009C5FB4" w:rsidRDefault="00000000">
            <w:pPr>
              <w:spacing w:after="20" w:line="360" w:lineRule="auto"/>
            </w:pPr>
            <w:r w:rsidRPr="009C5FB4">
              <w:rPr>
                <w:sz w:val="18"/>
              </w:rPr>
              <w:t>Purpose</w:t>
            </w:r>
          </w:p>
        </w:tc>
      </w:tr>
      <w:tr w:rsidR="006E6310" w:rsidRPr="009C5FB4" w14:paraId="4EE0ADE1" w14:textId="77777777" w:rsidTr="00A8481A">
        <w:trPr>
          <w:jc w:val="center"/>
        </w:trPr>
        <w:tc>
          <w:tcPr>
            <w:tcW w:w="3035" w:type="dxa"/>
            <w:tcMar>
              <w:top w:w="70" w:type="dxa"/>
              <w:left w:w="85" w:type="dxa"/>
              <w:bottom w:w="70" w:type="dxa"/>
              <w:right w:w="85" w:type="dxa"/>
            </w:tcMar>
            <w:vAlign w:val="center"/>
          </w:tcPr>
          <w:p w14:paraId="67A6209E" w14:textId="77777777" w:rsidR="006E6310" w:rsidRPr="009C5FB4" w:rsidRDefault="00000000">
            <w:pPr>
              <w:spacing w:after="20" w:line="360" w:lineRule="auto"/>
            </w:pPr>
            <w:r w:rsidRPr="009C5FB4">
              <w:rPr>
                <w:sz w:val="18"/>
              </w:rPr>
              <w:t>Applicant dashboard</w:t>
            </w:r>
          </w:p>
        </w:tc>
        <w:tc>
          <w:tcPr>
            <w:tcW w:w="7128" w:type="dxa"/>
            <w:tcMar>
              <w:top w:w="70" w:type="dxa"/>
              <w:left w:w="85" w:type="dxa"/>
              <w:bottom w:w="70" w:type="dxa"/>
              <w:right w:w="85" w:type="dxa"/>
            </w:tcMar>
            <w:vAlign w:val="center"/>
          </w:tcPr>
          <w:p w14:paraId="6B3E44C2" w14:textId="77777777" w:rsidR="006E6310" w:rsidRPr="009C5FB4" w:rsidRDefault="00000000">
            <w:pPr>
              <w:spacing w:after="20" w:line="360" w:lineRule="auto"/>
            </w:pPr>
            <w:r w:rsidRPr="009C5FB4">
              <w:rPr>
                <w:sz w:val="18"/>
              </w:rPr>
              <w:t>Create and manage applications across the application types available to the applicant, view status, respond to requests, pay fees, and download issued documents.</w:t>
            </w:r>
          </w:p>
        </w:tc>
      </w:tr>
      <w:tr w:rsidR="006E6310" w:rsidRPr="009C5FB4" w14:paraId="218759E3" w14:textId="77777777" w:rsidTr="00A8481A">
        <w:trPr>
          <w:jc w:val="center"/>
        </w:trPr>
        <w:tc>
          <w:tcPr>
            <w:tcW w:w="3035" w:type="dxa"/>
            <w:tcMar>
              <w:top w:w="70" w:type="dxa"/>
              <w:left w:w="85" w:type="dxa"/>
              <w:bottom w:w="70" w:type="dxa"/>
              <w:right w:w="85" w:type="dxa"/>
            </w:tcMar>
            <w:vAlign w:val="center"/>
          </w:tcPr>
          <w:p w14:paraId="1C7B5DB1" w14:textId="77777777" w:rsidR="006E6310" w:rsidRPr="009C5FB4" w:rsidRDefault="00000000">
            <w:pPr>
              <w:spacing w:after="20" w:line="360" w:lineRule="auto"/>
            </w:pPr>
            <w:r w:rsidRPr="009C5FB4">
              <w:rPr>
                <w:sz w:val="18"/>
              </w:rPr>
              <w:t>Application forms</w:t>
            </w:r>
          </w:p>
        </w:tc>
        <w:tc>
          <w:tcPr>
            <w:tcW w:w="7128" w:type="dxa"/>
            <w:tcMar>
              <w:top w:w="70" w:type="dxa"/>
              <w:left w:w="85" w:type="dxa"/>
              <w:bottom w:w="70" w:type="dxa"/>
              <w:right w:w="85" w:type="dxa"/>
            </w:tcMar>
            <w:vAlign w:val="center"/>
          </w:tcPr>
          <w:p w14:paraId="43C617AE" w14:textId="77777777" w:rsidR="006E6310" w:rsidRPr="009C5FB4" w:rsidRDefault="00000000">
            <w:pPr>
              <w:spacing w:after="20" w:line="360" w:lineRule="auto"/>
            </w:pPr>
            <w:r w:rsidRPr="009C5FB4">
              <w:rPr>
                <w:sz w:val="18"/>
              </w:rPr>
              <w:t>Shared identity sections, type-specific fields, eligibility questions, required attachments, saved drafts, signatures and declarations, and checks before submission. Signed-in applicants can complete more than one application type.</w:t>
            </w:r>
          </w:p>
        </w:tc>
      </w:tr>
      <w:tr w:rsidR="006E6310" w:rsidRPr="009C5FB4" w14:paraId="3DC55C1D" w14:textId="77777777" w:rsidTr="00A8481A">
        <w:trPr>
          <w:jc w:val="center"/>
        </w:trPr>
        <w:tc>
          <w:tcPr>
            <w:tcW w:w="3035" w:type="dxa"/>
            <w:tcMar>
              <w:top w:w="70" w:type="dxa"/>
              <w:left w:w="85" w:type="dxa"/>
              <w:bottom w:w="70" w:type="dxa"/>
              <w:right w:w="85" w:type="dxa"/>
            </w:tcMar>
            <w:vAlign w:val="center"/>
          </w:tcPr>
          <w:p w14:paraId="60900D9D" w14:textId="77777777" w:rsidR="006E6310" w:rsidRPr="009C5FB4" w:rsidRDefault="00000000">
            <w:pPr>
              <w:spacing w:after="20" w:line="360" w:lineRule="auto"/>
            </w:pPr>
            <w:r w:rsidRPr="009C5FB4">
              <w:rPr>
                <w:sz w:val="18"/>
              </w:rPr>
              <w:t>Application record</w:t>
            </w:r>
          </w:p>
        </w:tc>
        <w:tc>
          <w:tcPr>
            <w:tcW w:w="7128" w:type="dxa"/>
            <w:tcMar>
              <w:top w:w="70" w:type="dxa"/>
              <w:left w:w="85" w:type="dxa"/>
              <w:bottom w:w="70" w:type="dxa"/>
              <w:right w:w="85" w:type="dxa"/>
            </w:tcMar>
            <w:vAlign w:val="center"/>
          </w:tcPr>
          <w:p w14:paraId="11672A10" w14:textId="77777777" w:rsidR="006E6310" w:rsidRPr="009C5FB4" w:rsidRDefault="00000000">
            <w:pPr>
              <w:spacing w:after="20" w:line="360" w:lineRule="auto"/>
            </w:pPr>
            <w:r w:rsidRPr="009C5FB4">
              <w:rPr>
                <w:sz w:val="18"/>
              </w:rPr>
              <w:t>Reference number, application status and timeline, documents, correction requests, correspondence, payment history, decisions, report versions, licence status, renewal dates, inspection records, and issued instruments.</w:t>
            </w:r>
          </w:p>
        </w:tc>
      </w:tr>
      <w:tr w:rsidR="006E6310" w:rsidRPr="009C5FB4" w14:paraId="149F4647" w14:textId="77777777" w:rsidTr="00A8481A">
        <w:trPr>
          <w:jc w:val="center"/>
        </w:trPr>
        <w:tc>
          <w:tcPr>
            <w:tcW w:w="3035" w:type="dxa"/>
            <w:tcMar>
              <w:top w:w="70" w:type="dxa"/>
              <w:left w:w="85" w:type="dxa"/>
              <w:bottom w:w="70" w:type="dxa"/>
              <w:right w:w="85" w:type="dxa"/>
            </w:tcMar>
            <w:vAlign w:val="center"/>
          </w:tcPr>
          <w:p w14:paraId="576B9622" w14:textId="77777777" w:rsidR="006E6310" w:rsidRPr="009C5FB4" w:rsidRDefault="00000000">
            <w:pPr>
              <w:spacing w:after="20" w:line="360" w:lineRule="auto"/>
            </w:pPr>
            <w:r w:rsidRPr="009C5FB4">
              <w:rPr>
                <w:sz w:val="18"/>
              </w:rPr>
              <w:t>Staff workspace</w:t>
            </w:r>
          </w:p>
        </w:tc>
        <w:tc>
          <w:tcPr>
            <w:tcW w:w="7128" w:type="dxa"/>
            <w:tcMar>
              <w:top w:w="70" w:type="dxa"/>
              <w:left w:w="85" w:type="dxa"/>
              <w:bottom w:w="70" w:type="dxa"/>
              <w:right w:w="85" w:type="dxa"/>
            </w:tcMar>
            <w:vAlign w:val="center"/>
          </w:tcPr>
          <w:p w14:paraId="556B68C6" w14:textId="77777777" w:rsidR="006E6310" w:rsidRPr="009C5FB4" w:rsidRDefault="00000000">
            <w:pPr>
              <w:spacing w:after="20" w:line="360" w:lineRule="auto"/>
            </w:pPr>
            <w:r w:rsidRPr="009C5FB4">
              <w:rPr>
                <w:sz w:val="18"/>
              </w:rPr>
              <w:t>Assigned work queues, document review, notes, deadlines, inspection records, report review, decisions, internal messaging, and voice/video calls between authorized users.</w:t>
            </w:r>
          </w:p>
        </w:tc>
      </w:tr>
      <w:tr w:rsidR="006E6310" w:rsidRPr="009C5FB4" w14:paraId="3D9B542C" w14:textId="77777777" w:rsidTr="00A8481A">
        <w:trPr>
          <w:jc w:val="center"/>
        </w:trPr>
        <w:tc>
          <w:tcPr>
            <w:tcW w:w="3035" w:type="dxa"/>
            <w:tcMar>
              <w:top w:w="70" w:type="dxa"/>
              <w:left w:w="85" w:type="dxa"/>
              <w:bottom w:w="70" w:type="dxa"/>
              <w:right w:w="85" w:type="dxa"/>
            </w:tcMar>
            <w:vAlign w:val="center"/>
          </w:tcPr>
          <w:p w14:paraId="3D57DD2C" w14:textId="77777777" w:rsidR="006E6310" w:rsidRPr="009C5FB4" w:rsidRDefault="00000000">
            <w:pPr>
              <w:spacing w:after="20" w:line="360" w:lineRule="auto"/>
            </w:pPr>
            <w:r w:rsidRPr="009C5FB4">
              <w:rPr>
                <w:sz w:val="18"/>
              </w:rPr>
              <w:t>Finance workspace</w:t>
            </w:r>
          </w:p>
        </w:tc>
        <w:tc>
          <w:tcPr>
            <w:tcW w:w="7128" w:type="dxa"/>
            <w:tcMar>
              <w:top w:w="70" w:type="dxa"/>
              <w:left w:w="85" w:type="dxa"/>
              <w:bottom w:w="70" w:type="dxa"/>
              <w:right w:w="85" w:type="dxa"/>
            </w:tcMar>
            <w:vAlign w:val="center"/>
          </w:tcPr>
          <w:p w14:paraId="6ECCB07B" w14:textId="77777777" w:rsidR="006E6310" w:rsidRPr="009C5FB4" w:rsidRDefault="00000000">
            <w:pPr>
              <w:spacing w:after="20" w:line="360" w:lineRule="auto"/>
            </w:pPr>
            <w:r w:rsidRPr="009C5FB4">
              <w:rPr>
                <w:sz w:val="18"/>
              </w:rPr>
              <w:t>Application and licence fees, payment verification, portal-generated receipts, payment dates, reconciliation, and outstanding balances.</w:t>
            </w:r>
          </w:p>
        </w:tc>
      </w:tr>
      <w:tr w:rsidR="006E6310" w:rsidRPr="009C5FB4" w14:paraId="6DCFA109" w14:textId="77777777" w:rsidTr="00A8481A">
        <w:trPr>
          <w:jc w:val="center"/>
        </w:trPr>
        <w:tc>
          <w:tcPr>
            <w:tcW w:w="3035" w:type="dxa"/>
            <w:tcMar>
              <w:top w:w="70" w:type="dxa"/>
              <w:left w:w="85" w:type="dxa"/>
              <w:bottom w:w="70" w:type="dxa"/>
              <w:right w:w="85" w:type="dxa"/>
            </w:tcMar>
            <w:vAlign w:val="center"/>
          </w:tcPr>
          <w:p w14:paraId="0AF8EEA2" w14:textId="77777777" w:rsidR="006E6310" w:rsidRPr="009C5FB4" w:rsidRDefault="00000000">
            <w:pPr>
              <w:spacing w:after="20" w:line="360" w:lineRule="auto"/>
            </w:pPr>
            <w:r w:rsidRPr="009C5FB4">
              <w:rPr>
                <w:sz w:val="18"/>
              </w:rPr>
              <w:t>Administration</w:t>
            </w:r>
          </w:p>
        </w:tc>
        <w:tc>
          <w:tcPr>
            <w:tcW w:w="7128" w:type="dxa"/>
            <w:tcMar>
              <w:top w:w="70" w:type="dxa"/>
              <w:left w:w="85" w:type="dxa"/>
              <w:bottom w:w="70" w:type="dxa"/>
              <w:right w:w="85" w:type="dxa"/>
            </w:tcMar>
            <w:vAlign w:val="center"/>
          </w:tcPr>
          <w:p w14:paraId="0AE77DBE" w14:textId="77777777" w:rsidR="006E6310" w:rsidRPr="009C5FB4" w:rsidRDefault="00000000">
            <w:pPr>
              <w:spacing w:after="20" w:line="360" w:lineRule="auto"/>
            </w:pPr>
            <w:r w:rsidRPr="009C5FB4">
              <w:rPr>
                <w:sz w:val="18"/>
              </w:rPr>
              <w:t>Users, roles, account approvals, fee schedules, form presets, templates, notifications, delegations, and recorded overrides.</w:t>
            </w:r>
          </w:p>
        </w:tc>
      </w:tr>
      <w:tr w:rsidR="006E6310" w:rsidRPr="009C5FB4" w14:paraId="5C6F6653" w14:textId="77777777" w:rsidTr="00A8481A">
        <w:trPr>
          <w:jc w:val="center"/>
        </w:trPr>
        <w:tc>
          <w:tcPr>
            <w:tcW w:w="3035" w:type="dxa"/>
            <w:tcMar>
              <w:top w:w="70" w:type="dxa"/>
              <w:left w:w="85" w:type="dxa"/>
              <w:bottom w:w="70" w:type="dxa"/>
              <w:right w:w="85" w:type="dxa"/>
            </w:tcMar>
            <w:vAlign w:val="center"/>
          </w:tcPr>
          <w:p w14:paraId="5161CD41" w14:textId="77777777" w:rsidR="006E6310" w:rsidRPr="009C5FB4" w:rsidRDefault="00000000">
            <w:pPr>
              <w:spacing w:after="20" w:line="360" w:lineRule="auto"/>
            </w:pPr>
            <w:r w:rsidRPr="009C5FB4">
              <w:rPr>
                <w:sz w:val="18"/>
              </w:rPr>
              <w:t>Reports and correspondence</w:t>
            </w:r>
          </w:p>
        </w:tc>
        <w:tc>
          <w:tcPr>
            <w:tcW w:w="7128" w:type="dxa"/>
            <w:tcMar>
              <w:top w:w="70" w:type="dxa"/>
              <w:left w:w="85" w:type="dxa"/>
              <w:bottom w:w="70" w:type="dxa"/>
              <w:right w:w="85" w:type="dxa"/>
            </w:tcMar>
            <w:vAlign w:val="center"/>
          </w:tcPr>
          <w:p w14:paraId="300C218A" w14:textId="77777777" w:rsidR="006E6310" w:rsidRPr="009C5FB4" w:rsidRDefault="00000000">
            <w:pPr>
              <w:spacing w:after="20" w:line="360" w:lineRule="auto"/>
            </w:pPr>
            <w:r w:rsidRPr="009C5FB4">
              <w:rPr>
                <w:sz w:val="18"/>
              </w:rPr>
              <w:t>Application history, workload summaries, deadline monitoring, communication records, and approved document exports.</w:t>
            </w:r>
          </w:p>
        </w:tc>
      </w:tr>
      <w:tr w:rsidR="006E6310" w:rsidRPr="009C5FB4" w14:paraId="448C3988" w14:textId="77777777" w:rsidTr="00A8481A">
        <w:trPr>
          <w:jc w:val="center"/>
        </w:trPr>
        <w:tc>
          <w:tcPr>
            <w:tcW w:w="3035" w:type="dxa"/>
            <w:tcMar>
              <w:top w:w="70" w:type="dxa"/>
              <w:left w:w="85" w:type="dxa"/>
              <w:bottom w:w="70" w:type="dxa"/>
              <w:right w:w="85" w:type="dxa"/>
            </w:tcMar>
            <w:vAlign w:val="center"/>
          </w:tcPr>
          <w:p w14:paraId="38B56B06" w14:textId="77777777" w:rsidR="006E6310" w:rsidRPr="009C5FB4" w:rsidRDefault="00000000">
            <w:pPr>
              <w:spacing w:after="20" w:line="360" w:lineRule="auto"/>
            </w:pPr>
            <w:r w:rsidRPr="009C5FB4">
              <w:rPr>
                <w:sz w:val="18"/>
              </w:rPr>
              <w:t>Email inbox</w:t>
            </w:r>
          </w:p>
        </w:tc>
        <w:tc>
          <w:tcPr>
            <w:tcW w:w="7128" w:type="dxa"/>
            <w:tcMar>
              <w:top w:w="70" w:type="dxa"/>
              <w:left w:w="85" w:type="dxa"/>
              <w:bottom w:w="70" w:type="dxa"/>
              <w:right w:w="85" w:type="dxa"/>
            </w:tcMar>
            <w:vAlign w:val="center"/>
          </w:tcPr>
          <w:p w14:paraId="22D79C19" w14:textId="77777777" w:rsidR="006E6310" w:rsidRPr="009C5FB4" w:rsidRDefault="00000000">
            <w:pPr>
              <w:spacing w:after="20" w:line="360" w:lineRule="auto"/>
            </w:pPr>
            <w:r w:rsidRPr="009C5FB4">
              <w:rPr>
                <w:sz w:val="18"/>
              </w:rPr>
              <w:t>Where supported, read and reply to the Authority’s Google Workspace email through the portal and link messages to application records.</w:t>
            </w:r>
          </w:p>
        </w:tc>
      </w:tr>
      <w:tr w:rsidR="006E6310" w:rsidRPr="009C5FB4" w14:paraId="2BF75564" w14:textId="77777777" w:rsidTr="00A8481A">
        <w:trPr>
          <w:jc w:val="center"/>
        </w:trPr>
        <w:tc>
          <w:tcPr>
            <w:tcW w:w="3035" w:type="dxa"/>
            <w:tcMar>
              <w:top w:w="70" w:type="dxa"/>
              <w:left w:w="85" w:type="dxa"/>
              <w:bottom w:w="70" w:type="dxa"/>
              <w:right w:w="85" w:type="dxa"/>
            </w:tcMar>
            <w:vAlign w:val="center"/>
          </w:tcPr>
          <w:p w14:paraId="5287F710" w14:textId="77777777" w:rsidR="006E6310" w:rsidRPr="009C5FB4" w:rsidRDefault="00000000">
            <w:pPr>
              <w:spacing w:after="20" w:line="360" w:lineRule="auto"/>
            </w:pPr>
            <w:r w:rsidRPr="009C5FB4">
              <w:rPr>
                <w:sz w:val="18"/>
              </w:rPr>
              <w:t>Calendar (if required)</w:t>
            </w:r>
          </w:p>
        </w:tc>
        <w:tc>
          <w:tcPr>
            <w:tcW w:w="7128" w:type="dxa"/>
            <w:tcMar>
              <w:top w:w="70" w:type="dxa"/>
              <w:left w:w="85" w:type="dxa"/>
              <w:bottom w:w="70" w:type="dxa"/>
              <w:right w:w="85" w:type="dxa"/>
            </w:tcMar>
            <w:vAlign w:val="center"/>
          </w:tcPr>
          <w:p w14:paraId="451E06CA" w14:textId="77777777" w:rsidR="006E6310" w:rsidRPr="009C5FB4" w:rsidRDefault="00000000">
            <w:pPr>
              <w:spacing w:after="20" w:line="360" w:lineRule="auto"/>
            </w:pPr>
            <w:r w:rsidRPr="009C5FB4">
              <w:rPr>
                <w:sz w:val="18"/>
              </w:rPr>
              <w:t>Inspection visits and applicant/staff appointments that need dates, reminders, or rescheduling; deadline counts remain on dashboards and reports.</w:t>
            </w:r>
          </w:p>
        </w:tc>
      </w:tr>
      <w:tr w:rsidR="006E6310" w:rsidRPr="009C5FB4" w14:paraId="1FCF6BD1" w14:textId="77777777" w:rsidTr="00A8481A">
        <w:trPr>
          <w:jc w:val="center"/>
        </w:trPr>
        <w:tc>
          <w:tcPr>
            <w:tcW w:w="3035" w:type="dxa"/>
            <w:tcMar>
              <w:top w:w="70" w:type="dxa"/>
              <w:left w:w="85" w:type="dxa"/>
              <w:bottom w:w="70" w:type="dxa"/>
              <w:right w:w="85" w:type="dxa"/>
            </w:tcMar>
            <w:vAlign w:val="center"/>
          </w:tcPr>
          <w:p w14:paraId="4A93A748" w14:textId="77777777" w:rsidR="006E6310" w:rsidRPr="009C5FB4" w:rsidRDefault="00000000">
            <w:pPr>
              <w:spacing w:after="20" w:line="360" w:lineRule="auto"/>
            </w:pPr>
            <w:r w:rsidRPr="009C5FB4">
              <w:rPr>
                <w:sz w:val="18"/>
              </w:rPr>
              <w:t>Website support chat</w:t>
            </w:r>
          </w:p>
        </w:tc>
        <w:tc>
          <w:tcPr>
            <w:tcW w:w="7128" w:type="dxa"/>
            <w:tcMar>
              <w:top w:w="70" w:type="dxa"/>
              <w:left w:w="85" w:type="dxa"/>
              <w:bottom w:w="70" w:type="dxa"/>
              <w:right w:w="85" w:type="dxa"/>
            </w:tcMar>
            <w:vAlign w:val="center"/>
          </w:tcPr>
          <w:p w14:paraId="1D8559B6" w14:textId="77777777" w:rsidR="006E6310" w:rsidRPr="009C5FB4" w:rsidRDefault="00000000">
            <w:pPr>
              <w:spacing w:after="20" w:line="360" w:lineRule="auto"/>
            </w:pPr>
            <w:r w:rsidRPr="009C5FB4">
              <w:rPr>
                <w:sz w:val="18"/>
              </w:rPr>
              <w:t>Embedded website chat box for frequently asked questions and live staff assistance during published support hours. The Authority selects which staff roles can view and respond to chats in the portal.</w:t>
            </w:r>
          </w:p>
        </w:tc>
      </w:tr>
    </w:tbl>
    <w:p w14:paraId="7367FC73" w14:textId="77777777" w:rsidR="006E6310" w:rsidRPr="009C5FB4" w:rsidRDefault="006E6310">
      <w:pPr>
        <w:spacing w:after="0" w:line="360" w:lineRule="auto"/>
      </w:pPr>
    </w:p>
    <w:p w14:paraId="774CCB93" w14:textId="77777777" w:rsidR="00A8481A" w:rsidRPr="009C5FB4" w:rsidRDefault="00A8481A">
      <w:pPr>
        <w:spacing w:line="360" w:lineRule="auto"/>
        <w:rPr>
          <w:rFonts w:eastAsiaTheme="majorEastAsia"/>
          <w:bCs/>
          <w:sz w:val="25"/>
          <w:szCs w:val="26"/>
        </w:rPr>
      </w:pPr>
      <w:r w:rsidRPr="009C5FB4">
        <w:rPr>
          <w:rFonts w:eastAsiaTheme="majorEastAsia"/>
          <w:bCs/>
          <w:sz w:val="25"/>
          <w:szCs w:val="26"/>
        </w:rPr>
        <w:t>Front-End Design and Implementation</w:t>
      </w:r>
    </w:p>
    <w:p w14:paraId="582AB3B9" w14:textId="77777777" w:rsidR="006E6310" w:rsidRPr="009C5FB4" w:rsidRDefault="00A8481A">
      <w:pPr>
        <w:spacing w:line="360" w:lineRule="auto"/>
      </w:pPr>
      <w:r w:rsidRPr="009C5FB4">
        <w:t>The first two weeks will focus on designing and coding the main applicant and staff screens directly in the application using sample data. The Authority will review the working screens and provide feedback within the agreed scope. The next milestone will connect these screens to the backend, including application records, permissions, and workflow features.</w:t>
      </w:r>
    </w:p>
    <w:p w14:paraId="793D9AA4" w14:textId="77777777" w:rsidR="006E6310" w:rsidRPr="009C5FB4" w:rsidRDefault="00000000">
      <w:pPr>
        <w:spacing w:line="360" w:lineRule="auto"/>
      </w:pPr>
      <w:r w:rsidRPr="009C5FB4">
        <w:br w:type="page"/>
      </w:r>
    </w:p>
    <w:p w14:paraId="4B628EFF" w14:textId="77777777" w:rsidR="006E6310" w:rsidRPr="009C5FB4" w:rsidRDefault="00000000">
      <w:pPr>
        <w:pStyle w:val="Heading1"/>
        <w:pageBreakBefore/>
        <w:spacing w:line="360" w:lineRule="auto"/>
        <w:rPr>
          <w:rFonts w:ascii="Arial" w:hAnsi="Arial" w:cs="Arial"/>
        </w:rPr>
      </w:pPr>
      <w:r w:rsidRPr="009C5FB4">
        <w:rPr>
          <w:rFonts w:ascii="Arial" w:eastAsia="Arial" w:hAnsi="Arial" w:cs="Arial"/>
        </w:rPr>
        <w:lastRenderedPageBreak/>
        <w:t>Core Development Features</w:t>
      </w:r>
    </w:p>
    <w:p w14:paraId="1F14AB6C" w14:textId="77777777" w:rsidR="006E6310" w:rsidRPr="009C5FB4" w:rsidRDefault="00000000">
      <w:pPr>
        <w:pStyle w:val="Heading2"/>
        <w:spacing w:line="360" w:lineRule="auto"/>
        <w:rPr>
          <w:rFonts w:ascii="Arial" w:hAnsi="Arial" w:cs="Arial"/>
        </w:rPr>
      </w:pPr>
      <w:r w:rsidRPr="009C5FB4">
        <w:rPr>
          <w:rFonts w:ascii="Arial" w:eastAsia="Arial" w:hAnsi="Arial" w:cs="Arial"/>
        </w:rPr>
        <w:t>Applications, Payments &amp; Routing</w:t>
      </w:r>
    </w:p>
    <w:p w14:paraId="77011F74" w14:textId="77777777" w:rsidR="006E6310" w:rsidRPr="009C5FB4" w:rsidRDefault="00000000">
      <w:pPr>
        <w:spacing w:line="360" w:lineRule="auto"/>
      </w:pPr>
      <w:r w:rsidRPr="009C5FB4">
        <w:t>A configurable form engine will cover the brief’s 28 application types and approved sub-classes, including Radiation and Amnesty applications, which will use the same general review and approval flow. The Authority is revising its forms and will provide the final forms and supporting-document lists. The project will use those to set each form’s questions and requirements.</w:t>
      </w:r>
    </w:p>
    <w:p w14:paraId="0120A173" w14:textId="77777777" w:rsidR="006E6310" w:rsidRPr="009C5FB4" w:rsidRDefault="00000000">
      <w:pPr>
        <w:spacing w:line="360" w:lineRule="auto"/>
      </w:pPr>
      <w:r w:rsidRPr="009C5FB4">
        <w:t>The portal will generate a numbered receipt for each confirmed payment, attach it to the application record, and make it available for the applicant and Finance to download. Finance will verify card payments through the selected gateway and record evidence for EFT, bank deposit, and in-person payments. The Authority banks with the Bank of Saint Lucia (BOSL). iGraphix will meet with BOSL to review the available gateway and API and agree on an option that works with the portal. Card-payment integration will be completed toward the final stage of initial development, with configuration and security testing targeted for the 30-day post-launch warranty period, subject to BOSL providing API access and technical support. Before card payments are enabled, the selected gateway will be checked against BOSL requirements and applicable international payment-card security standards.</w:t>
      </w:r>
    </w:p>
    <w:p w14:paraId="5BDE7970" w14:textId="77777777" w:rsidR="006E6310" w:rsidRPr="009C5FB4" w:rsidRDefault="00000000">
      <w:pPr>
        <w:spacing w:line="360" w:lineRule="auto"/>
        <w:rPr>
          <w:color w:val="000000" w:themeColor="text1"/>
        </w:rPr>
      </w:pPr>
      <w:r w:rsidRPr="009C5FB4">
        <w:t>Applications will be assigned based on current workloads, with supervisors able to make and record changes. Staff will review documents, request corrections, complete two Director checks, and route each case for inspection, legal review, CEO decision, or Board decision as required. The Authority will set which application types need inspection and which decisions the Board has delegated to the CEO; the portal will apply those rules. The system will also track licence renewals, expirations and renewal reminders, inspections, and compliance checks during the licence period.</w:t>
      </w:r>
    </w:p>
    <w:p w14:paraId="19050ED3" w14:textId="77777777" w:rsidR="004A389A" w:rsidRDefault="004A389A">
      <w:pPr>
        <w:pStyle w:val="Heading2"/>
        <w:spacing w:line="360" w:lineRule="auto"/>
        <w:rPr>
          <w:rFonts w:ascii="Arial" w:eastAsia="Arial" w:hAnsi="Arial" w:cs="Arial"/>
        </w:rPr>
      </w:pPr>
    </w:p>
    <w:p w14:paraId="00E5B487" w14:textId="1D0662B2" w:rsidR="006E6310" w:rsidRPr="009C5FB4" w:rsidRDefault="00000000">
      <w:pPr>
        <w:pStyle w:val="Heading2"/>
        <w:spacing w:line="360" w:lineRule="auto"/>
        <w:rPr>
          <w:rFonts w:ascii="Arial" w:hAnsi="Arial" w:cs="Arial"/>
        </w:rPr>
      </w:pPr>
      <w:r w:rsidRPr="009C5FB4">
        <w:rPr>
          <w:rFonts w:ascii="Arial" w:eastAsia="Arial" w:hAnsi="Arial" w:cs="Arial"/>
        </w:rPr>
        <w:t>Forms, Certificates &amp; Reporting</w:t>
      </w:r>
    </w:p>
    <w:p w14:paraId="074B6122" w14:textId="77777777" w:rsidR="006E6310" w:rsidRPr="009C5FB4" w:rsidRDefault="00000000">
      <w:pPr>
        <w:spacing w:line="360" w:lineRule="auto"/>
      </w:pPr>
      <w:r w:rsidRPr="009C5FB4">
        <w:t>Submitted information will fill the Authority-approved application form for the selected application type. When an applicant submits a form, the system will create a completed copy and send it to both the applicant and the Authority. Applicants will sign the form and confirm its declarations. The system will record the declaration wording, account, date and time, and application reference. The Authority will provide its revised forms and supporting-document requirements for configuration. Sensitive identity documents will only be available to authorized users.</w:t>
      </w:r>
    </w:p>
    <w:p w14:paraId="71DA10C5" w14:textId="77777777" w:rsidR="006E6310" w:rsidRPr="009C5FB4" w:rsidRDefault="00000000">
      <w:pPr>
        <w:spacing w:line="360" w:lineRule="auto"/>
        <w:rPr>
          <w:color w:val="000000" w:themeColor="text1"/>
        </w:rPr>
      </w:pPr>
      <w:r w:rsidRPr="009C5FB4">
        <w:t>Licence and certificate generation will use Authority-approved layouts and numbering. After required reviews and fees are complete, the system will prepare the certificate for digital sign-off by the CEO and/or Corporate Secretary. The issued certificate will include the approved digital signature and built-in security features, and applicants will receive a digital copy by email. The Authority may print an issued certificate for physical collection. The certificate template, numbering, and sign-off steps will be agreed during project setup.</w:t>
      </w:r>
    </w:p>
    <w:p w14:paraId="602FB0F6" w14:textId="53A88466" w:rsidR="004A389A" w:rsidRDefault="00000000" w:rsidP="004A389A">
      <w:pPr>
        <w:spacing w:line="360" w:lineRule="auto"/>
      </w:pPr>
      <w:r w:rsidRPr="009C5FB4">
        <w:t>The system can prepare draft compliance and inspection reports using approved application details and officer notes. Staff must review and edit each draft before submitting it. AI will not approve applications or make regulatory decisions. The Authority will approve the AI provider and decide how application information may be used. Report drafts and approvals will be kept on the application record.</w:t>
      </w:r>
      <w:r w:rsidR="004A389A">
        <w:br/>
      </w:r>
      <w:r w:rsidR="004A389A">
        <w:br/>
      </w:r>
    </w:p>
    <w:p w14:paraId="179713ED" w14:textId="7216650E" w:rsidR="006E6310" w:rsidRPr="009C5FB4" w:rsidRDefault="00000000">
      <w:pPr>
        <w:pStyle w:val="Heading2"/>
        <w:spacing w:line="360" w:lineRule="auto"/>
        <w:rPr>
          <w:rFonts w:ascii="Arial" w:hAnsi="Arial" w:cs="Arial"/>
        </w:rPr>
      </w:pPr>
      <w:r w:rsidRPr="009C5FB4">
        <w:rPr>
          <w:rFonts w:ascii="Arial" w:eastAsia="Arial" w:hAnsi="Arial" w:cs="Arial"/>
        </w:rPr>
        <w:lastRenderedPageBreak/>
        <w:t>Desktop Application &amp; Communication</w:t>
      </w:r>
    </w:p>
    <w:p w14:paraId="19E42B64" w14:textId="77777777" w:rsidR="006E6310" w:rsidRPr="009C5FB4" w:rsidRDefault="00000000">
      <w:pPr>
        <w:spacing w:line="360" w:lineRule="auto"/>
      </w:pPr>
      <w:r w:rsidRPr="009C5FB4">
        <w:t>The native desktop application will run on the Windows or macOS devices selected by the Authority and use the same staff permissions as the portal. During an internet outage, authorized staff can continue working with approved records available on the Authority’s local server. When internet access is available again, changes will synchronize with the online portal. This capability depends on the local server being installed and configured; the offline features and synchronization process will be tested during development.</w:t>
      </w:r>
    </w:p>
    <w:p w14:paraId="616148F5" w14:textId="77777777" w:rsidR="006E6310" w:rsidRPr="009C5FB4" w:rsidRDefault="00000000">
      <w:pPr>
        <w:spacing w:line="360" w:lineRule="auto"/>
        <w:rPr>
          <w:color w:val="000000" w:themeColor="text1"/>
        </w:rPr>
      </w:pPr>
      <w:r w:rsidRPr="009C5FB4">
        <w:rPr>
          <w:color w:val="000000" w:themeColor="text1"/>
        </w:rPr>
        <w:t>The portal needs an official email account to send application confirmations, reminders, and other notices. The Authority currently uses Google Workspace; info@rsa.lgovt.lc is used for public communication, and admin@rsa.govt.lc is used for accounts on other platforms. The Authority will designate the address the portal should send from and provide the access needed to connect it.</w:t>
      </w:r>
      <w:r w:rsidR="00977443" w:rsidRPr="009C5FB4">
        <w:rPr>
          <w:color w:val="000000" w:themeColor="text1"/>
        </w:rPr>
        <w:t xml:space="preserve"> A</w:t>
      </w:r>
      <w:r w:rsidRPr="009C5FB4">
        <w:rPr>
          <w:color w:val="000000" w:themeColor="text1"/>
        </w:rPr>
        <w:t>uthorized staff will also be able to read and reply to email through the portal and link messages to application records.</w:t>
      </w:r>
    </w:p>
    <w:p w14:paraId="6C38D098" w14:textId="77777777" w:rsidR="006E6310" w:rsidRPr="009C5FB4" w:rsidRDefault="00000000">
      <w:pPr>
        <w:spacing w:line="360" w:lineRule="auto"/>
      </w:pPr>
      <w:r w:rsidRPr="009C5FB4">
        <w:t xml:space="preserve">The portal </w:t>
      </w:r>
      <w:r w:rsidR="00977443" w:rsidRPr="009C5FB4">
        <w:t>will</w:t>
      </w:r>
      <w:r w:rsidRPr="009C5FB4">
        <w:t xml:space="preserve"> notify applicants and staff about submissions, payments, assignments, correction requests, decisions, fee deadlines, and issued certificates. The Authority’s public website can include an embedded support chat box for frequently asked questions and live help during published support hours. The Authority will choose which staff roles can view and respond to website chats in the portal. Applicants will sign in when they need help with a specific application.</w:t>
      </w:r>
    </w:p>
    <w:p w14:paraId="5AA73F25" w14:textId="77777777" w:rsidR="00D1240D" w:rsidRPr="009C5FB4" w:rsidRDefault="00000000">
      <w:pPr>
        <w:spacing w:line="360" w:lineRule="auto"/>
      </w:pPr>
      <w:r w:rsidRPr="009C5FB4">
        <w:t>The portal will also include internal messaging so authorized staff can communicate within the system, with voice and video calling.</w:t>
      </w:r>
    </w:p>
    <w:p w14:paraId="5D2E45E2" w14:textId="77777777" w:rsidR="00D1240D" w:rsidRPr="009C5FB4" w:rsidRDefault="00000000">
      <w:pPr>
        <w:spacing w:line="360" w:lineRule="auto"/>
      </w:pPr>
      <w:r w:rsidRPr="009C5FB4">
        <w:t>An Android companion app is an optional part of the proposed scope if the Authority decides it is needed. The Authority will decide whether to proceed before that work is scheduled.</w:t>
      </w:r>
    </w:p>
    <w:p w14:paraId="533BC7F7" w14:textId="02EC3099" w:rsidR="006E6310" w:rsidRPr="009C5FB4" w:rsidRDefault="004A389A">
      <w:pPr>
        <w:pStyle w:val="Heading2"/>
        <w:spacing w:line="360" w:lineRule="auto"/>
        <w:rPr>
          <w:rFonts w:ascii="Arial" w:hAnsi="Arial" w:cs="Arial"/>
        </w:rPr>
      </w:pPr>
      <w:r>
        <w:rPr>
          <w:rFonts w:ascii="Arial" w:eastAsia="Arial" w:hAnsi="Arial" w:cs="Arial"/>
        </w:rPr>
        <w:br/>
      </w:r>
      <w:r w:rsidR="00000000" w:rsidRPr="009C5FB4">
        <w:rPr>
          <w:rFonts w:ascii="Arial" w:eastAsia="Arial" w:hAnsi="Arial" w:cs="Arial"/>
        </w:rPr>
        <w:t>Calendar Use</w:t>
      </w:r>
    </w:p>
    <w:p w14:paraId="377338E8" w14:textId="77777777" w:rsidR="006E6310" w:rsidRPr="009C5FB4" w:rsidRDefault="00000000">
      <w:pPr>
        <w:spacing w:line="360" w:lineRule="auto"/>
      </w:pPr>
      <w:r w:rsidRPr="009C5FB4">
        <w:t>A calendar helps the Authority schedule inspection visits or appointments and send reminders; deadlines remain visible in queues and reports.</w:t>
      </w:r>
    </w:p>
    <w:p w14:paraId="5A5ADE84" w14:textId="77777777" w:rsidR="006E6310" w:rsidRPr="009C5FB4" w:rsidRDefault="006E6310">
      <w:pPr>
        <w:spacing w:line="360" w:lineRule="auto"/>
      </w:pPr>
    </w:p>
    <w:p w14:paraId="6B175DAB" w14:textId="77777777" w:rsidR="006E6310" w:rsidRPr="009C5FB4" w:rsidRDefault="00000000">
      <w:pPr>
        <w:pStyle w:val="Heading1"/>
        <w:pageBreakBefore/>
        <w:spacing w:line="360" w:lineRule="auto"/>
        <w:rPr>
          <w:rFonts w:ascii="Arial" w:hAnsi="Arial" w:cs="Arial"/>
        </w:rPr>
      </w:pPr>
      <w:r w:rsidRPr="009C5FB4">
        <w:rPr>
          <w:rFonts w:ascii="Arial" w:eastAsia="Arial" w:hAnsi="Arial" w:cs="Arial"/>
        </w:rPr>
        <w:lastRenderedPageBreak/>
        <w:t>Portal Access &amp; Responsibilities</w:t>
      </w:r>
    </w:p>
    <w:p w14:paraId="7A7162A7" w14:textId="77777777" w:rsidR="006E6310" w:rsidRPr="009C5FB4" w:rsidRDefault="00000000">
      <w:pPr>
        <w:spacing w:line="360" w:lineRule="auto"/>
        <w:rPr>
          <w:color w:val="000000" w:themeColor="text1"/>
        </w:rPr>
      </w:pPr>
      <w:r w:rsidRPr="009C5FB4">
        <w:rPr>
          <w:color w:val="000000" w:themeColor="text1"/>
        </w:rPr>
        <w:t>Applicants will create one account and use it to access the application types available to them. From that account, they can manage existing applications and start more than one application when needed. Staff access will depend on assigned duties, and a staff member may hold more than one role. CEO and Board decision authority will be assigned to the relevant officeholders. The Authority will decide which roles may view sensitive documents and exports.</w:t>
      </w:r>
    </w:p>
    <w:tbl>
      <w:tblPr>
        <w:tblW w:w="0" w:type="auto"/>
        <w:jc w:val="center"/>
        <w:tblBorders>
          <w:top w:val="nil"/>
          <w:left w:val="nil"/>
          <w:bottom w:val="nil"/>
          <w:right w:val="nil"/>
          <w:insideH w:val="single" w:sz="4" w:space="0" w:color="BFBFBF"/>
          <w:insideV w:val="nil"/>
        </w:tblBorders>
        <w:tblLayout w:type="fixed"/>
        <w:tblLook w:val="04A0" w:firstRow="1" w:lastRow="0" w:firstColumn="1" w:lastColumn="0" w:noHBand="0" w:noVBand="1"/>
      </w:tblPr>
      <w:tblGrid>
        <w:gridCol w:w="3762"/>
        <w:gridCol w:w="6552"/>
      </w:tblGrid>
      <w:tr w:rsidR="006E6310" w:rsidRPr="009C5FB4" w14:paraId="6291201E" w14:textId="77777777" w:rsidTr="00342243">
        <w:trPr>
          <w:jc w:val="center"/>
        </w:trPr>
        <w:tc>
          <w:tcPr>
            <w:tcW w:w="3762" w:type="dxa"/>
            <w:shd w:val="clear" w:color="auto" w:fill="EAEAEA"/>
            <w:tcMar>
              <w:top w:w="70" w:type="dxa"/>
              <w:left w:w="85" w:type="dxa"/>
              <w:bottom w:w="70" w:type="dxa"/>
              <w:right w:w="85" w:type="dxa"/>
            </w:tcMar>
            <w:vAlign w:val="center"/>
          </w:tcPr>
          <w:p w14:paraId="6AE29255" w14:textId="77777777" w:rsidR="006E6310" w:rsidRPr="009C5FB4" w:rsidRDefault="00000000">
            <w:pPr>
              <w:spacing w:after="20" w:line="360" w:lineRule="auto"/>
            </w:pPr>
            <w:r w:rsidRPr="009C5FB4">
              <w:rPr>
                <w:sz w:val="18"/>
              </w:rPr>
              <w:t>Account / role function</w:t>
            </w:r>
          </w:p>
        </w:tc>
        <w:tc>
          <w:tcPr>
            <w:tcW w:w="6552" w:type="dxa"/>
            <w:shd w:val="clear" w:color="auto" w:fill="EAEAEA"/>
            <w:tcMar>
              <w:top w:w="70" w:type="dxa"/>
              <w:left w:w="85" w:type="dxa"/>
              <w:bottom w:w="70" w:type="dxa"/>
              <w:right w:w="85" w:type="dxa"/>
            </w:tcMar>
            <w:vAlign w:val="center"/>
          </w:tcPr>
          <w:p w14:paraId="1114B5DA" w14:textId="77777777" w:rsidR="006E6310" w:rsidRPr="009C5FB4" w:rsidRDefault="00000000">
            <w:pPr>
              <w:spacing w:after="20" w:line="360" w:lineRule="auto"/>
            </w:pPr>
            <w:r w:rsidRPr="009C5FB4">
              <w:rPr>
                <w:sz w:val="18"/>
              </w:rPr>
              <w:t>Responsibilities</w:t>
            </w:r>
          </w:p>
        </w:tc>
      </w:tr>
      <w:tr w:rsidR="006E6310" w:rsidRPr="009C5FB4" w14:paraId="624F1B40" w14:textId="77777777" w:rsidTr="00342243">
        <w:trPr>
          <w:jc w:val="center"/>
        </w:trPr>
        <w:tc>
          <w:tcPr>
            <w:tcW w:w="3762" w:type="dxa"/>
            <w:tcMar>
              <w:top w:w="70" w:type="dxa"/>
              <w:left w:w="85" w:type="dxa"/>
              <w:bottom w:w="70" w:type="dxa"/>
              <w:right w:w="85" w:type="dxa"/>
            </w:tcMar>
            <w:vAlign w:val="center"/>
          </w:tcPr>
          <w:p w14:paraId="748A1A61" w14:textId="77777777" w:rsidR="006E6310" w:rsidRPr="009C5FB4" w:rsidRDefault="00000000">
            <w:pPr>
              <w:spacing w:after="20" w:line="360" w:lineRule="auto"/>
            </w:pPr>
            <w:r w:rsidRPr="009C5FB4">
              <w:rPr>
                <w:sz w:val="18"/>
              </w:rPr>
              <w:t>Applicant / applicant organization</w:t>
            </w:r>
          </w:p>
        </w:tc>
        <w:tc>
          <w:tcPr>
            <w:tcW w:w="6552" w:type="dxa"/>
            <w:tcMar>
              <w:top w:w="70" w:type="dxa"/>
              <w:left w:w="85" w:type="dxa"/>
              <w:bottom w:w="70" w:type="dxa"/>
              <w:right w:w="85" w:type="dxa"/>
            </w:tcMar>
            <w:vAlign w:val="center"/>
          </w:tcPr>
          <w:p w14:paraId="7122E243" w14:textId="77777777" w:rsidR="006E6310" w:rsidRPr="009C5FB4" w:rsidRDefault="00000000">
            <w:pPr>
              <w:spacing w:after="20" w:line="360" w:lineRule="auto"/>
            </w:pPr>
            <w:r w:rsidRPr="009C5FB4">
              <w:rPr>
                <w:sz w:val="18"/>
              </w:rPr>
              <w:t>Submit applications and documents, sign declarations, pay fees, answer amendments, track progress, and retrieve issued instruments.</w:t>
            </w:r>
          </w:p>
        </w:tc>
      </w:tr>
      <w:tr w:rsidR="006E6310" w:rsidRPr="009C5FB4" w14:paraId="0E261B11" w14:textId="77777777" w:rsidTr="00342243">
        <w:trPr>
          <w:jc w:val="center"/>
        </w:trPr>
        <w:tc>
          <w:tcPr>
            <w:tcW w:w="3762" w:type="dxa"/>
            <w:tcMar>
              <w:top w:w="70" w:type="dxa"/>
              <w:left w:w="85" w:type="dxa"/>
              <w:bottom w:w="70" w:type="dxa"/>
              <w:right w:w="85" w:type="dxa"/>
            </w:tcMar>
            <w:vAlign w:val="center"/>
          </w:tcPr>
          <w:p w14:paraId="0FD54A48" w14:textId="77777777" w:rsidR="006E6310" w:rsidRPr="009C5FB4" w:rsidRDefault="00000000">
            <w:pPr>
              <w:spacing w:after="20" w:line="360" w:lineRule="auto"/>
            </w:pPr>
            <w:r w:rsidRPr="009C5FB4">
              <w:rPr>
                <w:sz w:val="18"/>
              </w:rPr>
              <w:t>Systems Officer / Super Admin function</w:t>
            </w:r>
          </w:p>
        </w:tc>
        <w:tc>
          <w:tcPr>
            <w:tcW w:w="6552" w:type="dxa"/>
            <w:tcMar>
              <w:top w:w="70" w:type="dxa"/>
              <w:left w:w="85" w:type="dxa"/>
              <w:bottom w:w="70" w:type="dxa"/>
              <w:right w:w="85" w:type="dxa"/>
            </w:tcMar>
            <w:vAlign w:val="center"/>
          </w:tcPr>
          <w:p w14:paraId="048F7271" w14:textId="77777777" w:rsidR="006E6310" w:rsidRPr="009C5FB4" w:rsidRDefault="00000000">
            <w:pPr>
              <w:spacing w:after="20" w:line="360" w:lineRule="auto"/>
            </w:pPr>
            <w:r w:rsidRPr="009C5FB4">
              <w:rPr>
                <w:sz w:val="18"/>
              </w:rPr>
              <w:t>Manage accounts and roles, approve new registrations where required, maintain settings and fee tables, record reassignments and status corrections, and prepare approved certificates. Routine routing and notifications are automated.</w:t>
            </w:r>
          </w:p>
        </w:tc>
      </w:tr>
      <w:tr w:rsidR="006E6310" w:rsidRPr="009C5FB4" w14:paraId="7DCEB992" w14:textId="77777777" w:rsidTr="00342243">
        <w:trPr>
          <w:jc w:val="center"/>
        </w:trPr>
        <w:tc>
          <w:tcPr>
            <w:tcW w:w="3762" w:type="dxa"/>
            <w:tcMar>
              <w:top w:w="70" w:type="dxa"/>
              <w:left w:w="85" w:type="dxa"/>
              <w:bottom w:w="70" w:type="dxa"/>
              <w:right w:w="85" w:type="dxa"/>
            </w:tcMar>
            <w:vAlign w:val="center"/>
          </w:tcPr>
          <w:p w14:paraId="66E90FA0" w14:textId="77777777" w:rsidR="006E6310" w:rsidRPr="009C5FB4" w:rsidRDefault="00000000">
            <w:pPr>
              <w:spacing w:after="20" w:line="360" w:lineRule="auto"/>
            </w:pPr>
            <w:r w:rsidRPr="009C5FB4">
              <w:rPr>
                <w:sz w:val="18"/>
              </w:rPr>
              <w:t>Finance</w:t>
            </w:r>
          </w:p>
        </w:tc>
        <w:tc>
          <w:tcPr>
            <w:tcW w:w="6552" w:type="dxa"/>
            <w:tcMar>
              <w:top w:w="70" w:type="dxa"/>
              <w:left w:w="85" w:type="dxa"/>
              <w:bottom w:w="70" w:type="dxa"/>
              <w:right w:w="85" w:type="dxa"/>
            </w:tcMar>
            <w:vAlign w:val="center"/>
          </w:tcPr>
          <w:p w14:paraId="16094CA9" w14:textId="77777777" w:rsidR="006E6310" w:rsidRPr="009C5FB4" w:rsidRDefault="00000000">
            <w:pPr>
              <w:spacing w:after="20" w:line="360" w:lineRule="auto"/>
            </w:pPr>
            <w:r w:rsidRPr="009C5FB4">
              <w:rPr>
                <w:sz w:val="18"/>
              </w:rPr>
              <w:t>Verify card and non-card payments and payment evidence, confirm payments in the portal, generate and issue portal receipts, and manage fee reconciliation.</w:t>
            </w:r>
          </w:p>
        </w:tc>
      </w:tr>
      <w:tr w:rsidR="006E6310" w:rsidRPr="009C5FB4" w14:paraId="53976F57" w14:textId="77777777" w:rsidTr="00342243">
        <w:trPr>
          <w:jc w:val="center"/>
        </w:trPr>
        <w:tc>
          <w:tcPr>
            <w:tcW w:w="3762" w:type="dxa"/>
            <w:tcMar>
              <w:top w:w="70" w:type="dxa"/>
              <w:left w:w="85" w:type="dxa"/>
              <w:bottom w:w="70" w:type="dxa"/>
              <w:right w:w="85" w:type="dxa"/>
            </w:tcMar>
            <w:vAlign w:val="center"/>
          </w:tcPr>
          <w:p w14:paraId="7EB20F7F" w14:textId="77777777" w:rsidR="006E6310" w:rsidRPr="009C5FB4" w:rsidRDefault="00000000">
            <w:pPr>
              <w:spacing w:after="20" w:line="360" w:lineRule="auto"/>
            </w:pPr>
            <w:r w:rsidRPr="009C5FB4">
              <w:rPr>
                <w:sz w:val="18"/>
              </w:rPr>
              <w:t>Compliance Officer function</w:t>
            </w:r>
          </w:p>
        </w:tc>
        <w:tc>
          <w:tcPr>
            <w:tcW w:w="6552" w:type="dxa"/>
            <w:tcMar>
              <w:top w:w="70" w:type="dxa"/>
              <w:left w:w="85" w:type="dxa"/>
              <w:bottom w:w="70" w:type="dxa"/>
              <w:right w:w="85" w:type="dxa"/>
            </w:tcMar>
            <w:vAlign w:val="center"/>
          </w:tcPr>
          <w:p w14:paraId="100965EA" w14:textId="77777777" w:rsidR="006E6310" w:rsidRPr="009C5FB4" w:rsidRDefault="00000000">
            <w:pPr>
              <w:spacing w:after="20" w:line="360" w:lineRule="auto"/>
            </w:pPr>
            <w:r w:rsidRPr="009C5FB4">
              <w:rPr>
                <w:sz w:val="18"/>
              </w:rPr>
              <w:t>Review each document individually, request itemized corrections, complete compliance review, and prepare and submit the compliance report. Work is assigned by current caseload and deadlines are tracked.</w:t>
            </w:r>
          </w:p>
        </w:tc>
      </w:tr>
      <w:tr w:rsidR="006E6310" w:rsidRPr="009C5FB4" w14:paraId="62ADB678" w14:textId="77777777" w:rsidTr="00342243">
        <w:trPr>
          <w:jc w:val="center"/>
        </w:trPr>
        <w:tc>
          <w:tcPr>
            <w:tcW w:w="3762" w:type="dxa"/>
            <w:tcMar>
              <w:top w:w="70" w:type="dxa"/>
              <w:left w:w="85" w:type="dxa"/>
              <w:bottom w:w="70" w:type="dxa"/>
              <w:right w:w="85" w:type="dxa"/>
            </w:tcMar>
            <w:vAlign w:val="center"/>
          </w:tcPr>
          <w:p w14:paraId="73973252" w14:textId="77777777" w:rsidR="006E6310" w:rsidRPr="009C5FB4" w:rsidRDefault="00000000">
            <w:pPr>
              <w:spacing w:after="20" w:line="360" w:lineRule="auto"/>
            </w:pPr>
            <w:r w:rsidRPr="009C5FB4">
              <w:rPr>
                <w:sz w:val="18"/>
              </w:rPr>
              <w:t>Senior Inspector / inspection supervisor</w:t>
            </w:r>
          </w:p>
        </w:tc>
        <w:tc>
          <w:tcPr>
            <w:tcW w:w="6552" w:type="dxa"/>
            <w:tcMar>
              <w:top w:w="70" w:type="dxa"/>
              <w:left w:w="85" w:type="dxa"/>
              <w:bottom w:w="70" w:type="dxa"/>
              <w:right w:w="85" w:type="dxa"/>
            </w:tcMar>
            <w:vAlign w:val="center"/>
          </w:tcPr>
          <w:p w14:paraId="0A726C34" w14:textId="77777777" w:rsidR="006E6310" w:rsidRPr="009C5FB4" w:rsidRDefault="00000000">
            <w:pPr>
              <w:spacing w:after="20" w:line="360" w:lineRule="auto"/>
            </w:pPr>
            <w:r w:rsidRPr="009C5FB4">
              <w:rPr>
                <w:sz w:val="18"/>
              </w:rPr>
              <w:t>Adjust suggested inspection points, supervise inspection queues, and oversee workload-based assignments; handle supervisory reassignment with a recorded reason.</w:t>
            </w:r>
          </w:p>
        </w:tc>
      </w:tr>
      <w:tr w:rsidR="006E6310" w:rsidRPr="009C5FB4" w14:paraId="552504E4" w14:textId="77777777" w:rsidTr="00342243">
        <w:trPr>
          <w:jc w:val="center"/>
        </w:trPr>
        <w:tc>
          <w:tcPr>
            <w:tcW w:w="3762" w:type="dxa"/>
            <w:tcMar>
              <w:top w:w="70" w:type="dxa"/>
              <w:left w:w="85" w:type="dxa"/>
              <w:bottom w:w="70" w:type="dxa"/>
              <w:right w:w="85" w:type="dxa"/>
            </w:tcMar>
            <w:vAlign w:val="center"/>
          </w:tcPr>
          <w:p w14:paraId="3D3E008C" w14:textId="77777777" w:rsidR="006E6310" w:rsidRPr="009C5FB4" w:rsidRDefault="00000000">
            <w:pPr>
              <w:spacing w:after="20" w:line="360" w:lineRule="auto"/>
            </w:pPr>
            <w:r w:rsidRPr="009C5FB4">
              <w:rPr>
                <w:sz w:val="18"/>
              </w:rPr>
              <w:t>Inspector</w:t>
            </w:r>
          </w:p>
        </w:tc>
        <w:tc>
          <w:tcPr>
            <w:tcW w:w="6552" w:type="dxa"/>
            <w:tcMar>
              <w:top w:w="70" w:type="dxa"/>
              <w:left w:w="85" w:type="dxa"/>
              <w:bottom w:w="70" w:type="dxa"/>
              <w:right w:w="85" w:type="dxa"/>
            </w:tcMar>
            <w:vAlign w:val="center"/>
          </w:tcPr>
          <w:p w14:paraId="0EA7C45E" w14:textId="77777777" w:rsidR="006E6310" w:rsidRPr="009C5FB4" w:rsidRDefault="00000000">
            <w:pPr>
              <w:spacing w:after="20" w:line="360" w:lineRule="auto"/>
            </w:pPr>
            <w:r w:rsidRPr="009C5FB4">
              <w:rPr>
                <w:sz w:val="18"/>
              </w:rPr>
              <w:t>Record site findings and dates, communicate inspection clarifications with the applicant, and submit the inspection report. Inspection assignments use current caseload; the 14-day deadline is monitored and escalated.</w:t>
            </w:r>
          </w:p>
        </w:tc>
      </w:tr>
      <w:tr w:rsidR="006E6310" w:rsidRPr="009C5FB4" w14:paraId="30D59365" w14:textId="77777777" w:rsidTr="00342243">
        <w:trPr>
          <w:jc w:val="center"/>
        </w:trPr>
        <w:tc>
          <w:tcPr>
            <w:tcW w:w="3762" w:type="dxa"/>
            <w:tcMar>
              <w:top w:w="70" w:type="dxa"/>
              <w:left w:w="85" w:type="dxa"/>
              <w:bottom w:w="70" w:type="dxa"/>
              <w:right w:w="85" w:type="dxa"/>
            </w:tcMar>
            <w:vAlign w:val="center"/>
          </w:tcPr>
          <w:p w14:paraId="08398842" w14:textId="77777777" w:rsidR="006E6310" w:rsidRPr="009C5FB4" w:rsidRDefault="00000000">
            <w:pPr>
              <w:spacing w:after="20" w:line="360" w:lineRule="auto"/>
            </w:pPr>
            <w:r w:rsidRPr="009C5FB4">
              <w:rPr>
                <w:sz w:val="18"/>
              </w:rPr>
              <w:t>Director review function</w:t>
            </w:r>
          </w:p>
        </w:tc>
        <w:tc>
          <w:tcPr>
            <w:tcW w:w="6552" w:type="dxa"/>
            <w:tcMar>
              <w:top w:w="70" w:type="dxa"/>
              <w:left w:w="85" w:type="dxa"/>
              <w:bottom w:w="70" w:type="dxa"/>
              <w:right w:w="85" w:type="dxa"/>
            </w:tcMar>
            <w:vAlign w:val="center"/>
          </w:tcPr>
          <w:p w14:paraId="222CEEE5" w14:textId="77777777" w:rsidR="006E6310" w:rsidRPr="009C5FB4" w:rsidRDefault="00000000">
            <w:pPr>
              <w:spacing w:after="20" w:line="360" w:lineRule="auto"/>
            </w:pPr>
            <w:r w:rsidRPr="009C5FB4">
              <w:rPr>
                <w:sz w:val="18"/>
              </w:rPr>
              <w:t>Check compliance and inspection reports for completeness; return them for correction or route accepted reports onward.</w:t>
            </w:r>
          </w:p>
        </w:tc>
      </w:tr>
      <w:tr w:rsidR="006E6310" w:rsidRPr="009C5FB4" w14:paraId="717E9BDA" w14:textId="77777777" w:rsidTr="00342243">
        <w:trPr>
          <w:jc w:val="center"/>
        </w:trPr>
        <w:tc>
          <w:tcPr>
            <w:tcW w:w="3762" w:type="dxa"/>
            <w:tcMar>
              <w:top w:w="70" w:type="dxa"/>
              <w:left w:w="85" w:type="dxa"/>
              <w:bottom w:w="70" w:type="dxa"/>
              <w:right w:w="85" w:type="dxa"/>
            </w:tcMar>
            <w:vAlign w:val="center"/>
          </w:tcPr>
          <w:p w14:paraId="0C84591E" w14:textId="77777777" w:rsidR="006E6310" w:rsidRPr="009C5FB4" w:rsidRDefault="00000000">
            <w:pPr>
              <w:spacing w:after="20" w:line="360" w:lineRule="auto"/>
            </w:pPr>
            <w:r w:rsidRPr="009C5FB4">
              <w:rPr>
                <w:sz w:val="18"/>
              </w:rPr>
              <w:t>Corporate Secretary / Legal team</w:t>
            </w:r>
          </w:p>
        </w:tc>
        <w:tc>
          <w:tcPr>
            <w:tcW w:w="6552" w:type="dxa"/>
            <w:tcMar>
              <w:top w:w="70" w:type="dxa"/>
              <w:left w:w="85" w:type="dxa"/>
              <w:bottom w:w="70" w:type="dxa"/>
              <w:right w:w="85" w:type="dxa"/>
            </w:tcMar>
            <w:vAlign w:val="center"/>
          </w:tcPr>
          <w:p w14:paraId="4C5B9C0E" w14:textId="77777777" w:rsidR="006E6310" w:rsidRPr="009C5FB4" w:rsidRDefault="00000000">
            <w:pPr>
              <w:spacing w:after="20" w:line="360" w:lineRule="auto"/>
            </w:pPr>
            <w:r w:rsidRPr="009C5FB4">
              <w:rPr>
                <w:sz w:val="18"/>
              </w:rPr>
              <w:t>Review the application and reports before CEO review or return them for amendment through the appropriate workflow.</w:t>
            </w:r>
          </w:p>
        </w:tc>
      </w:tr>
      <w:tr w:rsidR="006E6310" w:rsidRPr="009C5FB4" w14:paraId="0BF085CA" w14:textId="77777777" w:rsidTr="00342243">
        <w:trPr>
          <w:jc w:val="center"/>
        </w:trPr>
        <w:tc>
          <w:tcPr>
            <w:tcW w:w="3762" w:type="dxa"/>
            <w:tcMar>
              <w:top w:w="70" w:type="dxa"/>
              <w:left w:w="85" w:type="dxa"/>
              <w:bottom w:w="70" w:type="dxa"/>
              <w:right w:w="85" w:type="dxa"/>
            </w:tcMar>
            <w:vAlign w:val="center"/>
          </w:tcPr>
          <w:p w14:paraId="212DE113" w14:textId="77777777" w:rsidR="006E6310" w:rsidRPr="009C5FB4" w:rsidRDefault="00000000">
            <w:pPr>
              <w:spacing w:after="20" w:line="360" w:lineRule="auto"/>
            </w:pPr>
            <w:r w:rsidRPr="009C5FB4">
              <w:rPr>
                <w:sz w:val="18"/>
              </w:rPr>
              <w:t>CEO decision authority</w:t>
            </w:r>
          </w:p>
        </w:tc>
        <w:tc>
          <w:tcPr>
            <w:tcW w:w="6552" w:type="dxa"/>
            <w:tcMar>
              <w:top w:w="70" w:type="dxa"/>
              <w:left w:w="85" w:type="dxa"/>
              <w:bottom w:w="70" w:type="dxa"/>
              <w:right w:w="85" w:type="dxa"/>
            </w:tcMar>
            <w:vAlign w:val="center"/>
          </w:tcPr>
          <w:p w14:paraId="78205883" w14:textId="77777777" w:rsidR="006E6310" w:rsidRPr="009C5FB4" w:rsidRDefault="00000000">
            <w:pPr>
              <w:spacing w:after="20" w:line="360" w:lineRule="auto"/>
            </w:pPr>
            <w:r w:rsidRPr="009C5FB4">
              <w:rPr>
                <w:sz w:val="18"/>
              </w:rPr>
              <w:t>Sign off or request amendments; give final approval under a recorded standing delegation or refer the application to the Board.</w:t>
            </w:r>
          </w:p>
        </w:tc>
      </w:tr>
      <w:tr w:rsidR="006E6310" w:rsidRPr="009C5FB4" w14:paraId="5FC02E6D" w14:textId="77777777" w:rsidTr="00342243">
        <w:trPr>
          <w:jc w:val="center"/>
        </w:trPr>
        <w:tc>
          <w:tcPr>
            <w:tcW w:w="3762" w:type="dxa"/>
            <w:tcMar>
              <w:top w:w="70" w:type="dxa"/>
              <w:left w:w="85" w:type="dxa"/>
              <w:bottom w:w="70" w:type="dxa"/>
              <w:right w:w="85" w:type="dxa"/>
            </w:tcMar>
            <w:vAlign w:val="center"/>
          </w:tcPr>
          <w:p w14:paraId="254954F3" w14:textId="77777777" w:rsidR="006E6310" w:rsidRPr="009C5FB4" w:rsidRDefault="00000000">
            <w:pPr>
              <w:spacing w:after="20" w:line="360" w:lineRule="auto"/>
            </w:pPr>
            <w:r w:rsidRPr="009C5FB4">
              <w:rPr>
                <w:sz w:val="18"/>
              </w:rPr>
              <w:t>Board decision authority</w:t>
            </w:r>
          </w:p>
        </w:tc>
        <w:tc>
          <w:tcPr>
            <w:tcW w:w="6552" w:type="dxa"/>
            <w:tcMar>
              <w:top w:w="70" w:type="dxa"/>
              <w:left w:w="85" w:type="dxa"/>
              <w:bottom w:w="70" w:type="dxa"/>
              <w:right w:w="85" w:type="dxa"/>
            </w:tcMar>
            <w:vAlign w:val="center"/>
          </w:tcPr>
          <w:p w14:paraId="094CBB75" w14:textId="77777777" w:rsidR="006E6310" w:rsidRPr="009C5FB4" w:rsidRDefault="00000000">
            <w:pPr>
              <w:spacing w:after="20" w:line="360" w:lineRule="auto"/>
            </w:pPr>
            <w:r w:rsidRPr="009C5FB4">
              <w:rPr>
                <w:sz w:val="18"/>
              </w:rPr>
              <w:t>Record approval or denial where the decision is reserved to the Board.</w:t>
            </w:r>
          </w:p>
        </w:tc>
      </w:tr>
      <w:tr w:rsidR="006E6310" w:rsidRPr="009C5FB4" w14:paraId="1F1993D5" w14:textId="77777777" w:rsidTr="00342243">
        <w:trPr>
          <w:jc w:val="center"/>
        </w:trPr>
        <w:tc>
          <w:tcPr>
            <w:tcW w:w="3762" w:type="dxa"/>
            <w:tcMar>
              <w:top w:w="70" w:type="dxa"/>
              <w:left w:w="85" w:type="dxa"/>
              <w:bottom w:w="70" w:type="dxa"/>
              <w:right w:w="85" w:type="dxa"/>
            </w:tcMar>
            <w:vAlign w:val="center"/>
          </w:tcPr>
          <w:p w14:paraId="6AC1EAE7" w14:textId="77777777" w:rsidR="006E6310" w:rsidRPr="009C5FB4" w:rsidRDefault="00000000">
            <w:pPr>
              <w:spacing w:after="20" w:line="360" w:lineRule="auto"/>
            </w:pPr>
            <w:r w:rsidRPr="009C5FB4">
              <w:rPr>
                <w:sz w:val="18"/>
              </w:rPr>
              <w:t>Authorized issuing function</w:t>
            </w:r>
          </w:p>
        </w:tc>
        <w:tc>
          <w:tcPr>
            <w:tcW w:w="6552" w:type="dxa"/>
            <w:tcMar>
              <w:top w:w="70" w:type="dxa"/>
              <w:left w:w="85" w:type="dxa"/>
              <w:bottom w:w="70" w:type="dxa"/>
              <w:right w:w="85" w:type="dxa"/>
            </w:tcMar>
            <w:vAlign w:val="center"/>
          </w:tcPr>
          <w:p w14:paraId="2C5DA1EC" w14:textId="77777777" w:rsidR="006E6310" w:rsidRPr="009C5FB4" w:rsidRDefault="00000000">
            <w:pPr>
              <w:spacing w:after="20" w:line="360" w:lineRule="auto"/>
            </w:pPr>
            <w:r w:rsidRPr="009C5FB4">
              <w:rPr>
                <w:sz w:val="18"/>
              </w:rPr>
              <w:t>Prepare certificates using the approved template and numbering, route them for CEO and/or Corporate Secretary digital sign-off, issue the digitally signed copy, and prepare print copies for physical collection.</w:t>
            </w:r>
          </w:p>
        </w:tc>
      </w:tr>
    </w:tbl>
    <w:p w14:paraId="33491597" w14:textId="77777777" w:rsidR="006E6310" w:rsidRPr="009C5FB4" w:rsidRDefault="006E6310">
      <w:pPr>
        <w:spacing w:after="0" w:line="360" w:lineRule="auto"/>
      </w:pPr>
    </w:p>
    <w:p w14:paraId="15CE1913" w14:textId="77777777" w:rsidR="006E6310" w:rsidRPr="009C5FB4" w:rsidRDefault="00000000">
      <w:pPr>
        <w:pStyle w:val="Heading2"/>
        <w:spacing w:line="360" w:lineRule="auto"/>
        <w:rPr>
          <w:rFonts w:ascii="Arial" w:hAnsi="Arial" w:cs="Arial"/>
        </w:rPr>
      </w:pPr>
      <w:r w:rsidRPr="009C5FB4">
        <w:rPr>
          <w:rFonts w:ascii="Arial" w:eastAsia="Arial" w:hAnsi="Arial" w:cs="Arial"/>
        </w:rPr>
        <w:t>Configuration Before Development</w:t>
      </w:r>
    </w:p>
    <w:p w14:paraId="1EA4B1DD" w14:textId="77777777" w:rsidR="006E6310" w:rsidRPr="009C5FB4" w:rsidRDefault="00000000">
      <w:pPr>
        <w:spacing w:line="360" w:lineRule="auto"/>
      </w:pPr>
      <w:r w:rsidRPr="009C5FB4">
        <w:t>The Authority will provide fee amounts and exemptions, revised application forms and document checklists, inspection presets, workflow and delegation rules, form and certificate templates, and the roles authorized to approve digital sign-</w:t>
      </w:r>
      <w:r w:rsidRPr="009C5FB4">
        <w:lastRenderedPageBreak/>
        <w:t>off and issue certificates. Applicants and staff will see the same status while an application is being processed. After a licence is approved, the licence holder will see a clear status such as Active, Suspended, or Expired; staff can also track internal spot checks, audits, inspections, and compliance tasks. No existing applications or licences need to be migrated; new applications for the listed and anticipated regulated substances will be made through the portal. The brief uses both Director and CTO labels; final terminology will be agreed without adding an approval role.</w:t>
      </w:r>
    </w:p>
    <w:p w14:paraId="2F483B76" w14:textId="77777777" w:rsidR="006E6310" w:rsidRPr="009C5FB4" w:rsidRDefault="00000000">
      <w:pPr>
        <w:spacing w:line="360" w:lineRule="auto"/>
      </w:pPr>
      <w:r w:rsidRPr="009C5FB4">
        <w:br w:type="page"/>
      </w:r>
    </w:p>
    <w:p w14:paraId="011DDEFC" w14:textId="77777777" w:rsidR="006E6310" w:rsidRPr="009C5FB4" w:rsidRDefault="00000000">
      <w:pPr>
        <w:pStyle w:val="Heading1"/>
        <w:pageBreakBefore/>
        <w:spacing w:line="360" w:lineRule="auto"/>
        <w:rPr>
          <w:rFonts w:ascii="Arial" w:hAnsi="Arial" w:cs="Arial"/>
        </w:rPr>
      </w:pPr>
      <w:r w:rsidRPr="009C5FB4">
        <w:rPr>
          <w:rFonts w:ascii="Arial" w:eastAsia="Arial" w:hAnsi="Arial" w:cs="Arial"/>
        </w:rPr>
        <w:lastRenderedPageBreak/>
        <w:t>Security &amp; Data Protection</w:t>
      </w:r>
    </w:p>
    <w:p w14:paraId="7200171A" w14:textId="77777777" w:rsidR="006E6310" w:rsidRPr="009C5FB4" w:rsidRDefault="00000000">
      <w:pPr>
        <w:spacing w:line="360" w:lineRule="auto"/>
        <w:rPr>
          <w:color w:val="000000" w:themeColor="text1"/>
        </w:rPr>
      </w:pPr>
      <w:r w:rsidRPr="009C5FB4">
        <w:rPr>
          <w:color w:val="000000" w:themeColor="text1"/>
        </w:rPr>
        <w:t>The portal and supporting systems will include the following security controls.</w:t>
      </w:r>
    </w:p>
    <w:p w14:paraId="08832B13" w14:textId="77777777" w:rsidR="006E6310" w:rsidRPr="009C5FB4" w:rsidRDefault="00000000">
      <w:pPr>
        <w:pStyle w:val="Heading2"/>
        <w:spacing w:line="360" w:lineRule="auto"/>
        <w:rPr>
          <w:rFonts w:ascii="Arial" w:hAnsi="Arial" w:cs="Arial"/>
        </w:rPr>
      </w:pPr>
      <w:r w:rsidRPr="009C5FB4">
        <w:rPr>
          <w:rFonts w:ascii="Arial" w:eastAsia="Arial" w:hAnsi="Arial" w:cs="Arial"/>
        </w:rPr>
        <w:t>Identity, Sign-in &amp; Sessions</w:t>
      </w:r>
    </w:p>
    <w:p w14:paraId="2B1822B0" w14:textId="77777777" w:rsidR="006E6310" w:rsidRPr="009C5FB4" w:rsidRDefault="00000000">
      <w:pPr>
        <w:spacing w:line="360" w:lineRule="auto"/>
        <w:ind w:left="216" w:hanging="173"/>
      </w:pPr>
      <w:r w:rsidRPr="009C5FB4">
        <w:t>•  Cloudflare Turnstile provides a CAPTCHA-style bot check on the sign-in page and public forms. The server will verify each check and limit repeated sign-in attempts.</w:t>
      </w:r>
    </w:p>
    <w:p w14:paraId="57F788E9" w14:textId="77777777" w:rsidR="006E6310" w:rsidRPr="009C5FB4" w:rsidRDefault="00000000">
      <w:pPr>
        <w:spacing w:line="360" w:lineRule="auto"/>
        <w:ind w:left="216" w:hanging="173"/>
      </w:pPr>
      <w:r w:rsidRPr="009C5FB4">
        <w:t>•  Authenticator-app two-factor authentication for staff and administrators, with secure recovery codes and controlled recovery procedures. The applicant MFA policy will be set with the Authority.</w:t>
      </w:r>
    </w:p>
    <w:p w14:paraId="4E4C3DB7" w14:textId="77777777" w:rsidR="006E6310" w:rsidRPr="009C5FB4" w:rsidRDefault="00000000">
      <w:pPr>
        <w:spacing w:line="360" w:lineRule="auto"/>
        <w:ind w:left="216" w:hanging="173"/>
      </w:pPr>
      <w:r w:rsidRPr="009C5FB4">
        <w:t>Applicant email addresses will be verified, and staff accounts will be created through a controlled process. The Authority may require designated administrators to approve new applicant or staff registrations before accounts are activated. The Authority will set which account types need approval and which roles can approve them. Accounts will be disabled promptly when staff leave or change responsibilities.</w:t>
      </w:r>
    </w:p>
    <w:p w14:paraId="5DE884F9" w14:textId="77777777" w:rsidR="006E6310" w:rsidRPr="009C5FB4" w:rsidRDefault="00000000">
      <w:pPr>
        <w:spacing w:line="360" w:lineRule="auto"/>
        <w:ind w:left="216" w:hanging="173"/>
      </w:pPr>
      <w:r w:rsidRPr="009C5FB4">
        <w:t>•  Session and trusted-device management, session revocation, secure cookies, and inactivity expiry. Device changes can trigger additional verification.</w:t>
      </w:r>
    </w:p>
    <w:p w14:paraId="3C422916" w14:textId="77777777" w:rsidR="006E6310" w:rsidRPr="009C5FB4" w:rsidRDefault="00000000">
      <w:pPr>
        <w:pStyle w:val="Heading2"/>
        <w:spacing w:line="360" w:lineRule="auto"/>
        <w:rPr>
          <w:rFonts w:ascii="Arial" w:hAnsi="Arial" w:cs="Arial"/>
        </w:rPr>
      </w:pPr>
      <w:r w:rsidRPr="009C5FB4">
        <w:rPr>
          <w:rFonts w:ascii="Arial" w:eastAsia="Arial" w:hAnsi="Arial" w:cs="Arial"/>
        </w:rPr>
        <w:t>Application &amp; Document Protection</w:t>
      </w:r>
    </w:p>
    <w:p w14:paraId="512F08A8" w14:textId="77777777" w:rsidR="006E6310" w:rsidRPr="009C5FB4" w:rsidRDefault="00000000">
      <w:pPr>
        <w:spacing w:line="360" w:lineRule="auto"/>
        <w:ind w:left="216" w:hanging="173"/>
      </w:pPr>
      <w:r w:rsidRPr="009C5FB4">
        <w:t>•  Encrypted HTTPS connections, Cloudflare site protection and firewall rules where supported, and browser settings that help prevent unsafe embedding and malicious code.</w:t>
      </w:r>
    </w:p>
    <w:p w14:paraId="146C02CE" w14:textId="77777777" w:rsidR="006E6310" w:rsidRPr="009C5FB4" w:rsidRDefault="00000000">
      <w:pPr>
        <w:spacing w:line="360" w:lineRule="auto"/>
        <w:ind w:left="216" w:hanging="173"/>
      </w:pPr>
      <w:r w:rsidRPr="009C5FB4">
        <w:t>•  The system will check user permissions before each action, check information before saving it, and guard against common attacks such as forged requests and malicious scripts.</w:t>
      </w:r>
    </w:p>
    <w:p w14:paraId="0EB45049" w14:textId="77777777" w:rsidR="006E6310" w:rsidRPr="009C5FB4" w:rsidRDefault="00000000">
      <w:pPr>
        <w:spacing w:line="360" w:lineRule="auto"/>
        <w:ind w:left="216" w:hanging="173"/>
      </w:pPr>
      <w:r w:rsidRPr="009C5FB4">
        <w:t>•  Private document storage with encryption for files and selected sensitive identity details. Encryption keys and service passwords will be kept on the server and stored separately from backups.</w:t>
      </w:r>
    </w:p>
    <w:p w14:paraId="3678C3E2" w14:textId="77777777" w:rsidR="006E6310" w:rsidRPr="009C5FB4" w:rsidRDefault="00000000">
      <w:pPr>
        <w:spacing w:line="360" w:lineRule="auto"/>
        <w:ind w:left="216" w:hanging="173"/>
      </w:pPr>
      <w:r w:rsidRPr="009C5FB4">
        <w:t>•  Uploaded files will be checked for file type, size, and malware. Files that fail checks will be held aside, and uploaded files will not be able to run on the application server.</w:t>
      </w:r>
    </w:p>
    <w:p w14:paraId="51FF73E4" w14:textId="77777777" w:rsidR="006E6310" w:rsidRPr="009C5FB4" w:rsidRDefault="00000000">
      <w:pPr>
        <w:spacing w:line="360" w:lineRule="auto"/>
        <w:ind w:left="216" w:hanging="173"/>
      </w:pPr>
      <w:r w:rsidRPr="009C5FB4">
        <w:t>•  Authenticated document retrieval, expiring links where needed, and password protection for any Authority-approved external sharing of identity documents. No public identity sharing by default.</w:t>
      </w:r>
    </w:p>
    <w:p w14:paraId="500DD3E9" w14:textId="77777777" w:rsidR="006E6310" w:rsidRPr="009C5FB4" w:rsidRDefault="00000000">
      <w:pPr>
        <w:pStyle w:val="Heading2"/>
        <w:spacing w:line="360" w:lineRule="auto"/>
        <w:rPr>
          <w:rFonts w:ascii="Arial" w:hAnsi="Arial" w:cs="Arial"/>
        </w:rPr>
      </w:pPr>
      <w:r w:rsidRPr="009C5FB4">
        <w:rPr>
          <w:rFonts w:ascii="Arial" w:eastAsia="Arial" w:hAnsi="Arial" w:cs="Arial"/>
        </w:rPr>
        <w:t>Oversight &amp; Operational Controls</w:t>
      </w:r>
    </w:p>
    <w:p w14:paraId="3D876291" w14:textId="77777777" w:rsidR="006E6310" w:rsidRPr="009C5FB4" w:rsidRDefault="00000000">
      <w:pPr>
        <w:spacing w:line="360" w:lineRule="auto"/>
        <w:ind w:left="216" w:hanging="173"/>
      </w:pPr>
      <w:r w:rsidRPr="009C5FB4">
        <w:t>•  Protected audit records of sign-ins, document access, downloads, changes, decisions, role updates, and manual overrides; users cannot edit audit records.</w:t>
      </w:r>
    </w:p>
    <w:p w14:paraId="0DDD351D" w14:textId="77777777" w:rsidR="006E6310" w:rsidRPr="009C5FB4" w:rsidRDefault="00000000">
      <w:pPr>
        <w:spacing w:line="360" w:lineRule="auto"/>
        <w:ind w:left="216" w:hanging="173"/>
      </w:pPr>
      <w:r w:rsidRPr="009C5FB4">
        <w:t>•  Alerts for unusual sign-in activity, rapid account guessing, unexpected location changes, and excessive downloads, with staff review and recorded response.</w:t>
      </w:r>
    </w:p>
    <w:p w14:paraId="7A4B443E" w14:textId="77777777" w:rsidR="006E6310" w:rsidRPr="009C5FB4" w:rsidRDefault="00000000">
      <w:pPr>
        <w:spacing w:line="360" w:lineRule="auto"/>
        <w:ind w:left="216" w:hanging="173"/>
      </w:pPr>
      <w:r w:rsidRPr="009C5FB4">
        <w:t>•  Authority-approved rules for keeping and deleting records, procedures for handling security incidents, and access to security records for authorized administrators.</w:t>
      </w:r>
    </w:p>
    <w:p w14:paraId="3485ECE5" w14:textId="77777777" w:rsidR="006E6310" w:rsidRPr="009C5FB4" w:rsidRDefault="00000000">
      <w:pPr>
        <w:spacing w:line="360" w:lineRule="auto"/>
        <w:ind w:left="216" w:hanging="173"/>
      </w:pPr>
      <w:r w:rsidRPr="009C5FB4">
        <w:t>•  Location-based access and VPN or proxy checks will only be used if they fit RSA’s public access and staff travel needs; they supplement the other controls.</w:t>
      </w:r>
    </w:p>
    <w:p w14:paraId="10DDD61A" w14:textId="77777777" w:rsidR="006E6310" w:rsidRPr="009C5FB4" w:rsidRDefault="00000000">
      <w:pPr>
        <w:spacing w:line="360" w:lineRule="auto"/>
        <w:ind w:left="216" w:hanging="173"/>
      </w:pPr>
      <w:r w:rsidRPr="009C5FB4">
        <w:t>•  AI may only use approved application records. Uploaded documents will be treated as information, not instructions, and passwords or internal secrets will not be sent to the AI service.</w:t>
      </w:r>
    </w:p>
    <w:p w14:paraId="296B4CCF" w14:textId="77777777" w:rsidR="006E6310" w:rsidRPr="009C5FB4" w:rsidRDefault="00000000">
      <w:pPr>
        <w:spacing w:line="360" w:lineRule="auto"/>
      </w:pPr>
      <w:r w:rsidRPr="009C5FB4">
        <w:br w:type="page"/>
      </w:r>
    </w:p>
    <w:p w14:paraId="146E5EDE" w14:textId="77777777" w:rsidR="006E6310" w:rsidRPr="009C5FB4" w:rsidRDefault="00000000">
      <w:pPr>
        <w:pStyle w:val="Heading1"/>
        <w:pageBreakBefore/>
        <w:spacing w:line="360" w:lineRule="auto"/>
        <w:rPr>
          <w:rFonts w:ascii="Arial" w:hAnsi="Arial" w:cs="Arial"/>
        </w:rPr>
      </w:pPr>
      <w:r w:rsidRPr="009C5FB4">
        <w:rPr>
          <w:rFonts w:ascii="Arial" w:eastAsia="Arial" w:hAnsi="Arial" w:cs="Arial"/>
        </w:rPr>
        <w:lastRenderedPageBreak/>
        <w:t>Technical Specifications</w:t>
      </w:r>
    </w:p>
    <w:tbl>
      <w:tblPr>
        <w:tblW w:w="0" w:type="auto"/>
        <w:jc w:val="center"/>
        <w:tblBorders>
          <w:top w:val="nil"/>
          <w:left w:val="nil"/>
          <w:bottom w:val="nil"/>
          <w:right w:val="nil"/>
          <w:insideH w:val="single" w:sz="4" w:space="0" w:color="BFBFBF"/>
          <w:insideV w:val="nil"/>
        </w:tblBorders>
        <w:tblLayout w:type="fixed"/>
        <w:tblLook w:val="04A0" w:firstRow="1" w:lastRow="0" w:firstColumn="1" w:lastColumn="0" w:noHBand="0" w:noVBand="1"/>
      </w:tblPr>
      <w:tblGrid>
        <w:gridCol w:w="2916"/>
        <w:gridCol w:w="7128"/>
      </w:tblGrid>
      <w:tr w:rsidR="006E6310" w:rsidRPr="009C5FB4" w14:paraId="159DA68F" w14:textId="77777777" w:rsidTr="006A12F0">
        <w:trPr>
          <w:jc w:val="center"/>
        </w:trPr>
        <w:tc>
          <w:tcPr>
            <w:tcW w:w="2916" w:type="dxa"/>
            <w:shd w:val="clear" w:color="auto" w:fill="EAEAEA"/>
            <w:tcMar>
              <w:top w:w="70" w:type="dxa"/>
              <w:left w:w="85" w:type="dxa"/>
              <w:bottom w:w="70" w:type="dxa"/>
              <w:right w:w="85" w:type="dxa"/>
            </w:tcMar>
            <w:vAlign w:val="center"/>
          </w:tcPr>
          <w:p w14:paraId="693A30EE" w14:textId="77777777" w:rsidR="006E6310" w:rsidRPr="009C5FB4" w:rsidRDefault="00000000">
            <w:pPr>
              <w:spacing w:after="20" w:line="360" w:lineRule="auto"/>
            </w:pPr>
            <w:r w:rsidRPr="009C5FB4">
              <w:rPr>
                <w:sz w:val="18"/>
              </w:rPr>
              <w:t>Component</w:t>
            </w:r>
          </w:p>
        </w:tc>
        <w:tc>
          <w:tcPr>
            <w:tcW w:w="7128" w:type="dxa"/>
            <w:shd w:val="clear" w:color="auto" w:fill="EAEAEA"/>
            <w:tcMar>
              <w:top w:w="70" w:type="dxa"/>
              <w:left w:w="85" w:type="dxa"/>
              <w:bottom w:w="70" w:type="dxa"/>
              <w:right w:w="85" w:type="dxa"/>
            </w:tcMar>
            <w:vAlign w:val="center"/>
          </w:tcPr>
          <w:p w14:paraId="787402D5" w14:textId="77777777" w:rsidR="006E6310" w:rsidRPr="009C5FB4" w:rsidRDefault="00000000">
            <w:pPr>
              <w:spacing w:after="20" w:line="360" w:lineRule="auto"/>
            </w:pPr>
            <w:r w:rsidRPr="009C5FB4">
              <w:rPr>
                <w:sz w:val="18"/>
              </w:rPr>
              <w:t>Proposed approach</w:t>
            </w:r>
          </w:p>
        </w:tc>
      </w:tr>
      <w:tr w:rsidR="006E6310" w:rsidRPr="009C5FB4" w14:paraId="0C4CF226" w14:textId="77777777" w:rsidTr="006A12F0">
        <w:trPr>
          <w:jc w:val="center"/>
        </w:trPr>
        <w:tc>
          <w:tcPr>
            <w:tcW w:w="2916" w:type="dxa"/>
            <w:tcMar>
              <w:top w:w="70" w:type="dxa"/>
              <w:left w:w="85" w:type="dxa"/>
              <w:bottom w:w="70" w:type="dxa"/>
              <w:right w:w="85" w:type="dxa"/>
            </w:tcMar>
            <w:vAlign w:val="center"/>
          </w:tcPr>
          <w:p w14:paraId="5C0B751E" w14:textId="77777777" w:rsidR="006E6310" w:rsidRPr="009C5FB4" w:rsidRDefault="00000000">
            <w:pPr>
              <w:spacing w:after="20" w:line="360" w:lineRule="auto"/>
            </w:pPr>
            <w:r w:rsidRPr="009C5FB4">
              <w:rPr>
                <w:sz w:val="18"/>
              </w:rPr>
              <w:t>Application and hosting</w:t>
            </w:r>
          </w:p>
        </w:tc>
        <w:tc>
          <w:tcPr>
            <w:tcW w:w="7128" w:type="dxa"/>
            <w:tcMar>
              <w:top w:w="70" w:type="dxa"/>
              <w:left w:w="85" w:type="dxa"/>
              <w:bottom w:w="70" w:type="dxa"/>
              <w:right w:w="85" w:type="dxa"/>
            </w:tcMar>
            <w:vAlign w:val="center"/>
          </w:tcPr>
          <w:p w14:paraId="3E98F071" w14:textId="77777777" w:rsidR="006E6310" w:rsidRPr="009C5FB4" w:rsidRDefault="00000000">
            <w:pPr>
              <w:spacing w:after="20" w:line="360" w:lineRule="auto"/>
            </w:pPr>
            <w:r w:rsidRPr="009C5FB4">
              <w:rPr>
                <w:sz w:val="18"/>
              </w:rPr>
              <w:t>The portal will be hosted on Laravel Cloud, with its database and supporting services configured in the same platform. GitHub will store the source code and connect to Laravel Cloud for controlled releases.</w:t>
            </w:r>
          </w:p>
        </w:tc>
      </w:tr>
      <w:tr w:rsidR="006E6310" w:rsidRPr="009C5FB4" w14:paraId="613805E1" w14:textId="77777777" w:rsidTr="006A12F0">
        <w:trPr>
          <w:jc w:val="center"/>
        </w:trPr>
        <w:tc>
          <w:tcPr>
            <w:tcW w:w="2916" w:type="dxa"/>
            <w:tcMar>
              <w:top w:w="70" w:type="dxa"/>
              <w:left w:w="85" w:type="dxa"/>
              <w:bottom w:w="70" w:type="dxa"/>
              <w:right w:w="85" w:type="dxa"/>
            </w:tcMar>
            <w:vAlign w:val="center"/>
          </w:tcPr>
          <w:p w14:paraId="7EF26023" w14:textId="77777777" w:rsidR="006E6310" w:rsidRPr="009C5FB4" w:rsidRDefault="00000000">
            <w:pPr>
              <w:spacing w:after="20" w:line="360" w:lineRule="auto"/>
            </w:pPr>
            <w:r w:rsidRPr="009C5FB4">
              <w:rPr>
                <w:sz w:val="18"/>
              </w:rPr>
              <w:t>Front end</w:t>
            </w:r>
          </w:p>
        </w:tc>
        <w:tc>
          <w:tcPr>
            <w:tcW w:w="7128" w:type="dxa"/>
            <w:tcMar>
              <w:top w:w="70" w:type="dxa"/>
              <w:left w:w="85" w:type="dxa"/>
              <w:bottom w:w="70" w:type="dxa"/>
              <w:right w:w="85" w:type="dxa"/>
            </w:tcMar>
            <w:vAlign w:val="center"/>
          </w:tcPr>
          <w:p w14:paraId="335F11BB" w14:textId="77777777" w:rsidR="006E6310" w:rsidRPr="009C5FB4" w:rsidRDefault="00000000">
            <w:pPr>
              <w:spacing w:after="20" w:line="360" w:lineRule="auto"/>
            </w:pPr>
            <w:r w:rsidRPr="009C5FB4">
              <w:rPr>
                <w:sz w:val="18"/>
              </w:rPr>
              <w:t>Responsive screens coded directly into the application and designed to work on desktop and mobile devices.</w:t>
            </w:r>
          </w:p>
        </w:tc>
      </w:tr>
      <w:tr w:rsidR="006E6310" w:rsidRPr="009C5FB4" w14:paraId="260558D1" w14:textId="77777777" w:rsidTr="006A12F0">
        <w:trPr>
          <w:jc w:val="center"/>
        </w:trPr>
        <w:tc>
          <w:tcPr>
            <w:tcW w:w="2916" w:type="dxa"/>
            <w:tcMar>
              <w:top w:w="70" w:type="dxa"/>
              <w:left w:w="85" w:type="dxa"/>
              <w:bottom w:w="70" w:type="dxa"/>
              <w:right w:w="85" w:type="dxa"/>
            </w:tcMar>
            <w:vAlign w:val="center"/>
          </w:tcPr>
          <w:p w14:paraId="3D466580" w14:textId="77777777" w:rsidR="006E6310" w:rsidRPr="009C5FB4" w:rsidRDefault="00000000">
            <w:pPr>
              <w:spacing w:after="20" w:line="360" w:lineRule="auto"/>
              <w:rPr>
                <w:color w:val="EE0000"/>
              </w:rPr>
            </w:pPr>
            <w:r w:rsidRPr="009C5FB4">
              <w:rPr>
                <w:sz w:val="18"/>
              </w:rPr>
              <w:t>Database</w:t>
            </w:r>
          </w:p>
        </w:tc>
        <w:tc>
          <w:tcPr>
            <w:tcW w:w="7128" w:type="dxa"/>
            <w:tcMar>
              <w:top w:w="70" w:type="dxa"/>
              <w:left w:w="85" w:type="dxa"/>
              <w:bottom w:w="70" w:type="dxa"/>
              <w:right w:w="85" w:type="dxa"/>
            </w:tcMar>
            <w:vAlign w:val="center"/>
          </w:tcPr>
          <w:p w14:paraId="50B0B465" w14:textId="77777777" w:rsidR="006E6310" w:rsidRPr="009C5FB4" w:rsidRDefault="00000000">
            <w:pPr>
              <w:spacing w:after="20" w:line="360" w:lineRule="auto"/>
              <w:rPr>
                <w:color w:val="EE0000"/>
              </w:rPr>
            </w:pPr>
            <w:r w:rsidRPr="009C5FB4">
              <w:rPr>
                <w:sz w:val="18"/>
              </w:rPr>
              <w:t>The portal’s database will keep applications, payment records, documents, and related information organized and available to the system.</w:t>
            </w:r>
          </w:p>
        </w:tc>
      </w:tr>
      <w:tr w:rsidR="006E6310" w:rsidRPr="009C5FB4" w14:paraId="6416195F" w14:textId="77777777" w:rsidTr="006A12F0">
        <w:trPr>
          <w:jc w:val="center"/>
        </w:trPr>
        <w:tc>
          <w:tcPr>
            <w:tcW w:w="2916" w:type="dxa"/>
            <w:tcMar>
              <w:top w:w="70" w:type="dxa"/>
              <w:left w:w="85" w:type="dxa"/>
              <w:bottom w:w="70" w:type="dxa"/>
              <w:right w:w="85" w:type="dxa"/>
            </w:tcMar>
            <w:vAlign w:val="center"/>
          </w:tcPr>
          <w:p w14:paraId="362D0066" w14:textId="77777777" w:rsidR="006E6310" w:rsidRPr="009C5FB4" w:rsidRDefault="00000000">
            <w:pPr>
              <w:spacing w:after="20" w:line="360" w:lineRule="auto"/>
              <w:rPr>
                <w:color w:val="EE0000"/>
              </w:rPr>
            </w:pPr>
            <w:r w:rsidRPr="009C5FB4">
              <w:rPr>
                <w:sz w:val="18"/>
              </w:rPr>
              <w:t>Desktop</w:t>
            </w:r>
          </w:p>
        </w:tc>
        <w:tc>
          <w:tcPr>
            <w:tcW w:w="7128" w:type="dxa"/>
            <w:tcMar>
              <w:top w:w="70" w:type="dxa"/>
              <w:left w:w="85" w:type="dxa"/>
              <w:bottom w:w="70" w:type="dxa"/>
              <w:right w:w="85" w:type="dxa"/>
            </w:tcMar>
            <w:vAlign w:val="center"/>
          </w:tcPr>
          <w:p w14:paraId="777524EA" w14:textId="77777777" w:rsidR="006E6310" w:rsidRPr="009C5FB4" w:rsidRDefault="00000000">
            <w:pPr>
              <w:spacing w:after="20" w:line="360" w:lineRule="auto"/>
              <w:rPr>
                <w:color w:val="EE0000"/>
              </w:rPr>
            </w:pPr>
            <w:r w:rsidRPr="009C5FB4">
              <w:rPr>
                <w:sz w:val="18"/>
              </w:rPr>
              <w:t>Native Windows/macOS application for the Authority’s selected devices. During an internet outage, staff can use approved records available on the Authority’s local server. When internet access is available again, changes will synchronize with the online portal. Offline access depends on the local server being installed and configured.</w:t>
            </w:r>
          </w:p>
        </w:tc>
      </w:tr>
      <w:tr w:rsidR="006E6310" w:rsidRPr="009C5FB4" w14:paraId="305D0F82" w14:textId="77777777" w:rsidTr="006A12F0">
        <w:trPr>
          <w:jc w:val="center"/>
        </w:trPr>
        <w:tc>
          <w:tcPr>
            <w:tcW w:w="2916" w:type="dxa"/>
            <w:tcMar>
              <w:top w:w="70" w:type="dxa"/>
              <w:left w:w="85" w:type="dxa"/>
              <w:bottom w:w="70" w:type="dxa"/>
              <w:right w:w="85" w:type="dxa"/>
            </w:tcMar>
            <w:vAlign w:val="center"/>
          </w:tcPr>
          <w:p w14:paraId="3ED82ECC" w14:textId="77777777" w:rsidR="006E6310" w:rsidRPr="009C5FB4" w:rsidRDefault="00000000">
            <w:pPr>
              <w:spacing w:after="20" w:line="360" w:lineRule="auto"/>
            </w:pPr>
            <w:r w:rsidRPr="009C5FB4">
              <w:rPr>
                <w:sz w:val="18"/>
              </w:rPr>
              <w:t>Documents</w:t>
            </w:r>
          </w:p>
        </w:tc>
        <w:tc>
          <w:tcPr>
            <w:tcW w:w="7128" w:type="dxa"/>
            <w:tcMar>
              <w:top w:w="70" w:type="dxa"/>
              <w:left w:w="85" w:type="dxa"/>
              <w:bottom w:w="70" w:type="dxa"/>
              <w:right w:w="85" w:type="dxa"/>
            </w:tcMar>
            <w:vAlign w:val="center"/>
          </w:tcPr>
          <w:p w14:paraId="0688276C" w14:textId="77777777" w:rsidR="006E6310" w:rsidRPr="009C5FB4" w:rsidRDefault="00000000">
            <w:pPr>
              <w:spacing w:after="20" w:line="360" w:lineRule="auto"/>
            </w:pPr>
            <w:r w:rsidRPr="009C5FB4">
              <w:rPr>
                <w:sz w:val="18"/>
              </w:rPr>
              <w:t>Private object storage, encrypted document handling, malware scanning, template generation, and access logs.</w:t>
            </w:r>
          </w:p>
        </w:tc>
      </w:tr>
      <w:tr w:rsidR="006E6310" w:rsidRPr="009C5FB4" w14:paraId="1EDE3519" w14:textId="77777777" w:rsidTr="006A12F0">
        <w:trPr>
          <w:jc w:val="center"/>
        </w:trPr>
        <w:tc>
          <w:tcPr>
            <w:tcW w:w="2916" w:type="dxa"/>
            <w:tcMar>
              <w:top w:w="70" w:type="dxa"/>
              <w:left w:w="85" w:type="dxa"/>
              <w:bottom w:w="70" w:type="dxa"/>
              <w:right w:w="85" w:type="dxa"/>
            </w:tcMar>
            <w:vAlign w:val="center"/>
          </w:tcPr>
          <w:p w14:paraId="7D28CDAF" w14:textId="77777777" w:rsidR="006E6310" w:rsidRPr="009C5FB4" w:rsidRDefault="00000000">
            <w:pPr>
              <w:spacing w:after="20" w:line="360" w:lineRule="auto"/>
            </w:pPr>
            <w:r w:rsidRPr="009C5FB4">
              <w:rPr>
                <w:sz w:val="18"/>
              </w:rPr>
              <w:t>Notifications and jobs</w:t>
            </w:r>
          </w:p>
        </w:tc>
        <w:tc>
          <w:tcPr>
            <w:tcW w:w="7128" w:type="dxa"/>
            <w:tcMar>
              <w:top w:w="70" w:type="dxa"/>
              <w:left w:w="85" w:type="dxa"/>
              <w:bottom w:w="70" w:type="dxa"/>
              <w:right w:w="85" w:type="dxa"/>
            </w:tcMar>
            <w:vAlign w:val="center"/>
          </w:tcPr>
          <w:p w14:paraId="21679C26" w14:textId="77777777" w:rsidR="006E6310" w:rsidRPr="009C5FB4" w:rsidRDefault="00000000">
            <w:pPr>
              <w:spacing w:after="20" w:line="360" w:lineRule="auto"/>
            </w:pPr>
            <w:r w:rsidRPr="009C5FB4">
              <w:rPr>
                <w:sz w:val="18"/>
              </w:rPr>
              <w:t>Queued processing for mail, document generation, scans, reminders, and synchronization; retries and failure alerts.</w:t>
            </w:r>
          </w:p>
        </w:tc>
      </w:tr>
      <w:tr w:rsidR="006E6310" w:rsidRPr="009C5FB4" w14:paraId="34D992EE" w14:textId="77777777" w:rsidTr="006A12F0">
        <w:trPr>
          <w:jc w:val="center"/>
        </w:trPr>
        <w:tc>
          <w:tcPr>
            <w:tcW w:w="2916" w:type="dxa"/>
            <w:tcMar>
              <w:top w:w="70" w:type="dxa"/>
              <w:left w:w="85" w:type="dxa"/>
              <w:bottom w:w="70" w:type="dxa"/>
              <w:right w:w="85" w:type="dxa"/>
            </w:tcMar>
            <w:vAlign w:val="center"/>
          </w:tcPr>
          <w:p w14:paraId="4DA7CB03" w14:textId="77777777" w:rsidR="006E6310" w:rsidRPr="009C5FB4" w:rsidRDefault="00000000">
            <w:pPr>
              <w:spacing w:after="20" w:line="360" w:lineRule="auto"/>
            </w:pPr>
            <w:r w:rsidRPr="009C5FB4">
              <w:rPr>
                <w:sz w:val="18"/>
              </w:rPr>
              <w:t>External integrations</w:t>
            </w:r>
          </w:p>
        </w:tc>
        <w:tc>
          <w:tcPr>
            <w:tcW w:w="7128" w:type="dxa"/>
            <w:tcMar>
              <w:top w:w="70" w:type="dxa"/>
              <w:left w:w="85" w:type="dxa"/>
              <w:bottom w:w="70" w:type="dxa"/>
              <w:right w:w="85" w:type="dxa"/>
            </w:tcMar>
            <w:vAlign w:val="center"/>
          </w:tcPr>
          <w:p w14:paraId="3923FE25" w14:textId="77777777" w:rsidR="006E6310" w:rsidRPr="009C5FB4" w:rsidRDefault="00000000">
            <w:pPr>
              <w:spacing w:after="20" w:line="360" w:lineRule="auto"/>
            </w:pPr>
            <w:r w:rsidRPr="009C5FB4">
              <w:rPr>
                <w:sz w:val="18"/>
              </w:rPr>
              <w:t>BOSL card payment gateway; Google Workspace email for notices and, where supported, portal inbox access; embedded website support chat; approved AI service; local-server connection; optional Android app, SMS, and WhatsApp assessment.</w:t>
            </w:r>
          </w:p>
        </w:tc>
      </w:tr>
      <w:tr w:rsidR="006E6310" w:rsidRPr="009C5FB4" w14:paraId="48B4021B" w14:textId="77777777" w:rsidTr="006A12F0">
        <w:trPr>
          <w:jc w:val="center"/>
        </w:trPr>
        <w:tc>
          <w:tcPr>
            <w:tcW w:w="2916" w:type="dxa"/>
            <w:tcMar>
              <w:top w:w="70" w:type="dxa"/>
              <w:left w:w="85" w:type="dxa"/>
              <w:bottom w:w="70" w:type="dxa"/>
              <w:right w:w="85" w:type="dxa"/>
            </w:tcMar>
            <w:vAlign w:val="center"/>
          </w:tcPr>
          <w:p w14:paraId="19E684DD" w14:textId="77777777" w:rsidR="006E6310" w:rsidRPr="009C5FB4" w:rsidRDefault="00000000">
            <w:pPr>
              <w:spacing w:after="20" w:line="360" w:lineRule="auto"/>
            </w:pPr>
            <w:r w:rsidRPr="009C5FB4">
              <w:rPr>
                <w:sz w:val="18"/>
              </w:rPr>
              <w:t>Deployment and handover</w:t>
            </w:r>
          </w:p>
        </w:tc>
        <w:tc>
          <w:tcPr>
            <w:tcW w:w="7128" w:type="dxa"/>
            <w:tcMar>
              <w:top w:w="70" w:type="dxa"/>
              <w:left w:w="85" w:type="dxa"/>
              <w:bottom w:w="70" w:type="dxa"/>
              <w:right w:w="85" w:type="dxa"/>
            </w:tcMar>
            <w:vAlign w:val="center"/>
          </w:tcPr>
          <w:p w14:paraId="3B83C1F1" w14:textId="77777777" w:rsidR="006E6310" w:rsidRPr="009C5FB4" w:rsidRDefault="00000000">
            <w:pPr>
              <w:spacing w:after="20" w:line="360" w:lineRule="auto"/>
            </w:pPr>
            <w:r w:rsidRPr="009C5FB4">
              <w:rPr>
                <w:sz w:val="18"/>
              </w:rPr>
              <w:t>Controlled deployments, source code, configuration guidance, release notes, operating documentation, and administrator training.</w:t>
            </w:r>
          </w:p>
        </w:tc>
      </w:tr>
    </w:tbl>
    <w:p w14:paraId="3CC1B18E" w14:textId="77777777" w:rsidR="006E6310" w:rsidRPr="009C5FB4" w:rsidRDefault="006E6310">
      <w:pPr>
        <w:spacing w:after="0" w:line="360" w:lineRule="auto"/>
      </w:pPr>
    </w:p>
    <w:p w14:paraId="6DC57611" w14:textId="77777777" w:rsidR="006E6310" w:rsidRPr="009C5FB4" w:rsidRDefault="00000000">
      <w:pPr>
        <w:pStyle w:val="Heading2"/>
        <w:spacing w:line="360" w:lineRule="auto"/>
        <w:rPr>
          <w:rFonts w:ascii="Arial" w:hAnsi="Arial" w:cs="Arial"/>
        </w:rPr>
      </w:pPr>
      <w:r w:rsidRPr="009C5FB4">
        <w:rPr>
          <w:rFonts w:ascii="Arial" w:eastAsia="Arial" w:hAnsi="Arial" w:cs="Arial"/>
        </w:rPr>
        <w:t>Local Synchronization &amp; Recovery</w:t>
      </w:r>
    </w:p>
    <w:p w14:paraId="4B4F5014" w14:textId="77777777" w:rsidR="006E6310" w:rsidRPr="009C5FB4" w:rsidRDefault="00000000">
      <w:pPr>
        <w:spacing w:line="360" w:lineRule="auto"/>
      </w:pPr>
      <w:r w:rsidRPr="009C5FB4">
        <w:t>The online portal will remain the Authority’s main application record. The Authority does not currently have a local server and expects to acquire one when it moves to its headquarters in January. The desktop app is intended to let staff continue using approved records on that server during an internet outage, then synchronize changes with the online portal when internet access is available again. Offline access depends on the server being installed and configured. The project will test offline use and synchronization, including how conflicting changes are handled; server purchase and setup timing may affect when this capability is ready.</w:t>
      </w:r>
    </w:p>
    <w:p w14:paraId="3CBFEA4E" w14:textId="77777777" w:rsidR="006E6310" w:rsidRPr="009C5FB4" w:rsidRDefault="00000000">
      <w:pPr>
        <w:spacing w:line="360" w:lineRule="auto"/>
      </w:pPr>
      <w:r w:rsidRPr="009C5FB4">
        <w:t>The system will transfer data between the local server and portal over an encrypted connection using restricted accounts. It will check transfers, retry failures, and report problems for follow-up. The Authority will provide a compatible server, enough storage, network access, and administrator support. Google Drive, OneDrive, or SharePoint may also be considered for an additional protected copy if the Authority has suitable accounts and permissions.</w:t>
      </w:r>
    </w:p>
    <w:p w14:paraId="298C806A" w14:textId="77777777" w:rsidR="006E6310" w:rsidRPr="009C5FB4" w:rsidRDefault="00000000">
      <w:pPr>
        <w:spacing w:line="360" w:lineRule="auto"/>
      </w:pPr>
      <w:r w:rsidRPr="009C5FB4">
        <w:lastRenderedPageBreak/>
        <w:t>Separate versioned backups will protect against accidental deletion, corruption, and synchronized changes. Coverage will include database exports, documents, required application configuration, and source/release artifacts. Backup encryption keys must be recoverable through a separate controlled process. A mirror alone is not a backup.</w:t>
      </w:r>
    </w:p>
    <w:p w14:paraId="0E272054" w14:textId="77777777" w:rsidR="006E6310" w:rsidRPr="009C5FB4" w:rsidRDefault="00000000">
      <w:pPr>
        <w:spacing w:line="360" w:lineRule="auto"/>
      </w:pPr>
      <w:r w:rsidRPr="009C5FB4">
        <w:t>The planned backup schedule is daily, with recoverable copies kept for 30 days, subject to storage capacity and the selected provider’s features. Recovery targets will be set during project planning.</w:t>
      </w:r>
    </w:p>
    <w:p w14:paraId="0E0FE460" w14:textId="77777777" w:rsidR="006E6310" w:rsidRPr="009C5FB4" w:rsidRDefault="00000000">
      <w:pPr>
        <w:spacing w:line="360" w:lineRule="auto"/>
      </w:pPr>
      <w:r w:rsidRPr="009C5FB4">
        <w:t>Existing SharePoint, OneDrive, or Google Drive services can be considered for an additional protected copy if the Authority has suitable accounts and permissions.</w:t>
      </w:r>
    </w:p>
    <w:p w14:paraId="12B8F0A6" w14:textId="77777777" w:rsidR="006E6310" w:rsidRPr="009C5FB4" w:rsidRDefault="00000000">
      <w:pPr>
        <w:spacing w:line="360" w:lineRule="auto"/>
      </w:pPr>
      <w:r w:rsidRPr="009C5FB4">
        <w:br w:type="page"/>
      </w:r>
    </w:p>
    <w:p w14:paraId="5BF4C581" w14:textId="77777777" w:rsidR="006E6310" w:rsidRPr="009C5FB4" w:rsidRDefault="00000000">
      <w:pPr>
        <w:pStyle w:val="Heading1"/>
        <w:pageBreakBefore/>
        <w:spacing w:line="360" w:lineRule="auto"/>
        <w:rPr>
          <w:rFonts w:ascii="Arial" w:hAnsi="Arial" w:cs="Arial"/>
        </w:rPr>
      </w:pPr>
      <w:r w:rsidRPr="009C5FB4">
        <w:rPr>
          <w:rFonts w:ascii="Arial" w:eastAsia="Arial" w:hAnsi="Arial" w:cs="Arial"/>
        </w:rPr>
        <w:lastRenderedPageBreak/>
        <w:t xml:space="preserve">Your </w:t>
      </w:r>
      <w:proofErr w:type="gramStart"/>
      <w:r w:rsidRPr="009C5FB4">
        <w:rPr>
          <w:rFonts w:ascii="Arial" w:eastAsia="Arial" w:hAnsi="Arial" w:cs="Arial"/>
        </w:rPr>
        <w:t>Investment</w:t>
      </w:r>
      <w:proofErr w:type="gramEnd"/>
    </w:p>
    <w:p w14:paraId="5849BE5A" w14:textId="77777777" w:rsidR="006E6310" w:rsidRPr="009C5FB4" w:rsidRDefault="00000000">
      <w:pPr>
        <w:spacing w:line="360" w:lineRule="auto"/>
      </w:pPr>
      <w:r w:rsidRPr="009C5FB4">
        <w:t>All amounts are in Eastern Caribbean dollars (EC$ / XCD). This is a proposed scope allocation, not a supplier quotation for third-party services.</w:t>
      </w:r>
    </w:p>
    <w:tbl>
      <w:tblPr>
        <w:tblW w:w="0" w:type="auto"/>
        <w:jc w:val="center"/>
        <w:tblBorders>
          <w:top w:val="nil"/>
          <w:left w:val="nil"/>
          <w:bottom w:val="nil"/>
          <w:right w:val="nil"/>
          <w:insideH w:val="single" w:sz="4" w:space="0" w:color="BFBFBF"/>
          <w:insideV w:val="nil"/>
        </w:tblBorders>
        <w:tblLayout w:type="fixed"/>
        <w:tblLook w:val="04A0" w:firstRow="1" w:lastRow="0" w:firstColumn="1" w:lastColumn="0" w:noHBand="0" w:noVBand="1"/>
      </w:tblPr>
      <w:tblGrid>
        <w:gridCol w:w="8370"/>
        <w:gridCol w:w="1944"/>
      </w:tblGrid>
      <w:tr w:rsidR="006E6310" w:rsidRPr="009C5FB4" w14:paraId="6360F677" w14:textId="77777777" w:rsidTr="0005595A">
        <w:trPr>
          <w:jc w:val="center"/>
        </w:trPr>
        <w:tc>
          <w:tcPr>
            <w:tcW w:w="8370" w:type="dxa"/>
            <w:shd w:val="clear" w:color="auto" w:fill="EAEAEA"/>
            <w:tcMar>
              <w:top w:w="70" w:type="dxa"/>
              <w:left w:w="85" w:type="dxa"/>
              <w:bottom w:w="70" w:type="dxa"/>
              <w:right w:w="85" w:type="dxa"/>
            </w:tcMar>
            <w:vAlign w:val="center"/>
          </w:tcPr>
          <w:p w14:paraId="20187065" w14:textId="77777777" w:rsidR="006E6310" w:rsidRPr="009C5FB4" w:rsidRDefault="00000000">
            <w:pPr>
              <w:spacing w:after="20" w:line="360" w:lineRule="auto"/>
            </w:pPr>
            <w:r w:rsidRPr="009C5FB4">
              <w:rPr>
                <w:sz w:val="18"/>
              </w:rPr>
              <w:t>One-time development component</w:t>
            </w:r>
          </w:p>
        </w:tc>
        <w:tc>
          <w:tcPr>
            <w:tcW w:w="1944" w:type="dxa"/>
            <w:shd w:val="clear" w:color="auto" w:fill="EAEAEA"/>
            <w:tcMar>
              <w:top w:w="70" w:type="dxa"/>
              <w:left w:w="85" w:type="dxa"/>
              <w:bottom w:w="70" w:type="dxa"/>
              <w:right w:w="85" w:type="dxa"/>
            </w:tcMar>
            <w:vAlign w:val="center"/>
          </w:tcPr>
          <w:p w14:paraId="649C832B" w14:textId="77777777" w:rsidR="006E6310" w:rsidRPr="009C5FB4" w:rsidRDefault="00000000" w:rsidP="0005595A">
            <w:pPr>
              <w:spacing w:after="20" w:line="360" w:lineRule="auto"/>
              <w:jc w:val="right"/>
            </w:pPr>
            <w:r w:rsidRPr="009C5FB4">
              <w:rPr>
                <w:sz w:val="18"/>
              </w:rPr>
              <w:t>EC$</w:t>
            </w:r>
          </w:p>
        </w:tc>
      </w:tr>
      <w:tr w:rsidR="006E6310" w:rsidRPr="009C5FB4" w14:paraId="17D77E0C" w14:textId="77777777" w:rsidTr="0005595A">
        <w:trPr>
          <w:jc w:val="center"/>
        </w:trPr>
        <w:tc>
          <w:tcPr>
            <w:tcW w:w="8370" w:type="dxa"/>
            <w:tcMar>
              <w:top w:w="70" w:type="dxa"/>
              <w:left w:w="85" w:type="dxa"/>
              <w:bottom w:w="70" w:type="dxa"/>
              <w:right w:w="85" w:type="dxa"/>
            </w:tcMar>
            <w:vAlign w:val="center"/>
          </w:tcPr>
          <w:p w14:paraId="19DC1803" w14:textId="77777777" w:rsidR="006E6310" w:rsidRPr="009C5FB4" w:rsidRDefault="00000000">
            <w:pPr>
              <w:spacing w:after="20" w:line="360" w:lineRule="auto"/>
            </w:pPr>
            <w:r w:rsidRPr="009C5FB4">
              <w:rPr>
                <w:sz w:val="18"/>
              </w:rPr>
              <w:t>Discovery, workflow planning, and responsive front-end design and development</w:t>
            </w:r>
          </w:p>
        </w:tc>
        <w:tc>
          <w:tcPr>
            <w:tcW w:w="1944" w:type="dxa"/>
            <w:tcMar>
              <w:top w:w="70" w:type="dxa"/>
              <w:left w:w="85" w:type="dxa"/>
              <w:bottom w:w="70" w:type="dxa"/>
              <w:right w:w="85" w:type="dxa"/>
            </w:tcMar>
            <w:vAlign w:val="center"/>
          </w:tcPr>
          <w:p w14:paraId="2B91EA55" w14:textId="77777777" w:rsidR="006E6310" w:rsidRPr="009C5FB4" w:rsidRDefault="0005595A" w:rsidP="0005595A">
            <w:pPr>
              <w:spacing w:after="20" w:line="360" w:lineRule="auto"/>
              <w:jc w:val="right"/>
            </w:pPr>
            <w:r w:rsidRPr="009C5FB4">
              <w:rPr>
                <w:sz w:val="18"/>
              </w:rPr>
              <w:t>$14,000</w:t>
            </w:r>
          </w:p>
        </w:tc>
      </w:tr>
      <w:tr w:rsidR="006E6310" w:rsidRPr="009C5FB4" w14:paraId="263B6F03" w14:textId="77777777" w:rsidTr="0005595A">
        <w:trPr>
          <w:jc w:val="center"/>
        </w:trPr>
        <w:tc>
          <w:tcPr>
            <w:tcW w:w="8370" w:type="dxa"/>
            <w:tcMar>
              <w:top w:w="70" w:type="dxa"/>
              <w:left w:w="85" w:type="dxa"/>
              <w:bottom w:w="70" w:type="dxa"/>
              <w:right w:w="85" w:type="dxa"/>
            </w:tcMar>
            <w:vAlign w:val="center"/>
          </w:tcPr>
          <w:p w14:paraId="410B4A8E" w14:textId="77777777" w:rsidR="006E6310" w:rsidRPr="009C5FB4" w:rsidRDefault="00000000">
            <w:pPr>
              <w:spacing w:after="20" w:line="360" w:lineRule="auto"/>
            </w:pPr>
            <w:r w:rsidRPr="009C5FB4">
              <w:rPr>
                <w:sz w:val="18"/>
              </w:rPr>
              <w:t>Application workflows, role controls, payments, forms, reporting, and certificates</w:t>
            </w:r>
          </w:p>
        </w:tc>
        <w:tc>
          <w:tcPr>
            <w:tcW w:w="1944" w:type="dxa"/>
            <w:tcMar>
              <w:top w:w="70" w:type="dxa"/>
              <w:left w:w="85" w:type="dxa"/>
              <w:bottom w:w="70" w:type="dxa"/>
              <w:right w:w="85" w:type="dxa"/>
            </w:tcMar>
            <w:vAlign w:val="center"/>
          </w:tcPr>
          <w:p w14:paraId="69380C44" w14:textId="77777777" w:rsidR="006E6310" w:rsidRPr="009C5FB4" w:rsidRDefault="0005595A" w:rsidP="0005595A">
            <w:pPr>
              <w:spacing w:after="20" w:line="360" w:lineRule="auto"/>
              <w:jc w:val="right"/>
            </w:pPr>
            <w:r w:rsidRPr="009C5FB4">
              <w:rPr>
                <w:sz w:val="18"/>
              </w:rPr>
              <w:t>$23,000</w:t>
            </w:r>
          </w:p>
        </w:tc>
      </w:tr>
      <w:tr w:rsidR="006E6310" w:rsidRPr="009C5FB4" w14:paraId="7AB33B39" w14:textId="77777777" w:rsidTr="0005595A">
        <w:trPr>
          <w:jc w:val="center"/>
        </w:trPr>
        <w:tc>
          <w:tcPr>
            <w:tcW w:w="8370" w:type="dxa"/>
            <w:tcMar>
              <w:top w:w="70" w:type="dxa"/>
              <w:left w:w="85" w:type="dxa"/>
              <w:bottom w:w="70" w:type="dxa"/>
              <w:right w:w="85" w:type="dxa"/>
            </w:tcMar>
            <w:vAlign w:val="center"/>
          </w:tcPr>
          <w:p w14:paraId="511E858E" w14:textId="77777777" w:rsidR="006E6310" w:rsidRPr="009C5FB4" w:rsidRDefault="00000000">
            <w:pPr>
              <w:spacing w:after="20" w:line="360" w:lineRule="auto"/>
            </w:pPr>
            <w:r w:rsidRPr="009C5FB4">
              <w:rPr>
                <w:sz w:val="18"/>
              </w:rPr>
              <w:t>Desktop application and offline access to local-server data</w:t>
            </w:r>
          </w:p>
        </w:tc>
        <w:tc>
          <w:tcPr>
            <w:tcW w:w="1944" w:type="dxa"/>
            <w:tcMar>
              <w:top w:w="70" w:type="dxa"/>
              <w:left w:w="85" w:type="dxa"/>
              <w:bottom w:w="70" w:type="dxa"/>
              <w:right w:w="85" w:type="dxa"/>
            </w:tcMar>
            <w:vAlign w:val="center"/>
          </w:tcPr>
          <w:p w14:paraId="1AF66CA8" w14:textId="77777777" w:rsidR="006E6310" w:rsidRPr="009C5FB4" w:rsidRDefault="0005595A" w:rsidP="0005595A">
            <w:pPr>
              <w:spacing w:after="20" w:line="360" w:lineRule="auto"/>
              <w:jc w:val="right"/>
            </w:pPr>
            <w:r w:rsidRPr="009C5FB4">
              <w:rPr>
                <w:sz w:val="18"/>
              </w:rPr>
              <w:t>$6,000</w:t>
            </w:r>
          </w:p>
        </w:tc>
      </w:tr>
      <w:tr w:rsidR="006E6310" w:rsidRPr="009C5FB4" w14:paraId="0950CD47" w14:textId="77777777" w:rsidTr="0005595A">
        <w:trPr>
          <w:jc w:val="center"/>
        </w:trPr>
        <w:tc>
          <w:tcPr>
            <w:tcW w:w="8370" w:type="dxa"/>
            <w:tcMar>
              <w:top w:w="70" w:type="dxa"/>
              <w:left w:w="85" w:type="dxa"/>
              <w:bottom w:w="70" w:type="dxa"/>
              <w:right w:w="85" w:type="dxa"/>
            </w:tcMar>
            <w:vAlign w:val="center"/>
          </w:tcPr>
          <w:p w14:paraId="48F403E0" w14:textId="77777777" w:rsidR="006E6310" w:rsidRPr="009C5FB4" w:rsidRDefault="00000000">
            <w:pPr>
              <w:spacing w:after="20" w:line="360" w:lineRule="auto"/>
            </w:pPr>
            <w:r w:rsidRPr="009C5FB4">
              <w:rPr>
                <w:sz w:val="18"/>
              </w:rPr>
              <w:t>Security, document protection, local-server synchronization, and backups</w:t>
            </w:r>
          </w:p>
        </w:tc>
        <w:tc>
          <w:tcPr>
            <w:tcW w:w="1944" w:type="dxa"/>
            <w:tcMar>
              <w:top w:w="70" w:type="dxa"/>
              <w:left w:w="85" w:type="dxa"/>
              <w:bottom w:w="70" w:type="dxa"/>
              <w:right w:w="85" w:type="dxa"/>
            </w:tcMar>
            <w:vAlign w:val="center"/>
          </w:tcPr>
          <w:p w14:paraId="5445801D" w14:textId="77777777" w:rsidR="006E6310" w:rsidRPr="009C5FB4" w:rsidRDefault="0005595A" w:rsidP="0005595A">
            <w:pPr>
              <w:spacing w:after="20" w:line="360" w:lineRule="auto"/>
              <w:jc w:val="right"/>
            </w:pPr>
            <w:r w:rsidRPr="009C5FB4">
              <w:rPr>
                <w:sz w:val="18"/>
              </w:rPr>
              <w:t>$9,000</w:t>
            </w:r>
          </w:p>
        </w:tc>
      </w:tr>
      <w:tr w:rsidR="006E6310" w:rsidRPr="009C5FB4" w14:paraId="35403045" w14:textId="77777777" w:rsidTr="0005595A">
        <w:trPr>
          <w:jc w:val="center"/>
        </w:trPr>
        <w:tc>
          <w:tcPr>
            <w:tcW w:w="8370" w:type="dxa"/>
            <w:tcMar>
              <w:top w:w="70" w:type="dxa"/>
              <w:left w:w="85" w:type="dxa"/>
              <w:bottom w:w="70" w:type="dxa"/>
              <w:right w:w="85" w:type="dxa"/>
            </w:tcMar>
            <w:vAlign w:val="center"/>
          </w:tcPr>
          <w:p w14:paraId="7BDFD01E" w14:textId="77777777" w:rsidR="006E6310" w:rsidRPr="009C5FB4" w:rsidRDefault="00000000">
            <w:pPr>
              <w:spacing w:after="20" w:line="360" w:lineRule="auto"/>
            </w:pPr>
            <w:r w:rsidRPr="009C5FB4">
              <w:rPr>
                <w:sz w:val="18"/>
              </w:rPr>
              <w:t>Email notifications and inbox, website support chat, and AI-assisted reports</w:t>
            </w:r>
          </w:p>
        </w:tc>
        <w:tc>
          <w:tcPr>
            <w:tcW w:w="1944" w:type="dxa"/>
            <w:tcMar>
              <w:top w:w="70" w:type="dxa"/>
              <w:left w:w="85" w:type="dxa"/>
              <w:bottom w:w="70" w:type="dxa"/>
              <w:right w:w="85" w:type="dxa"/>
            </w:tcMar>
            <w:vAlign w:val="center"/>
          </w:tcPr>
          <w:p w14:paraId="543FF8FF" w14:textId="77777777" w:rsidR="006E6310" w:rsidRPr="009C5FB4" w:rsidRDefault="0005595A" w:rsidP="0005595A">
            <w:pPr>
              <w:spacing w:after="20" w:line="360" w:lineRule="auto"/>
              <w:jc w:val="right"/>
            </w:pPr>
            <w:r w:rsidRPr="009C5FB4">
              <w:rPr>
                <w:sz w:val="18"/>
              </w:rPr>
              <w:t>$5,000</w:t>
            </w:r>
          </w:p>
        </w:tc>
      </w:tr>
      <w:tr w:rsidR="006E6310" w:rsidRPr="009C5FB4" w14:paraId="6B9BEB25" w14:textId="77777777" w:rsidTr="0005595A">
        <w:trPr>
          <w:jc w:val="center"/>
        </w:trPr>
        <w:tc>
          <w:tcPr>
            <w:tcW w:w="8370" w:type="dxa"/>
            <w:tcMar>
              <w:top w:w="70" w:type="dxa"/>
              <w:left w:w="85" w:type="dxa"/>
              <w:bottom w:w="70" w:type="dxa"/>
              <w:right w:w="85" w:type="dxa"/>
            </w:tcMar>
            <w:vAlign w:val="center"/>
          </w:tcPr>
          <w:p w14:paraId="7A88948A" w14:textId="77777777" w:rsidR="006E6310" w:rsidRPr="009C5FB4" w:rsidRDefault="00000000">
            <w:pPr>
              <w:spacing w:after="20" w:line="360" w:lineRule="auto"/>
            </w:pPr>
            <w:r w:rsidRPr="009C5FB4">
              <w:rPr>
                <w:sz w:val="18"/>
              </w:rPr>
              <w:t>System testing, staff training, launch, and handover</w:t>
            </w:r>
          </w:p>
        </w:tc>
        <w:tc>
          <w:tcPr>
            <w:tcW w:w="1944" w:type="dxa"/>
            <w:tcMar>
              <w:top w:w="70" w:type="dxa"/>
              <w:left w:w="85" w:type="dxa"/>
              <w:bottom w:w="70" w:type="dxa"/>
              <w:right w:w="85" w:type="dxa"/>
            </w:tcMar>
            <w:vAlign w:val="center"/>
          </w:tcPr>
          <w:p w14:paraId="64B76B4A" w14:textId="77777777" w:rsidR="006E6310" w:rsidRPr="009C5FB4" w:rsidRDefault="0005595A" w:rsidP="0005595A">
            <w:pPr>
              <w:spacing w:after="20" w:line="360" w:lineRule="auto"/>
              <w:jc w:val="right"/>
            </w:pPr>
            <w:r w:rsidRPr="009C5FB4">
              <w:rPr>
                <w:sz w:val="18"/>
              </w:rPr>
              <w:t>$8,000</w:t>
            </w:r>
          </w:p>
        </w:tc>
      </w:tr>
      <w:tr w:rsidR="006E6310" w:rsidRPr="009C5FB4" w14:paraId="43167C6D" w14:textId="77777777" w:rsidTr="0005595A">
        <w:trPr>
          <w:jc w:val="center"/>
        </w:trPr>
        <w:tc>
          <w:tcPr>
            <w:tcW w:w="8370" w:type="dxa"/>
            <w:shd w:val="clear" w:color="auto" w:fill="D9D9D9" w:themeFill="background1" w:themeFillShade="D9"/>
            <w:tcMar>
              <w:top w:w="70" w:type="dxa"/>
              <w:left w:w="85" w:type="dxa"/>
              <w:bottom w:w="70" w:type="dxa"/>
              <w:right w:w="85" w:type="dxa"/>
            </w:tcMar>
            <w:vAlign w:val="center"/>
          </w:tcPr>
          <w:p w14:paraId="5798CE8B" w14:textId="77777777" w:rsidR="006E6310" w:rsidRPr="009C5FB4" w:rsidRDefault="00000000">
            <w:pPr>
              <w:spacing w:after="20" w:line="360" w:lineRule="auto"/>
              <w:rPr>
                <w:b/>
                <w:bCs/>
              </w:rPr>
            </w:pPr>
            <w:r w:rsidRPr="009C5FB4">
              <w:rPr>
                <w:b/>
                <w:bCs/>
                <w:sz w:val="18"/>
              </w:rPr>
              <w:t>TOTAL ONE-TIME DEVELOPMENT</w:t>
            </w:r>
          </w:p>
        </w:tc>
        <w:tc>
          <w:tcPr>
            <w:tcW w:w="1944" w:type="dxa"/>
            <w:shd w:val="clear" w:color="auto" w:fill="D9D9D9" w:themeFill="background1" w:themeFillShade="D9"/>
            <w:tcMar>
              <w:top w:w="70" w:type="dxa"/>
              <w:left w:w="85" w:type="dxa"/>
              <w:bottom w:w="70" w:type="dxa"/>
              <w:right w:w="85" w:type="dxa"/>
            </w:tcMar>
            <w:vAlign w:val="center"/>
          </w:tcPr>
          <w:p w14:paraId="1C389E1D" w14:textId="77777777" w:rsidR="006E6310" w:rsidRPr="009C5FB4" w:rsidRDefault="0005595A" w:rsidP="0005595A">
            <w:pPr>
              <w:spacing w:after="20" w:line="360" w:lineRule="auto"/>
              <w:jc w:val="right"/>
              <w:rPr>
                <w:b/>
                <w:bCs/>
              </w:rPr>
            </w:pPr>
            <w:r w:rsidRPr="009C5FB4">
              <w:rPr>
                <w:b/>
                <w:bCs/>
                <w:sz w:val="18"/>
              </w:rPr>
              <w:t>$65,000</w:t>
            </w:r>
          </w:p>
        </w:tc>
      </w:tr>
    </w:tbl>
    <w:p w14:paraId="50B03CC9" w14:textId="77777777" w:rsidR="006E6310" w:rsidRPr="009C5FB4" w:rsidRDefault="006E6310">
      <w:pPr>
        <w:spacing w:after="0" w:line="360" w:lineRule="auto"/>
      </w:pPr>
    </w:p>
    <w:p w14:paraId="1418C709" w14:textId="77777777" w:rsidR="006E6310" w:rsidRPr="009C5FB4" w:rsidRDefault="00000000">
      <w:pPr>
        <w:pStyle w:val="Heading2"/>
        <w:spacing w:line="360" w:lineRule="auto"/>
        <w:rPr>
          <w:rFonts w:ascii="Arial" w:hAnsi="Arial" w:cs="Arial"/>
        </w:rPr>
      </w:pPr>
      <w:r w:rsidRPr="009C5FB4">
        <w:rPr>
          <w:rFonts w:ascii="Arial" w:eastAsia="Arial" w:hAnsi="Arial" w:cs="Arial"/>
        </w:rPr>
        <w:t>Payment Schedule</w:t>
      </w:r>
    </w:p>
    <w:tbl>
      <w:tblPr>
        <w:tblW w:w="0" w:type="auto"/>
        <w:jc w:val="center"/>
        <w:tblBorders>
          <w:top w:val="nil"/>
          <w:left w:val="nil"/>
          <w:bottom w:val="nil"/>
          <w:right w:val="nil"/>
          <w:insideH w:val="single" w:sz="4" w:space="0" w:color="BFBFBF"/>
          <w:insideV w:val="nil"/>
        </w:tblBorders>
        <w:tblLayout w:type="fixed"/>
        <w:tblLook w:val="04A0" w:firstRow="1" w:lastRow="0" w:firstColumn="1" w:lastColumn="0" w:noHBand="0" w:noVBand="1"/>
      </w:tblPr>
      <w:tblGrid>
        <w:gridCol w:w="7218"/>
        <w:gridCol w:w="1080"/>
        <w:gridCol w:w="2142"/>
      </w:tblGrid>
      <w:tr w:rsidR="006E6310" w:rsidRPr="009C5FB4" w14:paraId="6979F002" w14:textId="77777777" w:rsidTr="0005595A">
        <w:trPr>
          <w:jc w:val="center"/>
        </w:trPr>
        <w:tc>
          <w:tcPr>
            <w:tcW w:w="7218" w:type="dxa"/>
            <w:shd w:val="clear" w:color="auto" w:fill="EAEAEA"/>
            <w:tcMar>
              <w:top w:w="70" w:type="dxa"/>
              <w:left w:w="85" w:type="dxa"/>
              <w:bottom w:w="70" w:type="dxa"/>
              <w:right w:w="85" w:type="dxa"/>
            </w:tcMar>
            <w:vAlign w:val="center"/>
          </w:tcPr>
          <w:p w14:paraId="159859D9" w14:textId="77777777" w:rsidR="006E6310" w:rsidRPr="009C5FB4" w:rsidRDefault="00000000">
            <w:pPr>
              <w:spacing w:after="20" w:line="360" w:lineRule="auto"/>
            </w:pPr>
            <w:r w:rsidRPr="009C5FB4">
              <w:rPr>
                <w:sz w:val="18"/>
              </w:rPr>
              <w:t>Milestone</w:t>
            </w:r>
          </w:p>
        </w:tc>
        <w:tc>
          <w:tcPr>
            <w:tcW w:w="1080" w:type="dxa"/>
            <w:shd w:val="clear" w:color="auto" w:fill="EAEAEA"/>
            <w:tcMar>
              <w:top w:w="70" w:type="dxa"/>
              <w:left w:w="85" w:type="dxa"/>
              <w:bottom w:w="70" w:type="dxa"/>
              <w:right w:w="85" w:type="dxa"/>
            </w:tcMar>
            <w:vAlign w:val="center"/>
          </w:tcPr>
          <w:p w14:paraId="10BB8871" w14:textId="77777777" w:rsidR="006E6310" w:rsidRPr="009C5FB4" w:rsidRDefault="00000000">
            <w:pPr>
              <w:spacing w:after="20" w:line="360" w:lineRule="auto"/>
            </w:pPr>
            <w:r w:rsidRPr="009C5FB4">
              <w:rPr>
                <w:sz w:val="18"/>
              </w:rPr>
              <w:t>Share</w:t>
            </w:r>
          </w:p>
        </w:tc>
        <w:tc>
          <w:tcPr>
            <w:tcW w:w="2142" w:type="dxa"/>
            <w:shd w:val="clear" w:color="auto" w:fill="EAEAEA"/>
            <w:tcMar>
              <w:top w:w="70" w:type="dxa"/>
              <w:left w:w="85" w:type="dxa"/>
              <w:bottom w:w="70" w:type="dxa"/>
              <w:right w:w="85" w:type="dxa"/>
            </w:tcMar>
            <w:vAlign w:val="center"/>
          </w:tcPr>
          <w:p w14:paraId="056E09C8" w14:textId="77777777" w:rsidR="006E6310" w:rsidRPr="009C5FB4" w:rsidRDefault="00000000">
            <w:pPr>
              <w:spacing w:after="20" w:line="360" w:lineRule="auto"/>
            </w:pPr>
            <w:r w:rsidRPr="009C5FB4">
              <w:rPr>
                <w:sz w:val="18"/>
              </w:rPr>
              <w:t>EC$</w:t>
            </w:r>
          </w:p>
        </w:tc>
      </w:tr>
      <w:tr w:rsidR="006E6310" w:rsidRPr="009C5FB4" w14:paraId="4EBA3AEC" w14:textId="77777777" w:rsidTr="0005595A">
        <w:trPr>
          <w:jc w:val="center"/>
        </w:trPr>
        <w:tc>
          <w:tcPr>
            <w:tcW w:w="7218" w:type="dxa"/>
            <w:tcMar>
              <w:top w:w="70" w:type="dxa"/>
              <w:left w:w="85" w:type="dxa"/>
              <w:bottom w:w="70" w:type="dxa"/>
              <w:right w:w="85" w:type="dxa"/>
            </w:tcMar>
            <w:vAlign w:val="center"/>
          </w:tcPr>
          <w:p w14:paraId="05F958F8" w14:textId="77777777" w:rsidR="006E6310" w:rsidRPr="009C5FB4" w:rsidRDefault="00000000">
            <w:pPr>
              <w:spacing w:after="20" w:line="360" w:lineRule="auto"/>
            </w:pPr>
            <w:r w:rsidRPr="009C5FB4">
              <w:rPr>
                <w:sz w:val="18"/>
              </w:rPr>
              <w:t>50% deposit at acceptance and project commencement</w:t>
            </w:r>
          </w:p>
        </w:tc>
        <w:tc>
          <w:tcPr>
            <w:tcW w:w="1080" w:type="dxa"/>
            <w:tcMar>
              <w:top w:w="70" w:type="dxa"/>
              <w:left w:w="85" w:type="dxa"/>
              <w:bottom w:w="70" w:type="dxa"/>
              <w:right w:w="85" w:type="dxa"/>
            </w:tcMar>
            <w:vAlign w:val="center"/>
          </w:tcPr>
          <w:p w14:paraId="49D6C635" w14:textId="77777777" w:rsidR="006E6310" w:rsidRPr="009C5FB4" w:rsidRDefault="00000000">
            <w:pPr>
              <w:spacing w:after="20" w:line="360" w:lineRule="auto"/>
            </w:pPr>
            <w:r w:rsidRPr="009C5FB4">
              <w:rPr>
                <w:sz w:val="18"/>
              </w:rPr>
              <w:t>50%</w:t>
            </w:r>
          </w:p>
        </w:tc>
        <w:tc>
          <w:tcPr>
            <w:tcW w:w="2142" w:type="dxa"/>
            <w:tcMar>
              <w:top w:w="70" w:type="dxa"/>
              <w:left w:w="85" w:type="dxa"/>
              <w:bottom w:w="70" w:type="dxa"/>
              <w:right w:w="85" w:type="dxa"/>
            </w:tcMar>
            <w:vAlign w:val="center"/>
          </w:tcPr>
          <w:p w14:paraId="4F7ECE39" w14:textId="77777777" w:rsidR="006E6310" w:rsidRPr="009C5FB4" w:rsidRDefault="00000000">
            <w:pPr>
              <w:spacing w:after="20" w:line="360" w:lineRule="auto"/>
            </w:pPr>
            <w:r w:rsidRPr="009C5FB4">
              <w:rPr>
                <w:sz w:val="18"/>
              </w:rPr>
              <w:t>32,500</w:t>
            </w:r>
          </w:p>
        </w:tc>
      </w:tr>
      <w:tr w:rsidR="006E6310" w:rsidRPr="009C5FB4" w14:paraId="2C90A3D7" w14:textId="77777777" w:rsidTr="0005595A">
        <w:trPr>
          <w:jc w:val="center"/>
        </w:trPr>
        <w:tc>
          <w:tcPr>
            <w:tcW w:w="7218" w:type="dxa"/>
            <w:tcMar>
              <w:top w:w="70" w:type="dxa"/>
              <w:left w:w="85" w:type="dxa"/>
              <w:bottom w:w="70" w:type="dxa"/>
              <w:right w:w="85" w:type="dxa"/>
            </w:tcMar>
            <w:vAlign w:val="center"/>
          </w:tcPr>
          <w:p w14:paraId="59733DE2" w14:textId="77777777" w:rsidR="006E6310" w:rsidRPr="009C5FB4" w:rsidRDefault="00000000">
            <w:pPr>
              <w:spacing w:after="20" w:line="360" w:lineRule="auto"/>
            </w:pPr>
            <w:r w:rsidRPr="009C5FB4">
              <w:rPr>
                <w:sz w:val="18"/>
              </w:rPr>
              <w:t>30% after front-end screens are completed and core backend features are demonstrated</w:t>
            </w:r>
          </w:p>
        </w:tc>
        <w:tc>
          <w:tcPr>
            <w:tcW w:w="1080" w:type="dxa"/>
            <w:tcMar>
              <w:top w:w="70" w:type="dxa"/>
              <w:left w:w="85" w:type="dxa"/>
              <w:bottom w:w="70" w:type="dxa"/>
              <w:right w:w="85" w:type="dxa"/>
            </w:tcMar>
            <w:vAlign w:val="center"/>
          </w:tcPr>
          <w:p w14:paraId="3519F240" w14:textId="77777777" w:rsidR="006E6310" w:rsidRPr="009C5FB4" w:rsidRDefault="00000000">
            <w:pPr>
              <w:spacing w:after="20" w:line="360" w:lineRule="auto"/>
            </w:pPr>
            <w:r w:rsidRPr="009C5FB4">
              <w:rPr>
                <w:sz w:val="18"/>
              </w:rPr>
              <w:t>30%</w:t>
            </w:r>
          </w:p>
        </w:tc>
        <w:tc>
          <w:tcPr>
            <w:tcW w:w="2142" w:type="dxa"/>
            <w:tcMar>
              <w:top w:w="70" w:type="dxa"/>
              <w:left w:w="85" w:type="dxa"/>
              <w:bottom w:w="70" w:type="dxa"/>
              <w:right w:w="85" w:type="dxa"/>
            </w:tcMar>
            <w:vAlign w:val="center"/>
          </w:tcPr>
          <w:p w14:paraId="3F6F5159" w14:textId="77777777" w:rsidR="006E6310" w:rsidRPr="009C5FB4" w:rsidRDefault="00000000">
            <w:pPr>
              <w:spacing w:after="20" w:line="360" w:lineRule="auto"/>
            </w:pPr>
            <w:r w:rsidRPr="009C5FB4">
              <w:rPr>
                <w:sz w:val="18"/>
              </w:rPr>
              <w:t>19,500</w:t>
            </w:r>
          </w:p>
        </w:tc>
      </w:tr>
      <w:tr w:rsidR="006E6310" w:rsidRPr="009C5FB4" w14:paraId="5B0C3375" w14:textId="77777777" w:rsidTr="0005595A">
        <w:trPr>
          <w:jc w:val="center"/>
        </w:trPr>
        <w:tc>
          <w:tcPr>
            <w:tcW w:w="7218" w:type="dxa"/>
            <w:tcMar>
              <w:top w:w="70" w:type="dxa"/>
              <w:left w:w="85" w:type="dxa"/>
              <w:bottom w:w="70" w:type="dxa"/>
              <w:right w:w="85" w:type="dxa"/>
            </w:tcMar>
            <w:vAlign w:val="center"/>
          </w:tcPr>
          <w:p w14:paraId="43EA4725" w14:textId="77777777" w:rsidR="006E6310" w:rsidRPr="009C5FB4" w:rsidRDefault="00000000">
            <w:pPr>
              <w:spacing w:after="20" w:line="360" w:lineRule="auto"/>
            </w:pPr>
            <w:r w:rsidRPr="009C5FB4">
              <w:rPr>
                <w:sz w:val="18"/>
              </w:rPr>
              <w:t>Final acceptance after full system acceptance and first real application</w:t>
            </w:r>
          </w:p>
        </w:tc>
        <w:tc>
          <w:tcPr>
            <w:tcW w:w="1080" w:type="dxa"/>
            <w:tcMar>
              <w:top w:w="70" w:type="dxa"/>
              <w:left w:w="85" w:type="dxa"/>
              <w:bottom w:w="70" w:type="dxa"/>
              <w:right w:w="85" w:type="dxa"/>
            </w:tcMar>
            <w:vAlign w:val="center"/>
          </w:tcPr>
          <w:p w14:paraId="0DB840B1" w14:textId="77777777" w:rsidR="006E6310" w:rsidRPr="009C5FB4" w:rsidRDefault="00000000">
            <w:pPr>
              <w:spacing w:after="20" w:line="360" w:lineRule="auto"/>
            </w:pPr>
            <w:r w:rsidRPr="009C5FB4">
              <w:rPr>
                <w:sz w:val="18"/>
              </w:rPr>
              <w:t>20%</w:t>
            </w:r>
          </w:p>
        </w:tc>
        <w:tc>
          <w:tcPr>
            <w:tcW w:w="2142" w:type="dxa"/>
            <w:tcMar>
              <w:top w:w="70" w:type="dxa"/>
              <w:left w:w="85" w:type="dxa"/>
              <w:bottom w:w="70" w:type="dxa"/>
              <w:right w:w="85" w:type="dxa"/>
            </w:tcMar>
            <w:vAlign w:val="center"/>
          </w:tcPr>
          <w:p w14:paraId="70968F81" w14:textId="77777777" w:rsidR="006E6310" w:rsidRPr="009C5FB4" w:rsidRDefault="00000000">
            <w:pPr>
              <w:spacing w:after="20" w:line="360" w:lineRule="auto"/>
            </w:pPr>
            <w:r w:rsidRPr="009C5FB4">
              <w:rPr>
                <w:sz w:val="18"/>
              </w:rPr>
              <w:t>13,000</w:t>
            </w:r>
          </w:p>
        </w:tc>
      </w:tr>
    </w:tbl>
    <w:p w14:paraId="7E1F0969" w14:textId="77777777" w:rsidR="006E6310" w:rsidRPr="009C5FB4" w:rsidRDefault="006E6310">
      <w:pPr>
        <w:spacing w:after="0" w:line="360" w:lineRule="auto"/>
      </w:pPr>
    </w:p>
    <w:p w14:paraId="07B8EF4B" w14:textId="77777777" w:rsidR="006E6310" w:rsidRPr="009C5FB4" w:rsidRDefault="00000000">
      <w:pPr>
        <w:spacing w:line="360" w:lineRule="auto"/>
      </w:pPr>
      <w:r w:rsidRPr="009C5FB4">
        <w:t>The 30% installment is due when the front-end screens are complete and core backend features have been demonstrated. The final installment is collected after the agreed system is accepted and ready for use, handover is complete, and the first real application has been processed through the live workflow.</w:t>
      </w:r>
    </w:p>
    <w:p w14:paraId="5CC0C42C" w14:textId="77777777" w:rsidR="006E6310" w:rsidRPr="009C5FB4" w:rsidRDefault="00000000">
      <w:pPr>
        <w:pStyle w:val="Heading2"/>
        <w:spacing w:line="360" w:lineRule="auto"/>
        <w:rPr>
          <w:rFonts w:ascii="Arial" w:hAnsi="Arial" w:cs="Arial"/>
        </w:rPr>
      </w:pPr>
      <w:r w:rsidRPr="009C5FB4">
        <w:rPr>
          <w:rFonts w:ascii="Arial" w:eastAsia="Arial" w:hAnsi="Arial" w:cs="Arial"/>
        </w:rPr>
        <w:t>Annual / Recurring Costs</w:t>
      </w:r>
    </w:p>
    <w:p w14:paraId="6A32A11A" w14:textId="77777777" w:rsidR="006E6310" w:rsidRPr="009C5FB4" w:rsidRDefault="00000000">
      <w:pPr>
        <w:spacing w:line="360" w:lineRule="auto"/>
      </w:pPr>
      <w:r w:rsidRPr="009C5FB4">
        <w:t xml:space="preserve">Hosting, database and private storage, backups, email delivery, malware scanning, AI usage, </w:t>
      </w:r>
      <w:r w:rsidRPr="00102444">
        <w:t>card-payment processing charges (if applicable)</w:t>
      </w:r>
      <w:r w:rsidRPr="009C5FB4">
        <w:t xml:space="preserve">, and optional SMS or WhatsApp charges are separate recurring or usage-based expenses and are </w:t>
      </w:r>
      <w:r w:rsidRPr="00102444">
        <w:rPr>
          <w:b/>
          <w:bCs/>
        </w:rPr>
        <w:t xml:space="preserve">not included in the EC$65,000 </w:t>
      </w:r>
      <w:r w:rsidRPr="009C5FB4">
        <w:t>development investment. Before any service is activated, the Authority and iGraphix will agree who will open and manage the account and who will pay its charges. If iGraphix pays an approved provider charge on the Authority’s behalf, it will be billed at the provider’s cost. Actual annual costs will depend on the selected services and usage.</w:t>
      </w:r>
    </w:p>
    <w:p w14:paraId="335B4979" w14:textId="77777777" w:rsidR="00EF10AE" w:rsidRPr="009C5FB4" w:rsidRDefault="00000000">
      <w:pPr>
        <w:pStyle w:val="Heading2"/>
        <w:spacing w:line="360" w:lineRule="auto"/>
        <w:rPr>
          <w:rFonts w:ascii="Arial" w:hAnsi="Arial" w:cs="Arial"/>
        </w:rPr>
      </w:pPr>
      <w:r w:rsidRPr="009C5FB4">
        <w:rPr>
          <w:rFonts w:ascii="Arial" w:eastAsia="Arial" w:hAnsi="Arial" w:cs="Arial"/>
        </w:rPr>
        <w:t>Post-Launch Warranty</w:t>
      </w:r>
    </w:p>
    <w:p w14:paraId="501E776E" w14:textId="77777777" w:rsidR="006E6310" w:rsidRPr="009C5FB4" w:rsidRDefault="00000000">
      <w:pPr>
        <w:spacing w:line="360" w:lineRule="auto"/>
      </w:pPr>
      <w:r w:rsidRPr="009C5FB4">
        <w:t>The development fee includes launch assistance and a 30-day warranty from operational launch. During this period, iGraphix will correct reproducible defects in delivered features when they do not work as described in the accepted scope. The warranty does not include new features or ongoing support.</w:t>
      </w:r>
    </w:p>
    <w:p w14:paraId="3BD893F3" w14:textId="77777777" w:rsidR="00570585" w:rsidRDefault="00000000">
      <w:pPr>
        <w:pStyle w:val="Heading2"/>
        <w:spacing w:line="360" w:lineRule="auto"/>
      </w:pPr>
      <w:r>
        <w:rPr>
          <w:rFonts w:ascii="Arial" w:eastAsia="Arial" w:hAnsi="Arial" w:cs="Arial"/>
        </w:rPr>
        <w:lastRenderedPageBreak/>
        <w:t>Retainer</w:t>
      </w:r>
    </w:p>
    <w:p w14:paraId="7EB094B6" w14:textId="77777777" w:rsidR="00570585" w:rsidRDefault="00000000">
      <w:pPr>
        <w:spacing w:line="360" w:lineRule="auto"/>
      </w:pPr>
      <w:r>
        <w:t xml:space="preserve">After the warranty, ongoing support may be provided under a separate six-month retainer contract </w:t>
      </w:r>
      <w:r w:rsidRPr="00102444">
        <w:rPr>
          <w:b/>
          <w:bCs/>
        </w:rPr>
        <w:t>at EC$3,000 per month.</w:t>
      </w:r>
      <w:r>
        <w:t xml:space="preserve"> The retainer can include support, application and approved AI updates, minor fixes, agreed improvements, and additional staff training. The parties may review the retainer scope and</w:t>
      </w:r>
      <w:r w:rsidRPr="00102444">
        <w:rPr>
          <w:b/>
          <w:bCs/>
        </w:rPr>
        <w:t xml:space="preserve"> monthly fee every six months.</w:t>
      </w:r>
    </w:p>
    <w:p w14:paraId="5745F63D" w14:textId="77777777" w:rsidR="006E6310" w:rsidRPr="009C5FB4" w:rsidRDefault="00000000">
      <w:pPr>
        <w:spacing w:line="360" w:lineRule="auto"/>
      </w:pPr>
      <w:r w:rsidRPr="009C5FB4">
        <w:t>Any applicable taxes will be identified on the final quotation. Optional channels, unsupported inbox connections, additional application types, extensive legacy-data migration, or work beyond the agreed offline capability will require a written scope and cost agreement.</w:t>
      </w:r>
    </w:p>
    <w:p w14:paraId="32046032" w14:textId="77777777" w:rsidR="006E6310" w:rsidRPr="009C5FB4" w:rsidRDefault="006E6310">
      <w:pPr>
        <w:spacing w:line="360" w:lineRule="auto"/>
      </w:pPr>
    </w:p>
    <w:p w14:paraId="6CEB366D" w14:textId="77777777" w:rsidR="006E6310" w:rsidRPr="009C5FB4" w:rsidRDefault="00000000">
      <w:pPr>
        <w:pStyle w:val="Heading1"/>
        <w:pageBreakBefore/>
        <w:spacing w:line="360" w:lineRule="auto"/>
        <w:rPr>
          <w:rFonts w:ascii="Arial" w:hAnsi="Arial" w:cs="Arial"/>
        </w:rPr>
      </w:pPr>
      <w:r w:rsidRPr="009C5FB4">
        <w:rPr>
          <w:rFonts w:ascii="Arial" w:eastAsia="Arial" w:hAnsi="Arial" w:cs="Arial"/>
        </w:rPr>
        <w:lastRenderedPageBreak/>
        <w:t>Timeline &amp; Acceptance</w:t>
      </w:r>
    </w:p>
    <w:p w14:paraId="1693F2C1" w14:textId="77777777" w:rsidR="006E6310" w:rsidRPr="009C5FB4" w:rsidRDefault="00000000">
      <w:pPr>
        <w:spacing w:line="360" w:lineRule="auto"/>
      </w:pPr>
      <w:r w:rsidRPr="009C5FB4">
        <w:t>Project work is scheduled to begin October 20. Front-end design and development will run through November 13, followed by backend integration through December 18. System checks, refinements, and staff preparation are scheduled for one week, December 28, 2026-January 4, 2027 (five working days, excluding New Year’s Day). Launch readiness is planned for January 5-8 (four working days), with operational launch targeted for January 11-15, 2027. These dates assume timely access to forms, accounts, feedback, and required third-party support.</w:t>
      </w:r>
    </w:p>
    <w:tbl>
      <w:tblPr>
        <w:tblW w:w="0" w:type="auto"/>
        <w:jc w:val="center"/>
        <w:tblBorders>
          <w:top w:val="nil"/>
          <w:left w:val="nil"/>
          <w:bottom w:val="nil"/>
          <w:right w:val="nil"/>
          <w:insideH w:val="single" w:sz="4" w:space="0" w:color="BFBFBF"/>
          <w:insideV w:val="nil"/>
        </w:tblBorders>
        <w:tblLayout w:type="fixed"/>
        <w:tblLook w:val="04A0" w:firstRow="1" w:lastRow="0" w:firstColumn="1" w:lastColumn="0" w:noHBand="0" w:noVBand="1"/>
      </w:tblPr>
      <w:tblGrid>
        <w:gridCol w:w="3312"/>
        <w:gridCol w:w="2358"/>
        <w:gridCol w:w="4590"/>
      </w:tblGrid>
      <w:tr w:rsidR="006E6310" w:rsidRPr="009C5FB4" w14:paraId="54D65D19" w14:textId="77777777" w:rsidTr="00102444">
        <w:trPr>
          <w:jc w:val="center"/>
        </w:trPr>
        <w:tc>
          <w:tcPr>
            <w:tcW w:w="3312" w:type="dxa"/>
            <w:shd w:val="clear" w:color="auto" w:fill="EAEAEA"/>
            <w:tcMar>
              <w:top w:w="70" w:type="dxa"/>
              <w:left w:w="85" w:type="dxa"/>
              <w:bottom w:w="70" w:type="dxa"/>
              <w:right w:w="85" w:type="dxa"/>
            </w:tcMar>
            <w:vAlign w:val="center"/>
          </w:tcPr>
          <w:p w14:paraId="44D49308" w14:textId="77777777" w:rsidR="006E6310" w:rsidRPr="009C5FB4" w:rsidRDefault="00000000">
            <w:pPr>
              <w:spacing w:after="20" w:line="360" w:lineRule="auto"/>
            </w:pPr>
            <w:r w:rsidRPr="009C5FB4">
              <w:rPr>
                <w:sz w:val="18"/>
              </w:rPr>
              <w:t>Phase</w:t>
            </w:r>
          </w:p>
        </w:tc>
        <w:tc>
          <w:tcPr>
            <w:tcW w:w="2358" w:type="dxa"/>
            <w:shd w:val="clear" w:color="auto" w:fill="EAEAEA"/>
            <w:tcMar>
              <w:top w:w="70" w:type="dxa"/>
              <w:left w:w="85" w:type="dxa"/>
              <w:bottom w:w="70" w:type="dxa"/>
              <w:right w:w="85" w:type="dxa"/>
            </w:tcMar>
            <w:vAlign w:val="center"/>
          </w:tcPr>
          <w:p w14:paraId="2A19673C" w14:textId="77777777" w:rsidR="006E6310" w:rsidRPr="009C5FB4" w:rsidRDefault="00000000">
            <w:pPr>
              <w:spacing w:after="20" w:line="360" w:lineRule="auto"/>
            </w:pPr>
            <w:r w:rsidRPr="009C5FB4">
              <w:rPr>
                <w:sz w:val="18"/>
              </w:rPr>
              <w:t>Target dates</w:t>
            </w:r>
          </w:p>
        </w:tc>
        <w:tc>
          <w:tcPr>
            <w:tcW w:w="4590" w:type="dxa"/>
            <w:shd w:val="clear" w:color="auto" w:fill="EAEAEA"/>
            <w:tcMar>
              <w:top w:w="70" w:type="dxa"/>
              <w:left w:w="85" w:type="dxa"/>
              <w:bottom w:w="70" w:type="dxa"/>
              <w:right w:w="85" w:type="dxa"/>
            </w:tcMar>
            <w:vAlign w:val="center"/>
          </w:tcPr>
          <w:p w14:paraId="2B9A2DA8" w14:textId="77777777" w:rsidR="006E6310" w:rsidRPr="009C5FB4" w:rsidRDefault="00000000">
            <w:pPr>
              <w:spacing w:after="20" w:line="360" w:lineRule="auto"/>
            </w:pPr>
            <w:r w:rsidRPr="009C5FB4">
              <w:rPr>
                <w:sz w:val="18"/>
              </w:rPr>
              <w:t>Reviewable outcome</w:t>
            </w:r>
          </w:p>
        </w:tc>
      </w:tr>
      <w:tr w:rsidR="006E6310" w:rsidRPr="009C5FB4" w14:paraId="2804CEEB" w14:textId="77777777" w:rsidTr="00102444">
        <w:trPr>
          <w:jc w:val="center"/>
        </w:trPr>
        <w:tc>
          <w:tcPr>
            <w:tcW w:w="3312" w:type="dxa"/>
            <w:tcMar>
              <w:top w:w="70" w:type="dxa"/>
              <w:left w:w="85" w:type="dxa"/>
              <w:bottom w:w="70" w:type="dxa"/>
              <w:right w:w="85" w:type="dxa"/>
            </w:tcMar>
            <w:vAlign w:val="center"/>
          </w:tcPr>
          <w:p w14:paraId="3EBE6478" w14:textId="77777777" w:rsidR="006E6310" w:rsidRPr="009C5FB4" w:rsidRDefault="00000000">
            <w:pPr>
              <w:spacing w:after="20" w:line="360" w:lineRule="auto"/>
            </w:pPr>
            <w:r w:rsidRPr="009C5FB4">
              <w:rPr>
                <w:sz w:val="18"/>
              </w:rPr>
              <w:t>Front-end design and development</w:t>
            </w:r>
          </w:p>
        </w:tc>
        <w:tc>
          <w:tcPr>
            <w:tcW w:w="2358" w:type="dxa"/>
            <w:tcMar>
              <w:top w:w="70" w:type="dxa"/>
              <w:left w:w="85" w:type="dxa"/>
              <w:bottom w:w="70" w:type="dxa"/>
              <w:right w:w="85" w:type="dxa"/>
            </w:tcMar>
            <w:vAlign w:val="center"/>
          </w:tcPr>
          <w:p w14:paraId="29212803" w14:textId="77777777" w:rsidR="009C5FB4" w:rsidRDefault="00000000">
            <w:pPr>
              <w:spacing w:after="20" w:line="360" w:lineRule="auto"/>
              <w:rPr>
                <w:sz w:val="18"/>
              </w:rPr>
            </w:pPr>
            <w:r w:rsidRPr="009C5FB4">
              <w:rPr>
                <w:sz w:val="18"/>
              </w:rPr>
              <w:t xml:space="preserve">Oct 20-Nov 13, 2026 </w:t>
            </w:r>
          </w:p>
          <w:p w14:paraId="7808BB73" w14:textId="77777777" w:rsidR="006E6310" w:rsidRPr="009C5FB4" w:rsidRDefault="00000000">
            <w:pPr>
              <w:spacing w:after="20" w:line="360" w:lineRule="auto"/>
            </w:pPr>
            <w:r w:rsidRPr="009C5FB4">
              <w:rPr>
                <w:sz w:val="18"/>
              </w:rPr>
              <w:t>(3 weeks, 4 days)</w:t>
            </w:r>
          </w:p>
        </w:tc>
        <w:tc>
          <w:tcPr>
            <w:tcW w:w="4590" w:type="dxa"/>
            <w:tcMar>
              <w:top w:w="70" w:type="dxa"/>
              <w:left w:w="85" w:type="dxa"/>
              <w:bottom w:w="70" w:type="dxa"/>
              <w:right w:w="85" w:type="dxa"/>
            </w:tcMar>
            <w:vAlign w:val="center"/>
          </w:tcPr>
          <w:p w14:paraId="020C2C1C" w14:textId="77777777" w:rsidR="006E6310" w:rsidRPr="009C5FB4" w:rsidRDefault="00000000">
            <w:pPr>
              <w:spacing w:after="20" w:line="360" w:lineRule="auto"/>
            </w:pPr>
            <w:r w:rsidRPr="009C5FB4">
              <w:rPr>
                <w:sz w:val="18"/>
              </w:rPr>
              <w:t>Working applicant and staff screens, reviewed by the Authority.</w:t>
            </w:r>
          </w:p>
        </w:tc>
      </w:tr>
      <w:tr w:rsidR="006E6310" w:rsidRPr="009C5FB4" w14:paraId="45119B53" w14:textId="77777777" w:rsidTr="00102444">
        <w:trPr>
          <w:jc w:val="center"/>
        </w:trPr>
        <w:tc>
          <w:tcPr>
            <w:tcW w:w="3312" w:type="dxa"/>
            <w:tcMar>
              <w:top w:w="70" w:type="dxa"/>
              <w:left w:w="85" w:type="dxa"/>
              <w:bottom w:w="70" w:type="dxa"/>
              <w:right w:w="85" w:type="dxa"/>
            </w:tcMar>
            <w:vAlign w:val="center"/>
          </w:tcPr>
          <w:p w14:paraId="5B82CF4F" w14:textId="77777777" w:rsidR="006E6310" w:rsidRPr="009C5FB4" w:rsidRDefault="00000000">
            <w:pPr>
              <w:spacing w:after="20" w:line="360" w:lineRule="auto"/>
            </w:pPr>
            <w:r w:rsidRPr="009C5FB4">
              <w:rPr>
                <w:sz w:val="18"/>
              </w:rPr>
              <w:t>Backend integration and portal features</w:t>
            </w:r>
          </w:p>
        </w:tc>
        <w:tc>
          <w:tcPr>
            <w:tcW w:w="2358" w:type="dxa"/>
            <w:tcMar>
              <w:top w:w="70" w:type="dxa"/>
              <w:left w:w="85" w:type="dxa"/>
              <w:bottom w:w="70" w:type="dxa"/>
              <w:right w:w="85" w:type="dxa"/>
            </w:tcMar>
            <w:vAlign w:val="center"/>
          </w:tcPr>
          <w:p w14:paraId="4457F48C" w14:textId="77777777" w:rsidR="009C5FB4" w:rsidRDefault="00000000">
            <w:pPr>
              <w:spacing w:after="20" w:line="360" w:lineRule="auto"/>
              <w:rPr>
                <w:sz w:val="18"/>
              </w:rPr>
            </w:pPr>
            <w:r w:rsidRPr="009C5FB4">
              <w:rPr>
                <w:sz w:val="18"/>
              </w:rPr>
              <w:t xml:space="preserve">Nov 16-Dec 18, 2026 </w:t>
            </w:r>
          </w:p>
          <w:p w14:paraId="7D4D7972" w14:textId="77777777" w:rsidR="006E6310" w:rsidRPr="009C5FB4" w:rsidRDefault="00000000">
            <w:pPr>
              <w:spacing w:after="20" w:line="360" w:lineRule="auto"/>
            </w:pPr>
            <w:r w:rsidRPr="009C5FB4">
              <w:rPr>
                <w:sz w:val="18"/>
              </w:rPr>
              <w:t>(4 weeks, 5 days)</w:t>
            </w:r>
          </w:p>
        </w:tc>
        <w:tc>
          <w:tcPr>
            <w:tcW w:w="4590" w:type="dxa"/>
            <w:tcMar>
              <w:top w:w="70" w:type="dxa"/>
              <w:left w:w="85" w:type="dxa"/>
              <w:bottom w:w="70" w:type="dxa"/>
              <w:right w:w="85" w:type="dxa"/>
            </w:tcMar>
            <w:vAlign w:val="center"/>
          </w:tcPr>
          <w:p w14:paraId="2038FB68" w14:textId="77777777" w:rsidR="006E6310" w:rsidRPr="009C5FB4" w:rsidRDefault="00000000">
            <w:pPr>
              <w:spacing w:after="20" w:line="360" w:lineRule="auto"/>
            </w:pPr>
            <w:r w:rsidRPr="009C5FB4">
              <w:rPr>
                <w:sz w:val="18"/>
              </w:rPr>
              <w:t>Working forms, role permissions, workflows, payment records, documents, reports, email and chat connections, desktop access, and data recovery.</w:t>
            </w:r>
          </w:p>
        </w:tc>
      </w:tr>
      <w:tr w:rsidR="006E6310" w:rsidRPr="009C5FB4" w14:paraId="0243C346" w14:textId="77777777" w:rsidTr="00102444">
        <w:trPr>
          <w:jc w:val="center"/>
        </w:trPr>
        <w:tc>
          <w:tcPr>
            <w:tcW w:w="3312" w:type="dxa"/>
            <w:tcMar>
              <w:top w:w="70" w:type="dxa"/>
              <w:left w:w="85" w:type="dxa"/>
              <w:bottom w:w="70" w:type="dxa"/>
              <w:right w:w="85" w:type="dxa"/>
            </w:tcMar>
            <w:vAlign w:val="center"/>
          </w:tcPr>
          <w:p w14:paraId="4F809120" w14:textId="77777777" w:rsidR="006E6310" w:rsidRPr="009C5FB4" w:rsidRDefault="00000000">
            <w:pPr>
              <w:spacing w:after="20" w:line="360" w:lineRule="auto"/>
              <w:rPr>
                <w:color w:val="EE0000"/>
              </w:rPr>
            </w:pPr>
            <w:r w:rsidRPr="009C5FB4">
              <w:rPr>
                <w:sz w:val="18"/>
              </w:rPr>
              <w:t>System checks and refinements</w:t>
            </w:r>
          </w:p>
        </w:tc>
        <w:tc>
          <w:tcPr>
            <w:tcW w:w="2358" w:type="dxa"/>
            <w:tcMar>
              <w:top w:w="70" w:type="dxa"/>
              <w:left w:w="85" w:type="dxa"/>
              <w:bottom w:w="70" w:type="dxa"/>
              <w:right w:w="85" w:type="dxa"/>
            </w:tcMar>
            <w:vAlign w:val="center"/>
          </w:tcPr>
          <w:p w14:paraId="124C4787" w14:textId="77777777" w:rsidR="006E6310" w:rsidRPr="009C5FB4" w:rsidRDefault="00000000">
            <w:pPr>
              <w:spacing w:after="20" w:line="360" w:lineRule="auto"/>
              <w:rPr>
                <w:color w:val="EE0000"/>
              </w:rPr>
            </w:pPr>
            <w:r w:rsidRPr="009C5FB4">
              <w:rPr>
                <w:sz w:val="18"/>
              </w:rPr>
              <w:t>Dec 28, 2026-Jan 4, 2027</w:t>
            </w:r>
            <w:r w:rsidRPr="009C5FB4">
              <w:rPr>
                <w:sz w:val="18"/>
              </w:rPr>
              <w:br/>
              <w:t>(</w:t>
            </w:r>
            <w:r w:rsidR="00102444">
              <w:rPr>
                <w:sz w:val="18"/>
              </w:rPr>
              <w:t>5</w:t>
            </w:r>
            <w:r w:rsidRPr="009C5FB4">
              <w:rPr>
                <w:sz w:val="18"/>
              </w:rPr>
              <w:t xml:space="preserve"> working days)</w:t>
            </w:r>
          </w:p>
        </w:tc>
        <w:tc>
          <w:tcPr>
            <w:tcW w:w="4590" w:type="dxa"/>
            <w:tcMar>
              <w:top w:w="70" w:type="dxa"/>
              <w:left w:w="85" w:type="dxa"/>
              <w:bottom w:w="70" w:type="dxa"/>
              <w:right w:w="85" w:type="dxa"/>
            </w:tcMar>
            <w:vAlign w:val="center"/>
          </w:tcPr>
          <w:p w14:paraId="1360C3C9" w14:textId="77777777" w:rsidR="006E6310" w:rsidRPr="009C5FB4" w:rsidRDefault="00000000">
            <w:pPr>
              <w:spacing w:after="20" w:line="360" w:lineRule="auto"/>
              <w:rPr>
                <w:color w:val="EE0000"/>
              </w:rPr>
            </w:pPr>
            <w:r w:rsidRPr="009C5FB4">
              <w:rPr>
                <w:sz w:val="18"/>
              </w:rPr>
              <w:t>Complete agreed system checks and refinements, prepare operating guides, and prepare staff for launch.</w:t>
            </w:r>
          </w:p>
        </w:tc>
      </w:tr>
      <w:tr w:rsidR="006E6310" w:rsidRPr="009C5FB4" w14:paraId="21A607D5" w14:textId="77777777" w:rsidTr="00102444">
        <w:trPr>
          <w:jc w:val="center"/>
        </w:trPr>
        <w:tc>
          <w:tcPr>
            <w:tcW w:w="3312" w:type="dxa"/>
            <w:tcMar>
              <w:top w:w="70" w:type="dxa"/>
              <w:left w:w="85" w:type="dxa"/>
              <w:bottom w:w="70" w:type="dxa"/>
              <w:right w:w="85" w:type="dxa"/>
            </w:tcMar>
            <w:vAlign w:val="center"/>
          </w:tcPr>
          <w:p w14:paraId="7CA71251" w14:textId="77777777" w:rsidR="006E6310" w:rsidRPr="009C5FB4" w:rsidRDefault="00000000">
            <w:pPr>
              <w:spacing w:after="20" w:line="360" w:lineRule="auto"/>
              <w:rPr>
                <w:color w:val="EE0000"/>
              </w:rPr>
            </w:pPr>
            <w:r w:rsidRPr="009C5FB4">
              <w:rPr>
                <w:sz w:val="18"/>
              </w:rPr>
              <w:t>Final launch readiness</w:t>
            </w:r>
          </w:p>
        </w:tc>
        <w:tc>
          <w:tcPr>
            <w:tcW w:w="2358" w:type="dxa"/>
            <w:tcMar>
              <w:top w:w="70" w:type="dxa"/>
              <w:left w:w="85" w:type="dxa"/>
              <w:bottom w:w="70" w:type="dxa"/>
              <w:right w:w="85" w:type="dxa"/>
            </w:tcMar>
            <w:vAlign w:val="center"/>
          </w:tcPr>
          <w:p w14:paraId="3076AEFB" w14:textId="77777777" w:rsidR="00102444" w:rsidRDefault="00000000">
            <w:pPr>
              <w:spacing w:after="20" w:line="360" w:lineRule="auto"/>
              <w:rPr>
                <w:sz w:val="18"/>
              </w:rPr>
            </w:pPr>
            <w:r w:rsidRPr="009C5FB4">
              <w:rPr>
                <w:sz w:val="18"/>
              </w:rPr>
              <w:t xml:space="preserve">Jan 5-8, 2027 </w:t>
            </w:r>
          </w:p>
          <w:p w14:paraId="54239FD6" w14:textId="77777777" w:rsidR="006E6310" w:rsidRPr="009C5FB4" w:rsidRDefault="00000000">
            <w:pPr>
              <w:spacing w:after="20" w:line="360" w:lineRule="auto"/>
              <w:rPr>
                <w:color w:val="EE0000"/>
              </w:rPr>
            </w:pPr>
            <w:r w:rsidRPr="009C5FB4">
              <w:rPr>
                <w:sz w:val="18"/>
              </w:rPr>
              <w:t>(4 working days)</w:t>
            </w:r>
          </w:p>
        </w:tc>
        <w:tc>
          <w:tcPr>
            <w:tcW w:w="4590" w:type="dxa"/>
            <w:tcMar>
              <w:top w:w="70" w:type="dxa"/>
              <w:left w:w="85" w:type="dxa"/>
              <w:bottom w:w="70" w:type="dxa"/>
              <w:right w:w="85" w:type="dxa"/>
            </w:tcMar>
            <w:vAlign w:val="center"/>
          </w:tcPr>
          <w:p w14:paraId="75B7A79C" w14:textId="77777777" w:rsidR="006E6310" w:rsidRPr="009C5FB4" w:rsidRDefault="00000000">
            <w:pPr>
              <w:spacing w:after="20" w:line="360" w:lineRule="auto"/>
              <w:rPr>
                <w:color w:val="EE0000"/>
              </w:rPr>
            </w:pPr>
            <w:r w:rsidRPr="009C5FB4">
              <w:rPr>
                <w:sz w:val="18"/>
              </w:rPr>
              <w:t>Check production setup, resolve launch-blocking issues, and approve release.</w:t>
            </w:r>
          </w:p>
        </w:tc>
      </w:tr>
      <w:tr w:rsidR="006E6310" w:rsidRPr="009C5FB4" w14:paraId="710A02D9" w14:textId="77777777" w:rsidTr="00102444">
        <w:trPr>
          <w:jc w:val="center"/>
        </w:trPr>
        <w:tc>
          <w:tcPr>
            <w:tcW w:w="3312" w:type="dxa"/>
            <w:tcMar>
              <w:top w:w="70" w:type="dxa"/>
              <w:left w:w="85" w:type="dxa"/>
              <w:bottom w:w="70" w:type="dxa"/>
              <w:right w:w="85" w:type="dxa"/>
            </w:tcMar>
            <w:vAlign w:val="center"/>
          </w:tcPr>
          <w:p w14:paraId="7987291A" w14:textId="77777777" w:rsidR="006E6310" w:rsidRPr="009C5FB4" w:rsidRDefault="00000000">
            <w:pPr>
              <w:spacing w:after="20" w:line="360" w:lineRule="auto"/>
            </w:pPr>
            <w:r w:rsidRPr="009C5FB4">
              <w:rPr>
                <w:sz w:val="18"/>
              </w:rPr>
              <w:t>Operational launch</w:t>
            </w:r>
          </w:p>
        </w:tc>
        <w:tc>
          <w:tcPr>
            <w:tcW w:w="2358" w:type="dxa"/>
            <w:tcMar>
              <w:top w:w="70" w:type="dxa"/>
              <w:left w:w="85" w:type="dxa"/>
              <w:bottom w:w="70" w:type="dxa"/>
              <w:right w:w="85" w:type="dxa"/>
            </w:tcMar>
            <w:vAlign w:val="center"/>
          </w:tcPr>
          <w:p w14:paraId="5140C986" w14:textId="77777777" w:rsidR="006E6310" w:rsidRPr="009C5FB4" w:rsidRDefault="00000000">
            <w:pPr>
              <w:spacing w:after="20" w:line="360" w:lineRule="auto"/>
            </w:pPr>
            <w:r w:rsidRPr="009C5FB4">
              <w:rPr>
                <w:sz w:val="18"/>
              </w:rPr>
              <w:t>Jan 11-15, 2027 (5 days)</w:t>
            </w:r>
          </w:p>
        </w:tc>
        <w:tc>
          <w:tcPr>
            <w:tcW w:w="4590" w:type="dxa"/>
            <w:tcMar>
              <w:top w:w="70" w:type="dxa"/>
              <w:left w:w="85" w:type="dxa"/>
              <w:bottom w:w="70" w:type="dxa"/>
              <w:right w:w="85" w:type="dxa"/>
            </w:tcMar>
            <w:vAlign w:val="center"/>
          </w:tcPr>
          <w:p w14:paraId="3D7FF5EB" w14:textId="77777777" w:rsidR="006E6310" w:rsidRPr="009C5FB4" w:rsidRDefault="00000000">
            <w:pPr>
              <w:spacing w:after="20" w:line="360" w:lineRule="auto"/>
            </w:pPr>
            <w:r w:rsidRPr="009C5FB4">
              <w:rPr>
                <w:sz w:val="18"/>
              </w:rPr>
              <w:t>Process the first real application and provide launch support; final acceptance follows the agreed live-application milestone.</w:t>
            </w:r>
          </w:p>
        </w:tc>
      </w:tr>
    </w:tbl>
    <w:p w14:paraId="281C2DCD" w14:textId="77777777" w:rsidR="006E6310" w:rsidRPr="009C5FB4" w:rsidRDefault="006E6310">
      <w:pPr>
        <w:spacing w:after="0" w:line="360" w:lineRule="auto"/>
      </w:pPr>
    </w:p>
    <w:p w14:paraId="5C15EBC3" w14:textId="77777777" w:rsidR="006E6310" w:rsidRPr="009C5FB4" w:rsidRDefault="00000000">
      <w:pPr>
        <w:pStyle w:val="Heading2"/>
        <w:spacing w:line="360" w:lineRule="auto"/>
        <w:rPr>
          <w:rFonts w:ascii="Arial" w:hAnsi="Arial" w:cs="Arial"/>
        </w:rPr>
      </w:pPr>
      <w:r w:rsidRPr="009C5FB4">
        <w:rPr>
          <w:rFonts w:ascii="Arial" w:eastAsia="Arial" w:hAnsi="Arial" w:cs="Arial"/>
        </w:rPr>
        <w:t>Testing &amp; Quality Assurance</w:t>
      </w:r>
    </w:p>
    <w:p w14:paraId="50026CF5" w14:textId="77777777" w:rsidR="006E6310" w:rsidRPr="009C5FB4" w:rsidRDefault="00000000">
      <w:pPr>
        <w:spacing w:line="360" w:lineRule="auto"/>
      </w:pPr>
      <w:r w:rsidRPr="009C5FB4">
        <w:t>Testing will check that the agreed applicant and staff tasks work on the selected browsers and devices, that each role can access only its permitted records, and that forms, payments, documents, notices, certificates, and reports work as intended.</w:t>
      </w:r>
    </w:p>
    <w:p w14:paraId="081ADA09" w14:textId="77777777" w:rsidR="006E6310" w:rsidRPr="009C5FB4" w:rsidRDefault="00000000">
      <w:pPr>
        <w:spacing w:line="360" w:lineRule="auto"/>
      </w:pPr>
      <w:r w:rsidRPr="009C5FB4">
        <w:t>The team will check account protection, document access, file uploads, and other security controls, then correct and retest issues found before launch. An independent security assessment is available separately if commissioned.</w:t>
      </w:r>
    </w:p>
    <w:p w14:paraId="092B3562" w14:textId="77777777" w:rsidR="006E6310" w:rsidRPr="009C5FB4" w:rsidRDefault="00000000">
      <w:pPr>
        <w:spacing w:line="360" w:lineRule="auto"/>
      </w:pPr>
      <w:r w:rsidRPr="009C5FB4">
        <w:t>The team will test local-server synchronization, backup recovery, and restoration of documents and application records. Test scenarios will use sample or redacted information; real applicant data will only be used with the Authority’s approval and appropriate safeguards.</w:t>
      </w:r>
    </w:p>
    <w:p w14:paraId="59ABA739" w14:textId="77777777" w:rsidR="006E6310" w:rsidRPr="009C5FB4" w:rsidRDefault="00000000">
      <w:pPr>
        <w:pStyle w:val="Heading2"/>
        <w:spacing w:line="360" w:lineRule="auto"/>
        <w:rPr>
          <w:rFonts w:ascii="Arial" w:hAnsi="Arial" w:cs="Arial"/>
        </w:rPr>
      </w:pPr>
      <w:r w:rsidRPr="009C5FB4">
        <w:rPr>
          <w:rFonts w:ascii="Arial" w:eastAsia="Arial" w:hAnsi="Arial" w:cs="Arial"/>
        </w:rPr>
        <w:t>Acceptance &amp; Handover</w:t>
      </w:r>
    </w:p>
    <w:p w14:paraId="293B1F82" w14:textId="77777777" w:rsidR="006E6310" w:rsidRPr="009C5FB4" w:rsidRDefault="00000000">
      <w:pPr>
        <w:spacing w:line="360" w:lineRule="auto"/>
      </w:pPr>
      <w:r w:rsidRPr="009C5FB4">
        <w:t>Acceptance requires staff to validate the agreed core workflows, demonstrate that backups can be restored, and resolve or reduce serious security issues before launch. Any minor remaining issues will be listed with an agreed correction plan. The Authority will confirm final readiness after the first real application is processed and handover is complete.</w:t>
      </w:r>
    </w:p>
    <w:p w14:paraId="5C3483FC" w14:textId="77777777" w:rsidR="006E6310" w:rsidRPr="009C5FB4" w:rsidRDefault="00000000">
      <w:pPr>
        <w:spacing w:line="360" w:lineRule="auto"/>
      </w:pPr>
      <w:r w:rsidRPr="009C5FB4">
        <w:t>Handover includes the approved source code and front-end files, desktop packages for agreed devices, setup and deployment guidance, backup and restore instructions, user documentation, and training. Infrastructure access and credentials will be transferred securely.</w:t>
      </w:r>
    </w:p>
    <w:p w14:paraId="675CA486" w14:textId="77777777" w:rsidR="006E6310" w:rsidRPr="009C5FB4" w:rsidRDefault="00000000">
      <w:pPr>
        <w:pStyle w:val="Heading1"/>
        <w:pageBreakBefore/>
        <w:spacing w:line="360" w:lineRule="auto"/>
        <w:rPr>
          <w:rFonts w:ascii="Arial" w:hAnsi="Arial" w:cs="Arial"/>
        </w:rPr>
      </w:pPr>
      <w:r w:rsidRPr="009C5FB4">
        <w:rPr>
          <w:rFonts w:ascii="Arial" w:eastAsia="Arial" w:hAnsi="Arial" w:cs="Arial"/>
        </w:rPr>
        <w:lastRenderedPageBreak/>
        <w:t>Terms &amp; Conditions</w:t>
      </w:r>
    </w:p>
    <w:p w14:paraId="68208597" w14:textId="77777777" w:rsidR="006E6310" w:rsidRPr="009C5FB4" w:rsidRDefault="00000000">
      <w:pPr>
        <w:pStyle w:val="Heading2"/>
        <w:spacing w:line="360" w:lineRule="auto"/>
        <w:rPr>
          <w:rFonts w:ascii="Arial" w:hAnsi="Arial" w:cs="Arial"/>
        </w:rPr>
      </w:pPr>
      <w:r w:rsidRPr="009C5FB4">
        <w:rPr>
          <w:rFonts w:ascii="Arial" w:eastAsia="Arial" w:hAnsi="Arial" w:cs="Arial"/>
        </w:rPr>
        <w:t>1. Payment Structure</w:t>
      </w:r>
    </w:p>
    <w:p w14:paraId="42B1D4B0" w14:textId="77777777" w:rsidR="006E6310" w:rsidRPr="009C5FB4" w:rsidRDefault="00000000">
      <w:pPr>
        <w:spacing w:line="360" w:lineRule="auto"/>
      </w:pPr>
      <w:r w:rsidRPr="009C5FB4">
        <w:t>Payments follow the 50% / 30% / 20% milestones above. The second milestone includes the completed front-end screens and demonstrated core backend features. The final 20% is payable after acceptance, handover, and processing of the first real application through the live portal. Payment may be made by direct bank transfer or cheque. Invoices are payable before the next phase or final handover. Late payment may pause work and affect delivery dates after written notice.</w:t>
      </w:r>
    </w:p>
    <w:p w14:paraId="3B392DD1" w14:textId="77777777" w:rsidR="006E6310" w:rsidRPr="009C5FB4" w:rsidRDefault="00000000">
      <w:pPr>
        <w:pStyle w:val="Heading2"/>
        <w:spacing w:line="360" w:lineRule="auto"/>
        <w:rPr>
          <w:rFonts w:ascii="Arial" w:hAnsi="Arial" w:cs="Arial"/>
        </w:rPr>
      </w:pPr>
      <w:r w:rsidRPr="009C5FB4">
        <w:rPr>
          <w:rFonts w:ascii="Arial" w:eastAsia="Arial" w:hAnsi="Arial" w:cs="Arial"/>
        </w:rPr>
        <w:t>2. Scope &amp; Revisions</w:t>
      </w:r>
    </w:p>
    <w:p w14:paraId="1B9F8884" w14:textId="77777777" w:rsidR="006E6310" w:rsidRPr="009C5FB4" w:rsidRDefault="00000000">
      <w:pPr>
        <w:spacing w:line="360" w:lineRule="auto"/>
      </w:pPr>
      <w:r w:rsidRPr="009C5FB4">
        <w:t>The approved proposal and configuration schedule define the scope. Front-end changes are included until the Authority approves the agreed screens. Development includes reasonable adjustments to those screens and agreed system behavior. New features, major redesigns, or changes to approved workflow rules will be reviewed through a written change request showing any cost and schedule impact.</w:t>
      </w:r>
    </w:p>
    <w:p w14:paraId="5244DE68" w14:textId="77777777" w:rsidR="006E6310" w:rsidRPr="009C5FB4" w:rsidRDefault="00000000">
      <w:pPr>
        <w:spacing w:line="360" w:lineRule="auto"/>
      </w:pPr>
      <w:r w:rsidRPr="009C5FB4">
        <w:t>The Authority will review submitted milestones within 10 business days. If feedback is delayed, delivery dates may move; silence is not security acceptance or authorization to process live applications.</w:t>
      </w:r>
    </w:p>
    <w:p w14:paraId="37152D4C" w14:textId="77777777" w:rsidR="006E6310" w:rsidRPr="009C5FB4" w:rsidRDefault="00000000">
      <w:pPr>
        <w:pStyle w:val="Heading2"/>
        <w:spacing w:line="360" w:lineRule="auto"/>
        <w:rPr>
          <w:rFonts w:ascii="Arial" w:hAnsi="Arial" w:cs="Arial"/>
        </w:rPr>
      </w:pPr>
      <w:r w:rsidRPr="009C5FB4">
        <w:rPr>
          <w:rFonts w:ascii="Arial" w:eastAsia="Arial" w:hAnsi="Arial" w:cs="Arial"/>
        </w:rPr>
        <w:t>3. Project Timeline &amp; Client Responsibilities</w:t>
      </w:r>
    </w:p>
    <w:p w14:paraId="42779D91" w14:textId="77777777" w:rsidR="006E6310" w:rsidRPr="009C5FB4" w:rsidRDefault="00000000">
      <w:pPr>
        <w:spacing w:line="360" w:lineRule="auto"/>
      </w:pPr>
      <w:r w:rsidRPr="009C5FB4">
        <w:t>The Authority will provide forms, fee tables, numbering rules, signature authorizations, inspection and approval presets, branding, test participants, domain and email details, server access, and required third-party accounts. Delays in content, access, approvals, or provider onboarding may extend the timeline. The parties will agree any schedule adjustment while maintaining the target operational launch date.</w:t>
      </w:r>
    </w:p>
    <w:p w14:paraId="01E49F2B" w14:textId="77777777" w:rsidR="006E6310" w:rsidRPr="009C5FB4" w:rsidRDefault="00000000">
      <w:pPr>
        <w:pStyle w:val="Heading2"/>
        <w:spacing w:line="360" w:lineRule="auto"/>
        <w:rPr>
          <w:rFonts w:ascii="Arial" w:hAnsi="Arial" w:cs="Arial"/>
        </w:rPr>
      </w:pPr>
      <w:r w:rsidRPr="009C5FB4">
        <w:rPr>
          <w:rFonts w:ascii="Arial" w:eastAsia="Arial" w:hAnsi="Arial" w:cs="Arial"/>
        </w:rPr>
        <w:t>4. Ownership, Confidentiality &amp; Rights</w:t>
      </w:r>
    </w:p>
    <w:p w14:paraId="3ABADFC8" w14:textId="77777777" w:rsidR="006E6310" w:rsidRPr="009C5FB4" w:rsidRDefault="00000000">
      <w:pPr>
        <w:spacing w:line="360" w:lineRule="auto"/>
      </w:pPr>
      <w:r w:rsidRPr="009C5FB4">
        <w:t>Upon full payment, the Authority will own the final custom front-end work and application source code delivered under this project. Third-party libraries, frameworks, and services remain subject to their licences. The Authority’s records and documents remain its property. iGraphix will handle project information confidentially and limit access to personnel who need it for delivery. Portfolio use will require the Authority’s written permission and will exclude confidential data.</w:t>
      </w:r>
    </w:p>
    <w:p w14:paraId="2E27C71D" w14:textId="77777777" w:rsidR="006E6310" w:rsidRPr="009C5FB4" w:rsidRDefault="00000000">
      <w:pPr>
        <w:pStyle w:val="Heading2"/>
        <w:spacing w:line="360" w:lineRule="auto"/>
        <w:rPr>
          <w:rFonts w:ascii="Arial" w:hAnsi="Arial" w:cs="Arial"/>
        </w:rPr>
      </w:pPr>
      <w:r w:rsidRPr="009C5FB4">
        <w:rPr>
          <w:rFonts w:ascii="Arial" w:eastAsia="Arial" w:hAnsi="Arial" w:cs="Arial"/>
        </w:rPr>
        <w:t>5. Security, Operations &amp; Changes</w:t>
      </w:r>
    </w:p>
    <w:p w14:paraId="470E6AA4" w14:textId="77777777" w:rsidR="006E6310" w:rsidRPr="009C5FB4" w:rsidRDefault="00000000">
      <w:pPr>
        <w:spacing w:line="360" w:lineRule="auto"/>
      </w:pPr>
      <w:r w:rsidRPr="009C5FB4">
        <w:t>The planned security controls will be configured and tested in the Authority’s system. The project does not include formal security certification. Hosting region, record retention, access restrictions, recovery targets, and external AI use will be agreed before launch. Ongoing security maintenance after the warranty requires a separate support arrangement or an Authority-managed process.</w:t>
      </w:r>
    </w:p>
    <w:p w14:paraId="0F1DFDE2" w14:textId="77777777" w:rsidR="006E6310" w:rsidRPr="009C5FB4" w:rsidRDefault="00000000">
      <w:pPr>
        <w:pStyle w:val="Heading2"/>
        <w:spacing w:line="360" w:lineRule="auto"/>
        <w:rPr>
          <w:rFonts w:ascii="Arial" w:hAnsi="Arial" w:cs="Arial"/>
        </w:rPr>
      </w:pPr>
      <w:r w:rsidRPr="009C5FB4">
        <w:rPr>
          <w:rFonts w:ascii="Arial" w:eastAsia="Arial" w:hAnsi="Arial" w:cs="Arial"/>
        </w:rPr>
        <w:t>6. Cancellation &amp; Suspension</w:t>
      </w:r>
    </w:p>
    <w:p w14:paraId="0CA17496" w14:textId="77777777" w:rsidR="006E6310" w:rsidRPr="009C5FB4" w:rsidRDefault="00000000">
      <w:pPr>
        <w:spacing w:line="360" w:lineRule="auto"/>
      </w:pPr>
      <w:r w:rsidRPr="009C5FB4">
        <w:t>If canceled after commencement, charges will reflect documented work completed and non-cancellable approved external costs, credited against payments received. Any balance or refund will be reconciled in writing. Service suspension does not authorize deletion of the Authority’s data; access and handover arrangements will be agreed.</w:t>
      </w:r>
    </w:p>
    <w:p w14:paraId="29025BC9" w14:textId="77777777" w:rsidR="006E6310" w:rsidRPr="009C5FB4" w:rsidRDefault="00000000">
      <w:pPr>
        <w:spacing w:line="360" w:lineRule="auto"/>
      </w:pPr>
      <w:r w:rsidRPr="009C5FB4">
        <w:br w:type="page"/>
      </w:r>
    </w:p>
    <w:p w14:paraId="5A87F7D3" w14:textId="77777777" w:rsidR="00920A4F" w:rsidRDefault="00000000">
      <w:pPr>
        <w:pStyle w:val="Heading2"/>
        <w:spacing w:line="360" w:lineRule="auto"/>
      </w:pPr>
      <w:r>
        <w:rPr>
          <w:rFonts w:ascii="Arial" w:hAnsi="Arial"/>
        </w:rPr>
        <w:lastRenderedPageBreak/>
        <w:t>7. Annual and Usage-Based Charges</w:t>
      </w:r>
    </w:p>
    <w:p w14:paraId="2D3B3045" w14:textId="77777777" w:rsidR="00920A4F" w:rsidRDefault="00000000">
      <w:pPr>
        <w:keepLines/>
        <w:spacing w:line="360" w:lineRule="auto"/>
      </w:pPr>
      <w:r>
        <w:t>The EC$65,000 development investment excludes the third-party recurring and usage-based charges described under Annual / Recurring Costs, including hosting, database and storage, backups, email delivery, malware scanning, AI usage, card-payment processing charges (if applicable), and optional SMS or WhatsApp. Before any service is activated, the parties will agree who will open and manage its account and who will pay its charges. If iGraphix pays an approved provider charge on the Authority’s behalf, the Authority will reimburse iGraphix at the provider’s cost. Actual charges may vary by provider and usage.</w:t>
      </w:r>
    </w:p>
    <w:p w14:paraId="52B7A001" w14:textId="77777777" w:rsidR="00920A4F" w:rsidRDefault="00000000">
      <w:pPr>
        <w:pStyle w:val="Heading2"/>
        <w:spacing w:line="360" w:lineRule="auto"/>
      </w:pPr>
      <w:r>
        <w:rPr>
          <w:rFonts w:ascii="Arial" w:hAnsi="Arial"/>
        </w:rPr>
        <w:t>8. Post-Warranty Retainer</w:t>
      </w:r>
    </w:p>
    <w:p w14:paraId="69823781" w14:textId="77777777" w:rsidR="00920A4F" w:rsidRDefault="00000000">
      <w:pPr>
        <w:keepLines/>
        <w:spacing w:line="360" w:lineRule="auto"/>
      </w:pPr>
      <w:r>
        <w:t>The 30-day warranty from operational launch is included in the development investment. After the warranty ends, ongoing support or maintenance may be provided only under a separate retainer contract agreed by both parties. The proposed retainer is for six months at EC$3,000 per month and may include support, application and approved AI updates, minor fixes, agreed improvements, and additional staff training, as detailed in that contract. The parties may review the scope and monthly fee every six months; any renewal, scope change, or fee change must be agreed in writing.</w:t>
      </w:r>
    </w:p>
    <w:p w14:paraId="43983458" w14:textId="77777777" w:rsidR="006E6310" w:rsidRPr="009C5FB4" w:rsidRDefault="00000000">
      <w:pPr>
        <w:pStyle w:val="Heading1"/>
        <w:pageBreakBefore/>
        <w:spacing w:line="360" w:lineRule="auto"/>
        <w:rPr>
          <w:rFonts w:ascii="Arial" w:hAnsi="Arial" w:cs="Arial"/>
        </w:rPr>
      </w:pPr>
      <w:r w:rsidRPr="009C5FB4">
        <w:rPr>
          <w:rFonts w:ascii="Arial" w:eastAsia="Arial" w:hAnsi="Arial" w:cs="Arial"/>
        </w:rPr>
        <w:lastRenderedPageBreak/>
        <w:t>Agreement &amp; Signatures</w:t>
      </w:r>
    </w:p>
    <w:p w14:paraId="411CDDB3" w14:textId="77777777" w:rsidR="006E6310" w:rsidRPr="009C5FB4" w:rsidRDefault="00000000">
      <w:pPr>
        <w:spacing w:line="360" w:lineRule="auto"/>
      </w:pPr>
      <w:r w:rsidRPr="009C5FB4">
        <w:t>This proposal sets out the services iGraphix Marketing &amp; Co. proposes to provide for the Authority’s licensing, registration, and certification portal and native desktop application. The scope includes front-end design and coding, custom development, agreed integrations, security controls, local-server synchronization and recovery, staff review, training, and handover.</w:t>
      </w:r>
    </w:p>
    <w:p w14:paraId="0B71EBAE" w14:textId="77777777" w:rsidR="006E6310" w:rsidRPr="009C5FB4" w:rsidRDefault="00000000">
      <w:pPr>
        <w:spacing w:line="360" w:lineRule="auto"/>
      </w:pPr>
      <w:r w:rsidRPr="009C5FB4">
        <w:t>The proposed development investment is EC$65,000, payable in the milestones stated above. Recurring services, optional integrations, applicable taxes, and any separately commissioned independent security assessment must be agreed before activation or purchase.</w:t>
      </w:r>
    </w:p>
    <w:p w14:paraId="2C6B28E9" w14:textId="77777777" w:rsidR="006E6310" w:rsidRPr="009C5FB4" w:rsidRDefault="00000000">
      <w:pPr>
        <w:spacing w:line="360" w:lineRule="auto"/>
      </w:pPr>
      <w:r w:rsidRPr="009C5FB4">
        <w:t>Both parties will confirm the configuration schedule and technical dependencies at commencement. Approved changes will be recorded in writing. The target is to complete system checks and refinements by January 4, 2027, prepare for launch January 5-8, 2027, and begin live applications January 11-15, 2027, subject to readiness checks and the first-application acceptance milestone.</w:t>
      </w:r>
    </w:p>
    <w:p w14:paraId="260D3D0D" w14:textId="77777777" w:rsidR="006E6310" w:rsidRDefault="00000000">
      <w:pPr>
        <w:spacing w:line="360" w:lineRule="auto"/>
      </w:pPr>
      <w:r w:rsidRPr="009C5FB4">
        <w:t>By signing below, both parties accept the agreed scope, investment, milestones, responsibilities, and terms in this proposal and any mutually approved schedules attached to it.</w:t>
      </w:r>
    </w:p>
    <w:p w14:paraId="45B41709" w14:textId="77777777" w:rsidR="004831A2" w:rsidRPr="009C5FB4" w:rsidRDefault="004831A2">
      <w:pPr>
        <w:spacing w:line="360" w:lineRule="auto"/>
      </w:pPr>
    </w:p>
    <w:p w14:paraId="64EBDD5C" w14:textId="77777777" w:rsidR="006E6310" w:rsidRPr="009C5FB4" w:rsidRDefault="006E6310">
      <w:pPr>
        <w:spacing w:line="360" w:lineRule="auto"/>
      </w:pPr>
    </w:p>
    <w:tbl>
      <w:tblPr>
        <w:tblW w:w="9360" w:type="dxa"/>
        <w:tblCellMar>
          <w:left w:w="10" w:type="dxa"/>
          <w:right w:w="10" w:type="dxa"/>
        </w:tblCellMar>
        <w:tblLook w:val="04A0" w:firstRow="1" w:lastRow="0" w:firstColumn="1" w:lastColumn="0" w:noHBand="0" w:noVBand="1"/>
      </w:tblPr>
      <w:tblGrid>
        <w:gridCol w:w="4770"/>
        <w:gridCol w:w="720"/>
        <w:gridCol w:w="3870"/>
      </w:tblGrid>
      <w:tr w:rsidR="004831A2" w:rsidRPr="00AA15DC" w14:paraId="59771905" w14:textId="77777777" w:rsidTr="004831A2">
        <w:trPr>
          <w:cantSplit/>
        </w:trPr>
        <w:tc>
          <w:tcPr>
            <w:tcW w:w="4770" w:type="dxa"/>
          </w:tcPr>
          <w:p w14:paraId="1E75EC97" w14:textId="77777777" w:rsidR="004831A2" w:rsidRPr="00AA15DC" w:rsidRDefault="004831A2" w:rsidP="0074703E">
            <w:pPr>
              <w:spacing w:after="60"/>
              <w:rPr>
                <w:rFonts w:ascii="Arial Unicode MS" w:hAnsi="Arial Unicode MS" w:cs="Arial Unicode MS"/>
              </w:rPr>
            </w:pPr>
            <w:r w:rsidRPr="00AA15DC">
              <w:rPr>
                <w:rFonts w:ascii="Arial Unicode MS" w:hAnsi="Arial Unicode MS" w:cs="Arial Unicode MS"/>
              </w:rPr>
              <w:t>_______________________________</w:t>
            </w:r>
          </w:p>
          <w:p w14:paraId="2D0221CA" w14:textId="77777777" w:rsidR="004831A2" w:rsidRPr="00AA15DC" w:rsidRDefault="004831A2" w:rsidP="0074703E">
            <w:pPr>
              <w:spacing w:after="20"/>
              <w:rPr>
                <w:rFonts w:ascii="Arial Unicode MS" w:hAnsi="Arial Unicode MS" w:cs="Arial Unicode MS"/>
              </w:rPr>
            </w:pPr>
            <w:r w:rsidRPr="00AA15DC">
              <w:rPr>
                <w:rFonts w:ascii="Arial Unicode MS" w:hAnsi="Arial Unicode MS" w:cs="Arial Unicode MS"/>
                <w:b/>
                <w:bCs/>
              </w:rPr>
              <w:t>Vernon Francis</w:t>
            </w:r>
          </w:p>
          <w:p w14:paraId="45D7206B" w14:textId="77777777" w:rsidR="004831A2" w:rsidRPr="00AA15DC" w:rsidRDefault="004831A2" w:rsidP="0074703E">
            <w:pPr>
              <w:spacing w:after="20"/>
              <w:rPr>
                <w:rFonts w:ascii="Arial Unicode MS" w:hAnsi="Arial Unicode MS" w:cs="Arial Unicode MS"/>
              </w:rPr>
            </w:pPr>
            <w:r w:rsidRPr="00AA15DC">
              <w:rPr>
                <w:rFonts w:ascii="Arial Unicode MS" w:hAnsi="Arial Unicode MS" w:cs="Arial Unicode MS"/>
                <w:sz w:val="20"/>
                <w:szCs w:val="20"/>
              </w:rPr>
              <w:t>Founder &amp; Creative Director</w:t>
            </w:r>
          </w:p>
          <w:p w14:paraId="69038122" w14:textId="52F8EEB6" w:rsidR="004831A2" w:rsidRPr="00AA15DC" w:rsidRDefault="004831A2" w:rsidP="0074703E">
            <w:pPr>
              <w:spacing w:after="20"/>
              <w:rPr>
                <w:rFonts w:ascii="Arial Unicode MS" w:hAnsi="Arial Unicode MS" w:cs="Arial Unicode MS"/>
              </w:rPr>
            </w:pPr>
            <w:r w:rsidRPr="00AA15DC">
              <w:rPr>
                <w:rFonts w:ascii="Arial Unicode MS" w:hAnsi="Arial Unicode MS" w:cs="Arial Unicode MS"/>
                <w:sz w:val="20"/>
                <w:szCs w:val="20"/>
              </w:rPr>
              <w:t>IGRAPHIX MARKETING &amp; CO.</w:t>
            </w:r>
          </w:p>
          <w:p w14:paraId="467DF481" w14:textId="0E45F5F2" w:rsidR="004831A2" w:rsidRPr="00AA15DC" w:rsidRDefault="004831A2" w:rsidP="0074703E">
            <w:pPr>
              <w:rPr>
                <w:rFonts w:ascii="Arial Unicode MS" w:hAnsi="Arial Unicode MS" w:cs="Arial Unicode MS"/>
              </w:rPr>
            </w:pPr>
            <w:r w:rsidRPr="00AA15DC">
              <w:rPr>
                <w:rFonts w:ascii="Arial Unicode MS" w:hAnsi="Arial Unicode MS" w:cs="Arial Unicode MS"/>
                <w:sz w:val="20"/>
                <w:szCs w:val="20"/>
              </w:rPr>
              <w:t xml:space="preserve">Date: </w:t>
            </w:r>
            <w:r>
              <w:rPr>
                <w:rFonts w:ascii="Arial Unicode MS" w:hAnsi="Arial Unicode MS" w:cs="Arial Unicode MS"/>
                <w:sz w:val="20"/>
                <w:szCs w:val="20"/>
              </w:rPr>
              <w:t>09</w:t>
            </w:r>
            <w:r>
              <w:rPr>
                <w:rFonts w:ascii="Arial Unicode MS" w:hAnsi="Arial Unicode MS" w:cs="Arial Unicode MS"/>
                <w:sz w:val="20"/>
                <w:szCs w:val="20"/>
              </w:rPr>
              <w:t>/</w:t>
            </w:r>
            <w:r>
              <w:rPr>
                <w:rFonts w:ascii="Arial Unicode MS" w:hAnsi="Arial Unicode MS" w:cs="Arial Unicode MS"/>
                <w:sz w:val="20"/>
                <w:szCs w:val="20"/>
              </w:rPr>
              <w:t>10</w:t>
            </w:r>
            <w:r>
              <w:rPr>
                <w:rFonts w:ascii="Arial Unicode MS" w:hAnsi="Arial Unicode MS" w:cs="Arial Unicode MS"/>
                <w:sz w:val="20"/>
                <w:szCs w:val="20"/>
              </w:rPr>
              <w:t>/2026</w:t>
            </w:r>
          </w:p>
        </w:tc>
        <w:tc>
          <w:tcPr>
            <w:tcW w:w="720" w:type="dxa"/>
          </w:tcPr>
          <w:p w14:paraId="6919DC11" w14:textId="77777777" w:rsidR="004831A2" w:rsidRPr="00AA15DC" w:rsidRDefault="004831A2" w:rsidP="0074703E">
            <w:pPr>
              <w:rPr>
                <w:rFonts w:ascii="Arial Unicode MS" w:hAnsi="Arial Unicode MS" w:cs="Arial Unicode MS"/>
              </w:rPr>
            </w:pPr>
          </w:p>
        </w:tc>
        <w:tc>
          <w:tcPr>
            <w:tcW w:w="3870" w:type="dxa"/>
          </w:tcPr>
          <w:p w14:paraId="201C64E6" w14:textId="77777777" w:rsidR="004831A2" w:rsidRPr="00AA15DC" w:rsidRDefault="004831A2" w:rsidP="0074703E">
            <w:pPr>
              <w:spacing w:after="60"/>
              <w:rPr>
                <w:rFonts w:ascii="Arial Unicode MS" w:hAnsi="Arial Unicode MS" w:cs="Arial Unicode MS"/>
              </w:rPr>
            </w:pPr>
            <w:r w:rsidRPr="00AA15DC">
              <w:rPr>
                <w:rFonts w:ascii="Arial Unicode MS" w:hAnsi="Arial Unicode MS" w:cs="Arial Unicode MS"/>
              </w:rPr>
              <w:t>_______________________________</w:t>
            </w:r>
          </w:p>
          <w:p w14:paraId="7C579488" w14:textId="77777777" w:rsidR="004831A2" w:rsidRPr="00AA15DC" w:rsidRDefault="004831A2" w:rsidP="0074703E">
            <w:pPr>
              <w:spacing w:after="20"/>
              <w:rPr>
                <w:rFonts w:ascii="Arial Unicode MS" w:hAnsi="Arial Unicode MS" w:cs="Arial Unicode MS"/>
              </w:rPr>
            </w:pPr>
            <w:r w:rsidRPr="00AA15DC">
              <w:rPr>
                <w:rFonts w:ascii="Arial Unicode MS" w:hAnsi="Arial Unicode MS" w:cs="Arial Unicode MS"/>
                <w:b/>
                <w:bCs/>
              </w:rPr>
              <w:t>Name: ______________________</w:t>
            </w:r>
          </w:p>
          <w:p w14:paraId="46EA2276" w14:textId="77777777" w:rsidR="004831A2" w:rsidRPr="00AA15DC" w:rsidRDefault="004831A2" w:rsidP="0074703E">
            <w:pPr>
              <w:spacing w:after="20"/>
              <w:rPr>
                <w:rFonts w:ascii="Arial Unicode MS" w:hAnsi="Arial Unicode MS" w:cs="Arial Unicode MS"/>
              </w:rPr>
            </w:pPr>
            <w:r w:rsidRPr="00AA15DC">
              <w:rPr>
                <w:rFonts w:ascii="Arial Unicode MS" w:hAnsi="Arial Unicode MS" w:cs="Arial Unicode MS"/>
                <w:sz w:val="20"/>
                <w:szCs w:val="20"/>
              </w:rPr>
              <w:t>Title: _______________________</w:t>
            </w:r>
          </w:p>
          <w:p w14:paraId="5ED73747" w14:textId="77777777" w:rsidR="004831A2" w:rsidRDefault="004831A2" w:rsidP="0074703E">
            <w:pPr>
              <w:rPr>
                <w:rFonts w:ascii="Arial Unicode MS" w:hAnsi="Arial Unicode MS" w:cs="Arial Unicode MS"/>
                <w:sz w:val="20"/>
                <w:szCs w:val="20"/>
              </w:rPr>
            </w:pPr>
            <w:r w:rsidRPr="004831A2">
              <w:rPr>
                <w:rFonts w:ascii="Arial Unicode MS" w:hAnsi="Arial Unicode MS" w:cs="Arial Unicode MS"/>
                <w:sz w:val="20"/>
                <w:szCs w:val="20"/>
              </w:rPr>
              <w:t>REGULATED SUBSTANCES AUTHORITY</w:t>
            </w:r>
          </w:p>
          <w:p w14:paraId="6549C0D2" w14:textId="67EBDF02" w:rsidR="004831A2" w:rsidRPr="00AA15DC" w:rsidRDefault="004831A2" w:rsidP="0074703E">
            <w:pPr>
              <w:rPr>
                <w:rFonts w:ascii="Arial Unicode MS" w:hAnsi="Arial Unicode MS" w:cs="Arial Unicode MS"/>
              </w:rPr>
            </w:pPr>
            <w:r w:rsidRPr="00AA15DC">
              <w:rPr>
                <w:rFonts w:ascii="Arial Unicode MS" w:hAnsi="Arial Unicode MS" w:cs="Arial Unicode MS"/>
                <w:sz w:val="20"/>
                <w:szCs w:val="20"/>
              </w:rPr>
              <w:t>Date: ______________________</w:t>
            </w:r>
          </w:p>
        </w:tc>
      </w:tr>
    </w:tbl>
    <w:p w14:paraId="4797F0C2" w14:textId="77777777" w:rsidR="006E6310" w:rsidRPr="009C5FB4" w:rsidRDefault="006E6310">
      <w:pPr>
        <w:spacing w:line="360" w:lineRule="auto"/>
      </w:pPr>
    </w:p>
    <w:p w14:paraId="2AFC1041" w14:textId="77777777" w:rsidR="006E6310" w:rsidRPr="009C5FB4" w:rsidRDefault="006E6310">
      <w:pPr>
        <w:spacing w:line="360" w:lineRule="auto"/>
      </w:pPr>
    </w:p>
    <w:p w14:paraId="4376E356" w14:textId="77777777" w:rsidR="006E6310" w:rsidRPr="009C5FB4" w:rsidRDefault="006E6310">
      <w:pPr>
        <w:spacing w:after="0" w:line="360" w:lineRule="auto"/>
      </w:pPr>
    </w:p>
    <w:p w14:paraId="42FC2EE0" w14:textId="77777777" w:rsidR="006E6310" w:rsidRPr="009C5FB4" w:rsidRDefault="006E6310">
      <w:pPr>
        <w:spacing w:line="360" w:lineRule="auto"/>
      </w:pPr>
    </w:p>
    <w:sectPr w:rsidR="006E6310" w:rsidRPr="009C5FB4" w:rsidSect="00482D0B">
      <w:headerReference w:type="even" r:id="rId9"/>
      <w:headerReference w:type="default" r:id="rId10"/>
      <w:footerReference w:type="even" r:id="rId11"/>
      <w:footerReference w:type="default" r:id="rId12"/>
      <w:headerReference w:type="first" r:id="rId13"/>
      <w:footerReference w:type="first" r:id="rId14"/>
      <w:pgSz w:w="11900" w:h="16840"/>
      <w:pgMar w:top="835" w:right="979" w:bottom="1037" w:left="979"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5E34DE" w14:textId="77777777" w:rsidR="00E453B0" w:rsidRDefault="00E453B0">
      <w:pPr>
        <w:spacing w:after="0" w:line="240" w:lineRule="auto"/>
      </w:pPr>
      <w:r>
        <w:separator/>
      </w:r>
    </w:p>
  </w:endnote>
  <w:endnote w:type="continuationSeparator" w:id="0">
    <w:p w14:paraId="1076A339" w14:textId="77777777" w:rsidR="00E453B0" w:rsidRDefault="00E45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Montserrat">
    <w:panose1 w:val="00000500000000000000"/>
    <w:charset w:val="4D"/>
    <w:family w:val="auto"/>
    <w:pitch w:val="variable"/>
    <w:sig w:usb0="A00002FF" w:usb1="4000247B" w:usb2="00000000" w:usb3="00000000" w:csb0="00000197" w:csb1="00000000"/>
  </w:font>
  <w:font w:name="Montserrat ExtraBold">
    <w:panose1 w:val="00000900000000000000"/>
    <w:charset w:val="4D"/>
    <w:family w:val="auto"/>
    <w:pitch w:val="variable"/>
    <w:sig w:usb0="A00002FF" w:usb1="400024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50683A" w14:textId="77777777" w:rsidR="00570585" w:rsidRDefault="00570585">
    <w:pPr>
      <w:pStyle w:val="Footer"/>
      <w:spacing w:line="36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2694CD" w14:textId="77777777" w:rsidR="006E6310" w:rsidRDefault="00000000">
    <w:pPr>
      <w:pStyle w:val="Footer"/>
      <w:pBdr>
        <w:top w:val="single" w:sz="5" w:space="4" w:color="B7B7B7"/>
      </w:pBdr>
      <w:tabs>
        <w:tab w:val="left" w:pos="10152"/>
      </w:tabs>
      <w:spacing w:line="360" w:lineRule="auto"/>
    </w:pPr>
    <w:proofErr w:type="spellStart"/>
    <w:r>
      <w:rPr>
        <w:sz w:val="15"/>
      </w:rPr>
      <w:t>iGraphix</w:t>
    </w:r>
    <w:proofErr w:type="spellEnd"/>
    <w:r>
      <w:rPr>
        <w:sz w:val="15"/>
      </w:rPr>
      <w:t xml:space="preserve"> Marketing &amp; Co. | RSA Development Proposa</w:t>
    </w:r>
    <w:r w:rsidR="00486814">
      <w:rPr>
        <w:sz w:val="15"/>
      </w:rPr>
      <w:t>l</w:t>
    </w:r>
    <w:r>
      <w:rPr>
        <w:sz w:val="15"/>
      </w:rPr>
      <w:tab/>
    </w:r>
    <w:r>
      <w:fldChar w:fldCharType="begin"/>
    </w:r>
    <w:r>
      <w:instrText>PAGE</w:instrText>
    </w:r>
    <w:r>
      <w:fldChar w:fldCharType="separate"/>
    </w:r>
    <w:r w:rsidR="00A73130">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4B8D30" w14:textId="77777777" w:rsidR="00570585" w:rsidRDefault="00570585">
    <w:pPr>
      <w:pStyle w:val="Footer"/>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ABD8D4" w14:textId="77777777" w:rsidR="00E453B0" w:rsidRDefault="00E453B0">
      <w:pPr>
        <w:spacing w:after="0" w:line="240" w:lineRule="auto"/>
      </w:pPr>
      <w:r>
        <w:separator/>
      </w:r>
    </w:p>
  </w:footnote>
  <w:footnote w:type="continuationSeparator" w:id="0">
    <w:p w14:paraId="1B2D41E1" w14:textId="77777777" w:rsidR="00E453B0" w:rsidRDefault="00E453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8E92EA" w14:textId="77777777" w:rsidR="00570585" w:rsidRDefault="00570585">
    <w:pPr>
      <w:pStyle w:val="Header"/>
      <w:spacing w:line="36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9E6865" w14:textId="77777777" w:rsidR="00570585" w:rsidRDefault="00570585">
    <w:pPr>
      <w:pStyle w:val="Header"/>
      <w:spacing w:line="36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43CB71" w14:textId="77777777" w:rsidR="00570585" w:rsidRDefault="00570585">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751C2A"/>
    <w:multiLevelType w:val="hybridMultilevel"/>
    <w:tmpl w:val="564C2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187163">
    <w:abstractNumId w:val="8"/>
  </w:num>
  <w:num w:numId="2" w16cid:durableId="8143930">
    <w:abstractNumId w:val="6"/>
  </w:num>
  <w:num w:numId="3" w16cid:durableId="594482395">
    <w:abstractNumId w:val="5"/>
  </w:num>
  <w:num w:numId="4" w16cid:durableId="1526363905">
    <w:abstractNumId w:val="4"/>
  </w:num>
  <w:num w:numId="5" w16cid:durableId="1841576886">
    <w:abstractNumId w:val="7"/>
  </w:num>
  <w:num w:numId="6" w16cid:durableId="1000890796">
    <w:abstractNumId w:val="3"/>
  </w:num>
  <w:num w:numId="7" w16cid:durableId="551775534">
    <w:abstractNumId w:val="2"/>
  </w:num>
  <w:num w:numId="8" w16cid:durableId="791946262">
    <w:abstractNumId w:val="1"/>
  </w:num>
  <w:num w:numId="9" w16cid:durableId="1675647779">
    <w:abstractNumId w:val="0"/>
  </w:num>
  <w:num w:numId="10" w16cid:durableId="35369783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95A"/>
    <w:rsid w:val="0006063C"/>
    <w:rsid w:val="000F0238"/>
    <w:rsid w:val="000F5383"/>
    <w:rsid w:val="00102444"/>
    <w:rsid w:val="0015074B"/>
    <w:rsid w:val="00183796"/>
    <w:rsid w:val="0029639D"/>
    <w:rsid w:val="00326F90"/>
    <w:rsid w:val="00342243"/>
    <w:rsid w:val="0036779C"/>
    <w:rsid w:val="00374D68"/>
    <w:rsid w:val="00482D0B"/>
    <w:rsid w:val="004831A2"/>
    <w:rsid w:val="00486814"/>
    <w:rsid w:val="004A389A"/>
    <w:rsid w:val="004A5634"/>
    <w:rsid w:val="004E302F"/>
    <w:rsid w:val="00501D65"/>
    <w:rsid w:val="00570585"/>
    <w:rsid w:val="0060447F"/>
    <w:rsid w:val="006A12F0"/>
    <w:rsid w:val="006E6310"/>
    <w:rsid w:val="00824E3F"/>
    <w:rsid w:val="00914932"/>
    <w:rsid w:val="00920A4F"/>
    <w:rsid w:val="00977443"/>
    <w:rsid w:val="009C5FB4"/>
    <w:rsid w:val="009F66A5"/>
    <w:rsid w:val="00A73130"/>
    <w:rsid w:val="00A8481A"/>
    <w:rsid w:val="00AA1D8D"/>
    <w:rsid w:val="00AE26B4"/>
    <w:rsid w:val="00B47730"/>
    <w:rsid w:val="00CB0664"/>
    <w:rsid w:val="00D1240D"/>
    <w:rsid w:val="00D35309"/>
    <w:rsid w:val="00E44299"/>
    <w:rsid w:val="00E453B0"/>
    <w:rsid w:val="00EF10AE"/>
    <w:rsid w:val="00FB2144"/>
    <w:rsid w:val="00FC693F"/>
    <w:rsid w:val="00FF3C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98F67E"/>
  <w14:defaultImageDpi w14:val="300"/>
  <w15:docId w15:val="{B7880D18-537C-C945-B6A8-0A237D2D5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cs="Arial"/>
      <w:color w:val="000000"/>
      <w:sz w:val="19"/>
    </w:rPr>
  </w:style>
  <w:style w:type="paragraph" w:styleId="Heading1">
    <w:name w:val="heading 1"/>
    <w:basedOn w:val="Normal"/>
    <w:next w:val="Normal"/>
    <w:link w:val="Heading1Char"/>
    <w:uiPriority w:val="9"/>
    <w:qFormat/>
    <w:rsid w:val="00FC693F"/>
    <w:pPr>
      <w:keepNext/>
      <w:keepLines/>
      <w:spacing w:after="320"/>
      <w:outlineLvl w:val="0"/>
    </w:pPr>
    <w:rPr>
      <w:rFonts w:asciiTheme="majorHAnsi" w:eastAsiaTheme="majorEastAsia" w:hAnsiTheme="majorHAnsi" w:cstheme="majorBidi"/>
      <w:bCs/>
      <w:sz w:val="44"/>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bCs/>
      <w:sz w:val="25"/>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eastAsia="Arial" w:hAnsi="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eastAsia="Arial" w:hAnsi="Arial" w:cs="Arial"/>
    </w:rPr>
  </w:style>
  <w:style w:type="paragraph" w:styleId="NoSpacing">
    <w:name w:val="No Spacing"/>
    <w:uiPriority w:val="1"/>
    <w:qFormat/>
    <w:rsid w:val="00FC693F"/>
    <w:pPr>
      <w:spacing w:after="0" w:line="240" w:lineRule="auto"/>
    </w:pPr>
    <w:rPr>
      <w:rFonts w:ascii="Arial" w:eastAsia="Arial" w:hAnsi="Arial" w:cs="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Arial" w:eastAsia="Arial" w:hAnsi="Arial" w:cs="Arial"/>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Arial" w:eastAsia="Arial" w:hAnsi="Arial" w:cs="Arial"/>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Arial" w:eastAsia="Arial" w:hAnsi="Arial" w:cs="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cs="Arial"/>
      <w:sz w:val="20"/>
      <w:szCs w:val="20"/>
    </w:rPr>
  </w:style>
  <w:style w:type="character" w:customStyle="1" w:styleId="MacroTextChar">
    <w:name w:val="Macro Text Char"/>
    <w:basedOn w:val="DefaultParagraphFont"/>
    <w:link w:val="MacroText"/>
    <w:uiPriority w:val="99"/>
    <w:rsid w:val="0029639D"/>
    <w:rPr>
      <w:rFonts w:ascii="Arial" w:eastAsia="Arial" w:hAnsi="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cs="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eastAsia="Arial" w:hAnsi="Arial" w:cs="Arial"/>
      <w:b/>
      <w:bCs/>
    </w:rPr>
  </w:style>
  <w:style w:type="character" w:styleId="Emphasis">
    <w:name w:val="Emphasis"/>
    <w:basedOn w:val="DefaultParagraphFont"/>
    <w:uiPriority w:val="20"/>
    <w:qFormat/>
    <w:rsid w:val="00FC693F"/>
    <w:rPr>
      <w:rFonts w:ascii="Arial" w:eastAsia="Arial" w:hAnsi="Arial" w:cs="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cs="Arial"/>
      <w:b/>
      <w:bCs/>
      <w:i/>
      <w:iCs/>
      <w:color w:val="4F81BD" w:themeColor="accent1"/>
    </w:rPr>
  </w:style>
  <w:style w:type="character" w:styleId="SubtleEmphasis">
    <w:name w:val="Subtle Emphasis"/>
    <w:basedOn w:val="DefaultParagraphFont"/>
    <w:uiPriority w:val="19"/>
    <w:qFormat/>
    <w:rsid w:val="00FC693F"/>
    <w:rPr>
      <w:rFonts w:ascii="Arial" w:eastAsia="Arial" w:hAnsi="Arial" w:cs="Arial"/>
      <w:i/>
      <w:iCs/>
      <w:color w:val="808080" w:themeColor="text1" w:themeTint="7F"/>
    </w:rPr>
  </w:style>
  <w:style w:type="character" w:styleId="IntenseEmphasis">
    <w:name w:val="Intense Emphasis"/>
    <w:basedOn w:val="DefaultParagraphFont"/>
    <w:uiPriority w:val="21"/>
    <w:qFormat/>
    <w:rsid w:val="00FC693F"/>
    <w:rPr>
      <w:rFonts w:ascii="Arial" w:eastAsia="Arial" w:hAnsi="Arial" w:cs="Arial"/>
      <w:b/>
      <w:bCs/>
      <w:i/>
      <w:iCs/>
      <w:color w:val="4F81BD" w:themeColor="accent1"/>
    </w:rPr>
  </w:style>
  <w:style w:type="character" w:styleId="SubtleReference">
    <w:name w:val="Subtle Reference"/>
    <w:basedOn w:val="DefaultParagraphFont"/>
    <w:uiPriority w:val="31"/>
    <w:qFormat/>
    <w:rsid w:val="00FC693F"/>
    <w:rPr>
      <w:rFonts w:ascii="Arial" w:eastAsia="Arial" w:hAnsi="Arial" w:cs="Arial"/>
      <w:smallCaps/>
      <w:color w:val="C0504D" w:themeColor="accent2"/>
      <w:u w:val="single"/>
    </w:rPr>
  </w:style>
  <w:style w:type="character" w:styleId="IntenseReference">
    <w:name w:val="Intense Reference"/>
    <w:basedOn w:val="DefaultParagraphFont"/>
    <w:uiPriority w:val="32"/>
    <w:qFormat/>
    <w:rsid w:val="00FC693F"/>
    <w:rPr>
      <w:rFonts w:ascii="Arial" w:eastAsia="Arial" w:hAnsi="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cs="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eastAsia="Arial" w:hAnsi="Arial" w:cs="Arial"/>
    </w:rPr>
  </w:style>
  <w:style w:type="table" w:styleId="TableGrid">
    <w:name w:val="Table Grid"/>
    <w:basedOn w:val="TableNormal"/>
    <w:uiPriority w:val="59"/>
    <w:rsid w:val="00FC693F"/>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eastAsia="Arial" w:hAnsi="Arial" w:cs="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eastAsia="Arial" w:hAnsi="Arial" w:cs="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eastAsia="Arial" w:hAnsi="Arial" w:cs="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eastAsia="Arial" w:hAnsi="Arial" w:cs="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eastAsia="Arial" w:hAnsi="Arial" w:cs="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eastAsia="Arial" w:hAnsi="Arial" w:cs="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eastAsia="Arial" w:hAnsi="Arial" w:cs="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eastAsia="Arial" w:hAnsi="Arial" w:cs="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eastAsia="Arial" w:hAnsi="Arial" w:cs="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eastAsia="Arial" w:hAnsi="Arial" w:cs="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eastAsia="Arial" w:hAnsi="Arial" w:cs="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eastAsia="Arial" w:hAnsi="Arial" w:cs="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eastAsia="Arial" w:hAnsi="Arial" w:cs="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eastAsia="Arial" w:hAnsi="Arial" w:cs="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eastAsia="Arial" w:hAnsi="Arial" w:cs="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eastAsia="Arial" w:hAnsi="Arial" w:cs="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eastAsia="Arial" w:hAnsi="Arial" w:cs="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eastAsia="Arial" w:hAnsi="Arial" w:cs="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eastAsia="Arial" w:hAnsi="Arial" w:cs="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eastAsia="Arial" w:hAnsi="Arial" w:cs="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eastAsia="Arial" w:hAnsi="Arial" w:cs="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eastAsia="Arial" w:hAnsi="Arial" w:cs="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eastAsia="Arial" w:hAnsi="Arial" w:cs="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eastAsia="Arial" w:hAnsi="Arial" w:cs="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eastAsia="Arial" w:hAnsi="Arial" w:cs="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eastAsia="Arial" w:hAnsi="Arial" w:cs="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eastAsia="Arial" w:hAnsi="Arial" w:cs="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eastAsia="Arial" w:hAnsi="Arial" w:cs="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eastAsia="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eastAsia="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eastAsia="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eastAsia="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eastAsia="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eastAsia="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eastAsia="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eastAsia="Arial" w:hAnsi="Arial" w:cs="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eastAsia="Arial" w:hAnsi="Arial" w:cs="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eastAsia="Arial" w:hAnsi="Arial" w:cs="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eastAsia="Arial" w:hAnsi="Arial" w:cs="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eastAsia="Arial" w:hAnsi="Arial" w:cs="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eastAsia="Arial" w:hAnsi="Arial" w:cs="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eastAsia="Arial" w:hAnsi="Arial" w:cs="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eastAsia="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eastAsia="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eastAsia="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eastAsia="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eastAsia="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eastAsia="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eastAsia="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4A389A"/>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19</Pages>
  <Words>4961</Words>
  <Characters>30070</Characters>
  <Application>Microsoft Office Word</Application>
  <DocSecurity>0</DocSecurity>
  <Lines>970</Lines>
  <Paragraphs>479</Paragraphs>
  <ScaleCrop>false</ScaleCrop>
  <HeadingPairs>
    <vt:vector size="2" baseType="variant">
      <vt:variant>
        <vt:lpstr>Title</vt:lpstr>
      </vt:variant>
      <vt:variant>
        <vt:i4>1</vt:i4>
      </vt:variant>
    </vt:vector>
  </HeadingPairs>
  <TitlesOfParts>
    <vt:vector size="1" baseType="lpstr">
      <vt:lpstr>Portal &amp; Desktop Application Development Proposal</vt:lpstr>
    </vt:vector>
  </TitlesOfParts>
  <Manager/>
  <Company/>
  <LinksUpToDate>false</LinksUpToDate>
  <CharactersWithSpaces>34552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Portal &amp; Desktop Application Development Proposal</dc:title>
  <dc:subject>Regulated Substances Authority portal development proposal</dc:subject>
  <dc:creator>iGraphix Marketing &amp; Co.</dc:creator>
  <cp:keywords/>
  <dc:description>generated by python-docx</dc:description>
  <cp:lastModifiedBy>Vernon Francis</cp:lastModifiedBy>
  <cp:revision>9</cp:revision>
  <dcterms:created xsi:type="dcterms:W3CDTF">2026-10-08T03:55:00Z</dcterms:created>
  <dcterms:modified xsi:type="dcterms:W3CDTF">2026-10-08T09:22:00Z</dcterms:modified>
  <cp:category/>
</cp:coreProperties>
</file>