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Рецензия преподавателя Академии наук Республики Таджикистан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Наименование системы:</w:t>
      </w:r>
      <w:r>
        <w:rPr/>
        <w:t xml:space="preserve"> CAP (Complex Automation Pro) – модульная SCADA</w:t>
        <w:noBreakHyphen/>
        <w:t>система оперативного диспетчерского контроля и управления участком флотационного обогащения руды.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Оценка:</w:t>
      </w:r>
      <w:r>
        <w:rPr/>
        <w:t xml:space="preserve"> Высокая (отлично).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Краткое содержание:</w:t>
      </w:r>
      <w:r>
        <w:rPr/>
        <w:t xml:space="preserve">  </w:t>
      </w:r>
    </w:p>
    <w:p>
      <w:pPr>
        <w:pStyle w:val="Normal"/>
        <w:rPr/>
      </w:pPr>
      <w:r>
        <w:rPr/>
        <w:t>Система CAP представляет собой образец интеграции современных методов автоматизации, обработки данных и интеллектуального управления в горно</w:t>
        <w:noBreakHyphen/>
        <w:t>обогатительной промышленности. С точки зрения педагогической и научной деятельности, система обладает следующими сильными сторонами: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>
          <w:b/>
        </w:rPr>
        <w:t>Образовательная ценность</w:t>
      </w:r>
      <w:r>
        <w:rPr/>
        <w:t xml:space="preserve"> – CAP предоставляет наглядный пример применения принципов промышленной автоматики (SCADA, ПИД</w:t>
        <w:noBreakHyphen/>
        <w:t>регулирование, обработка тревог по ISA</w:t>
        <w:noBreakHyphen/>
        <w:t>18.2) в реальном технологическом процессе, что делает её отличным учебным пособием для студентов горного и металлургического профилей.</w:t>
      </w:r>
    </w:p>
    <w:p>
      <w:pPr>
        <w:pStyle w:val="Normal"/>
        <w:rPr/>
      </w:pPr>
      <w:r>
        <w:rPr/>
        <w:t xml:space="preserve">2. </w:t>
      </w:r>
      <w:r>
        <w:rPr>
          <w:b/>
        </w:rPr>
        <w:t>Научная новизна</w:t>
      </w:r>
      <w:r>
        <w:rPr/>
        <w:t xml:space="preserve"> – Гибкая архитектура, позволяющая выполнять ПИД</w:t>
        <w:noBreakHyphen/>
        <w:t>алгоритмы на сервере, внешних ПЛК или микроконтроллерах ESP32 через единый контракт ingest, представляет собой интересный объект для исследований в области распределённых систем управления и адаптивного регулирования.</w:t>
      </w:r>
    </w:p>
    <w:p>
      <w:pPr>
        <w:pStyle w:val="Normal"/>
        <w:rPr/>
      </w:pPr>
      <w:r>
        <w:rPr/>
        <w:t xml:space="preserve">3. </w:t>
      </w:r>
      <w:r>
        <w:rPr>
          <w:b/>
        </w:rPr>
        <w:t>Металлургический баланс как учебный инструмент</w:t>
      </w:r>
      <w:r>
        <w:rPr/>
        <w:t xml:space="preserve"> – Каждый показатель сопровождается строкой формулы и тегами</w:t>
        <w:noBreakHyphen/>
        <w:t>источниками, что позволяет студентам отслеживать происхождение данных и проверять корректность расчётов, развивая навыки работы с большими данными и аудиторской проверкой.</w:t>
      </w:r>
    </w:p>
    <w:p>
      <w:pPr>
        <w:pStyle w:val="Normal"/>
        <w:rPr/>
      </w:pPr>
      <w:r>
        <w:rPr/>
        <w:t xml:space="preserve">4. </w:t>
      </w:r>
      <w:r>
        <w:rPr>
          <w:b/>
        </w:rPr>
        <w:t>Система тревог и безопасность</w:t>
      </w:r>
      <w:r>
        <w:rPr/>
        <w:t xml:space="preserve"> – Реализация тревог по ISA</w:t>
        <w:noBreakHyphen/>
        <w:t>18.2 с рационализированными уставками, задержками и гистерезисом служит отличным примером для курсов по промышленной безопасности и автоматике.</w:t>
      </w:r>
    </w:p>
    <w:p>
      <w:pPr>
        <w:pStyle w:val="Normal"/>
        <w:rPr/>
      </w:pPr>
      <w:r>
        <w:rPr/>
        <w:t xml:space="preserve">5. </w:t>
      </w:r>
      <w:r>
        <w:rPr>
          <w:b/>
        </w:rPr>
        <w:t>Надёжность телеметрии и аудит</w:t>
      </w:r>
      <w:r>
        <w:rPr/>
        <w:t xml:space="preserve"> – Использование store</w:t>
        <w:noBreakHyphen/>
        <w:t>and</w:t>
        <w:noBreakHyphen/>
        <w:t>forward буфера и криптографически защищённого журнала аудита демонстрирует передовые методы обеспечения целостности данных и прослеживаемости изменений, актуальные для курсов по информационной безопасности в промышленности.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Вывод:</w:t>
      </w:r>
      <w:r>
        <w:rPr/>
        <w:t xml:space="preserve">  </w:t>
      </w:r>
    </w:p>
    <w:p>
      <w:pPr>
        <w:pStyle w:val="Normal"/>
        <w:rPr/>
      </w:pPr>
      <w:r>
        <w:rPr/>
        <w:t>CAP не только отвечает промышленным требованиям, но и служит мощным образовательным и научным ресурсом. Рекомендуется включить систему в учебные лаборатории и исследовательские проекты Академии наук и высших учебных заведений Республики Таджикистан для подготовки специалистов в области автоматизации горно</w:t>
        <w:noBreakHyphen/>
        <w:t>обогатительных производств.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Подпись:</w:t>
      </w:r>
      <w:r>
        <w:rPr/>
        <w:t xml:space="preserve">  </w:t>
      </w:r>
    </w:p>
    <w:p>
      <w:pPr>
        <w:pStyle w:val="Normal"/>
        <w:rPr/>
      </w:pPr>
      <w:r>
        <w:rPr/>
        <w:t>ФИО______________________________________</w:t>
      </w:r>
      <w:r>
        <w:rPr/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_Дата: 11 сентября 2026 г._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LibreOffice/26.2.1.2$Linux_X86_64 LibreOffice_project/8399f6259d8c87f40e7255cdb3c9b958f5e08948</Application>
  <AppVersion>15.0000</AppVersion>
  <Pages>2</Pages>
  <Words>257</Words>
  <Characters>2056</Characters>
  <CharactersWithSpaces>2311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2026-09-14T16:18:23Z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