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Рецензия заместителя руководителя Геологической службы Республики Таджикистан</w:t>
      </w:r>
    </w:p>
    <w:p>
      <w:r/>
    </w:p>
    <w:p>
      <w:r>
        <w:rPr>
          <w:b/>
        </w:rPr>
        <w:t>Наименование системы:</w:t>
      </w:r>
      <w:r>
        <w:t xml:space="preserve"> CAP (Complex Automation Pro) – модульная SCADA‑система оперативного диспетчерского контроля и управления участком флотационного обогащения руды.</w:t>
      </w:r>
    </w:p>
    <w:p>
      <w:r/>
    </w:p>
    <w:p>
      <w:r>
        <w:rPr>
          <w:b/>
        </w:rPr>
        <w:t>Оценка:</w:t>
      </w:r>
      <w:r>
        <w:t xml:space="preserve"> Высокая (отлично).</w:t>
      </w:r>
    </w:p>
    <w:p>
      <w:r/>
    </w:p>
    <w:p>
      <w:r>
        <w:rPr>
          <w:b/>
        </w:rPr>
        <w:t>Краткое содержание:</w:t>
      </w:r>
      <w:r>
        <w:t xml:space="preserve">  </w:t>
      </w:r>
    </w:p>
    <w:p>
      <w:r>
        <w:t>Система CAP демонстрирует полноценный контур автоматизации: сбор телеметрии по реальному протоколу Modbus TCP, историк, металлургический баланс, три супервизорных ПИД‑контура, обработку тревог по ISA‑18.2 и веб‑интерфейс на русском языке. Особенно отмечаются следующие аспекты:</w:t>
      </w:r>
    </w:p>
    <w:p>
      <w:r/>
    </w:p>
    <w:p>
      <w:r>
        <w:t xml:space="preserve">1. </w:t>
      </w:r>
      <w:r>
        <w:rPr>
          <w:b/>
        </w:rPr>
        <w:t>Надёжность телеметрии</w:t>
      </w:r>
      <w:r>
        <w:t xml:space="preserve"> – использование идемпотентного ingest с message_id и store‑and‑forward буфером исключает потери данных и дублирование при обрывах связи, что критично для геологоразведочных и обогатительных комплексов, работающих в удалённых горных районах.</w:t>
      </w:r>
    </w:p>
    <w:p>
      <w:r>
        <w:t xml:space="preserve">2. </w:t>
      </w:r>
      <w:r>
        <w:rPr>
          <w:b/>
        </w:rPr>
        <w:t>Гибкость размещения ПИД‑алгоритмов</w:t>
      </w:r>
      <w:r>
        <w:t xml:space="preserve"> – возможность выполнения регулирующих контуров на центральном сервере, внешних ПЛК или микроконтроллерах ESP32 через Modbus FC6 позволяет адаптировать систему под конкретные условия объекта и уменьшать задержки управления.</w:t>
      </w:r>
    </w:p>
    <w:p>
      <w:r>
        <w:t xml:space="preserve">3. </w:t>
      </w:r>
      <w:r>
        <w:rPr>
          <w:b/>
        </w:rPr>
        <w:t>Металлургический баланс с аудируемыми формулами</w:t>
      </w:r>
      <w:r>
        <w:t xml:space="preserve"> – каждый показатель сопровождается строкой формулы и тегами‑источниками, что обеспечивает прозрачность расчётов и упрощает верификацию результатов в соответствии с требованиями горно‑геологической экспертизы.</w:t>
      </w:r>
    </w:p>
    <w:p>
      <w:r>
        <w:t xml:space="preserve">4. </w:t>
      </w:r>
      <w:r>
        <w:rPr>
          <w:b/>
        </w:rPr>
        <w:t>Тревоги по ISA‑18.2</w:t>
      </w:r>
      <w:r>
        <w:t xml:space="preserve"> – рационализированные уставки, задержки и гистерезис снижают ложные срабатывания, а неизменяемый журнал с квитированием оператора соответствует международным стандартам безопасности на горных предприятиях.</w:t>
      </w:r>
    </w:p>
    <w:p>
      <w:r>
        <w:t xml:space="preserve">5. </w:t>
      </w:r>
      <w:r>
        <w:rPr>
          <w:b/>
        </w:rPr>
        <w:t>Безопасность и аудит</w:t>
      </w:r>
      <w:r>
        <w:t xml:space="preserve"> – PBKDF2‑хэши паролей, HttpOnly‑сессии, RBAC, машинная аутентификация шлюзов и криптографически защищённый аудит отвечают современным требованиям защиты информации в промышленной автоматике.</w:t>
      </w:r>
    </w:p>
    <w:p>
      <w:r/>
    </w:p>
    <w:p>
      <w:r>
        <w:rPr>
          <w:b/>
        </w:rPr>
        <w:t>Вывод:</w:t>
      </w:r>
      <w:r>
        <w:t xml:space="preserve">  </w:t>
      </w:r>
    </w:p>
    <w:p>
      <w:r>
        <w:t>CAP представляет собой современное, технологически зрелое решение, которое может быть успешно применено на объектах обогащения руд в Республике Таджикистан. Система обеспечивает повышение эффективности переработки, снижение потерь полезных компонентов и улучшение показателей безопасности труда. Рекомендуется к внедрению в пилотном режиме на одном из действующих обогатительных фабрик с последующим масштабированием на другие предприятия отрасли.</w:t>
      </w:r>
    </w:p>
    <w:p>
      <w:r/>
    </w:p>
    <w:p>
      <w:r>
        <w:rPr>
          <w:b/>
        </w:rPr>
        <w:t>Подпись:</w:t>
      </w:r>
      <w:r>
        <w:t xml:space="preserve">  </w:t>
      </w:r>
    </w:p>
    <w:p>
      <w:r>
        <w:t xml:space="preserve">_Заместитель руководителя Геологической службы Республики Таджикистан_  </w:t>
      </w:r>
    </w:p>
    <w:p>
      <w:r>
        <w:t>_Дата: 11 сентября 2026 г._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