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1F081" w14:textId="67CDBC20" w:rsidR="00A12D22" w:rsidRDefault="00A12D22" w:rsidP="00A12D22">
      <w:pPr>
        <w:spacing w:after="0" w:line="240" w:lineRule="auto"/>
        <w:jc w:val="both"/>
        <w:rPr>
          <w:rFonts w:cstheme="minorHAnsi"/>
          <w:b/>
          <w:bCs/>
          <w:sz w:val="28"/>
          <w:szCs w:val="28"/>
        </w:rPr>
      </w:pPr>
      <w:r w:rsidRPr="00A12D22">
        <w:rPr>
          <w:rFonts w:cstheme="minorHAnsi"/>
          <w:b/>
          <w:bCs/>
          <w:sz w:val="28"/>
          <w:szCs w:val="28"/>
        </w:rPr>
        <w:t xml:space="preserve">Required Practices </w:t>
      </w:r>
      <w:r>
        <w:rPr>
          <w:rFonts w:cstheme="minorHAnsi"/>
          <w:b/>
          <w:bCs/>
          <w:sz w:val="28"/>
          <w:szCs w:val="28"/>
        </w:rPr>
        <w:t>o</w:t>
      </w:r>
      <w:r w:rsidRPr="00A12D22">
        <w:rPr>
          <w:rFonts w:cstheme="minorHAnsi"/>
          <w:b/>
          <w:bCs/>
          <w:sz w:val="28"/>
          <w:szCs w:val="28"/>
        </w:rPr>
        <w:t xml:space="preserve">f Different Stakeholders </w:t>
      </w:r>
      <w:r>
        <w:rPr>
          <w:rFonts w:cstheme="minorHAnsi"/>
          <w:b/>
          <w:bCs/>
          <w:sz w:val="28"/>
          <w:szCs w:val="28"/>
        </w:rPr>
        <w:t>f</w:t>
      </w:r>
      <w:r w:rsidRPr="00A12D22">
        <w:rPr>
          <w:rFonts w:cstheme="minorHAnsi"/>
          <w:b/>
          <w:bCs/>
          <w:sz w:val="28"/>
          <w:szCs w:val="28"/>
        </w:rPr>
        <w:t xml:space="preserve">or Better </w:t>
      </w:r>
      <w:r>
        <w:rPr>
          <w:rFonts w:cstheme="minorHAnsi"/>
          <w:b/>
          <w:bCs/>
          <w:sz w:val="28"/>
          <w:szCs w:val="28"/>
        </w:rPr>
        <w:t>a</w:t>
      </w:r>
      <w:r w:rsidRPr="00A12D22">
        <w:rPr>
          <w:rFonts w:cstheme="minorHAnsi"/>
          <w:b/>
          <w:bCs/>
          <w:sz w:val="28"/>
          <w:szCs w:val="28"/>
        </w:rPr>
        <w:t>nd Inclusive Healthcare</w:t>
      </w:r>
    </w:p>
    <w:p w14:paraId="2A2A8CF7" w14:textId="77777777" w:rsidR="00A12D22" w:rsidRDefault="00A12D22" w:rsidP="00A12D22">
      <w:pPr>
        <w:spacing w:after="0" w:line="240" w:lineRule="auto"/>
        <w:jc w:val="both"/>
        <w:rPr>
          <w:rFonts w:cstheme="minorHAnsi"/>
          <w:b/>
          <w:bCs/>
          <w:sz w:val="28"/>
          <w:szCs w:val="28"/>
        </w:rPr>
      </w:pPr>
    </w:p>
    <w:p w14:paraId="5AB6FBE1" w14:textId="3BF5E482" w:rsidR="00A12D22" w:rsidRDefault="00A12D22" w:rsidP="00A12D22">
      <w:pPr>
        <w:spacing w:after="0" w:line="240" w:lineRule="auto"/>
        <w:jc w:val="both"/>
        <w:rPr>
          <w:rFonts w:cstheme="minorHAnsi"/>
          <w:b/>
          <w:bCs/>
          <w:sz w:val="28"/>
          <w:szCs w:val="28"/>
        </w:rPr>
      </w:pPr>
      <w:r>
        <w:rPr>
          <w:rFonts w:cstheme="minorHAnsi"/>
          <w:b/>
          <w:bCs/>
          <w:sz w:val="28"/>
          <w:szCs w:val="28"/>
        </w:rPr>
        <w:t xml:space="preserve">The unprecedented situation caused by </w:t>
      </w:r>
      <w:r>
        <w:rPr>
          <w:rFonts w:cstheme="minorHAnsi"/>
          <w:b/>
          <w:bCs/>
          <w:sz w:val="28"/>
          <w:szCs w:val="28"/>
        </w:rPr>
        <w:t xml:space="preserve">COVID-19 </w:t>
      </w:r>
      <w:r>
        <w:rPr>
          <w:rFonts w:cstheme="minorHAnsi"/>
          <w:b/>
          <w:bCs/>
          <w:sz w:val="28"/>
          <w:szCs w:val="28"/>
        </w:rPr>
        <w:t>can’t be tackled by government alone. It requires management at the individual level, community level and the state level.</w:t>
      </w:r>
    </w:p>
    <w:p w14:paraId="634C3294" w14:textId="77777777" w:rsidR="00A12D22" w:rsidRDefault="00A12D22" w:rsidP="00A12D22">
      <w:pPr>
        <w:spacing w:after="0" w:line="240" w:lineRule="auto"/>
        <w:jc w:val="both"/>
        <w:rPr>
          <w:rFonts w:cstheme="minorHAnsi"/>
          <w:b/>
          <w:bCs/>
          <w:sz w:val="28"/>
          <w:szCs w:val="28"/>
        </w:rPr>
      </w:pPr>
    </w:p>
    <w:p w14:paraId="40DAE432" w14:textId="5F66B5FE" w:rsidR="00A12D22" w:rsidRDefault="00A12D22" w:rsidP="00A12D22">
      <w:pPr>
        <w:spacing w:after="0" w:line="240" w:lineRule="auto"/>
        <w:jc w:val="both"/>
        <w:rPr>
          <w:rFonts w:cstheme="minorHAnsi"/>
          <w:b/>
          <w:bCs/>
          <w:sz w:val="28"/>
          <w:szCs w:val="28"/>
        </w:rPr>
      </w:pPr>
      <w:r>
        <w:rPr>
          <w:rFonts w:cstheme="minorHAnsi"/>
          <w:b/>
          <w:bCs/>
          <w:sz w:val="28"/>
          <w:szCs w:val="28"/>
        </w:rPr>
        <w:t>At each level, there must be various measures taken to prevent the spread of the disease. In my opinion the different stakeholders for better and inclusive healthcare are: Individuals, Communities and State Actors</w:t>
      </w:r>
    </w:p>
    <w:p w14:paraId="57BE76A8" w14:textId="77777777" w:rsidR="00A12D22" w:rsidRPr="00A12D22" w:rsidRDefault="00A12D22" w:rsidP="00A12D22">
      <w:pPr>
        <w:spacing w:after="0" w:line="240" w:lineRule="auto"/>
        <w:jc w:val="both"/>
        <w:rPr>
          <w:rFonts w:cstheme="minorHAnsi"/>
          <w:b/>
          <w:bCs/>
          <w:sz w:val="28"/>
          <w:szCs w:val="28"/>
          <w:highlight w:val="yellow"/>
        </w:rPr>
      </w:pPr>
    </w:p>
    <w:p w14:paraId="54D8AABB" w14:textId="0D638611" w:rsidR="00062131" w:rsidRPr="00A12D22" w:rsidRDefault="00421D9B" w:rsidP="00A12D22">
      <w:pPr>
        <w:spacing w:after="0" w:line="240" w:lineRule="auto"/>
        <w:jc w:val="both"/>
        <w:rPr>
          <w:rFonts w:cstheme="minorHAnsi"/>
          <w:b/>
          <w:bCs/>
          <w:sz w:val="28"/>
          <w:szCs w:val="28"/>
        </w:rPr>
      </w:pPr>
      <w:r w:rsidRPr="00A12D22">
        <w:rPr>
          <w:rFonts w:cstheme="minorHAnsi"/>
          <w:b/>
          <w:bCs/>
          <w:sz w:val="28"/>
          <w:szCs w:val="28"/>
          <w:u w:val="single"/>
        </w:rPr>
        <w:t xml:space="preserve">Practices </w:t>
      </w:r>
      <w:r w:rsidR="00CE6B9D" w:rsidRPr="00A12D22">
        <w:rPr>
          <w:rFonts w:cstheme="minorHAnsi"/>
          <w:b/>
          <w:bCs/>
          <w:sz w:val="28"/>
          <w:szCs w:val="28"/>
          <w:u w:val="single"/>
        </w:rPr>
        <w:t>Individuals</w:t>
      </w:r>
      <w:r w:rsidRPr="00A12D22">
        <w:rPr>
          <w:rFonts w:cstheme="minorHAnsi"/>
          <w:b/>
          <w:bCs/>
          <w:sz w:val="28"/>
          <w:szCs w:val="28"/>
          <w:u w:val="single"/>
        </w:rPr>
        <w:t xml:space="preserve"> can follow for better health care</w:t>
      </w:r>
      <w:r w:rsidRPr="00A12D22">
        <w:rPr>
          <w:rFonts w:cstheme="minorHAnsi"/>
          <w:b/>
          <w:bCs/>
          <w:sz w:val="28"/>
          <w:szCs w:val="28"/>
        </w:rPr>
        <w:t>:</w:t>
      </w:r>
    </w:p>
    <w:p w14:paraId="3E1ADF91" w14:textId="24F89AEB" w:rsidR="00421D9B" w:rsidRPr="00A12D22" w:rsidRDefault="00421D9B" w:rsidP="00A12D22">
      <w:pPr>
        <w:spacing w:after="0" w:line="240" w:lineRule="auto"/>
        <w:jc w:val="both"/>
        <w:rPr>
          <w:rFonts w:cstheme="minorHAnsi"/>
          <w:b/>
          <w:bCs/>
          <w:sz w:val="28"/>
          <w:szCs w:val="28"/>
        </w:rPr>
      </w:pPr>
      <w:r w:rsidRPr="00A12D22">
        <w:rPr>
          <w:rFonts w:cstheme="minorHAnsi"/>
          <w:b/>
          <w:bCs/>
          <w:sz w:val="28"/>
          <w:szCs w:val="28"/>
        </w:rPr>
        <w:t xml:space="preserve">I would begin by quoting a statement by Jane </w:t>
      </w:r>
      <w:proofErr w:type="spellStart"/>
      <w:r w:rsidRPr="00A12D22">
        <w:rPr>
          <w:rFonts w:cstheme="minorHAnsi"/>
          <w:b/>
          <w:bCs/>
          <w:sz w:val="28"/>
          <w:szCs w:val="28"/>
        </w:rPr>
        <w:t>Goodall</w:t>
      </w:r>
      <w:proofErr w:type="spellEnd"/>
      <w:r w:rsidRPr="00A12D22">
        <w:rPr>
          <w:rFonts w:cstheme="minorHAnsi"/>
          <w:b/>
          <w:bCs/>
          <w:sz w:val="28"/>
          <w:szCs w:val="28"/>
        </w:rPr>
        <w:t>,</w:t>
      </w:r>
    </w:p>
    <w:p w14:paraId="3B32969B" w14:textId="77777777" w:rsidR="00421D9B" w:rsidRPr="00A12D22" w:rsidRDefault="00421D9B" w:rsidP="00A12D22">
      <w:pPr>
        <w:spacing w:after="0" w:line="240" w:lineRule="auto"/>
        <w:jc w:val="both"/>
        <w:rPr>
          <w:rFonts w:cstheme="minorHAnsi"/>
          <w:b/>
          <w:bCs/>
          <w:sz w:val="28"/>
          <w:szCs w:val="28"/>
        </w:rPr>
      </w:pPr>
    </w:p>
    <w:p w14:paraId="3A031308" w14:textId="1205C20C" w:rsidR="004979F4" w:rsidRPr="00A12D22" w:rsidRDefault="00421D9B" w:rsidP="00A12D22">
      <w:pPr>
        <w:shd w:val="clear" w:color="auto" w:fill="FFFFFF"/>
        <w:spacing w:after="0" w:line="240" w:lineRule="auto"/>
        <w:jc w:val="both"/>
        <w:rPr>
          <w:rFonts w:eastAsia="Times New Roman" w:cstheme="minorHAnsi"/>
          <w:b/>
          <w:bCs/>
          <w:color w:val="000000"/>
          <w:sz w:val="28"/>
          <w:szCs w:val="28"/>
          <w:lang w:eastAsia="en-IN" w:bidi="te-IN"/>
        </w:rPr>
      </w:pPr>
      <w:r w:rsidRPr="00A12D22">
        <w:rPr>
          <w:rFonts w:eastAsia="Times New Roman" w:cstheme="minorHAnsi"/>
          <w:b/>
          <w:bCs/>
          <w:color w:val="000000"/>
          <w:sz w:val="28"/>
          <w:szCs w:val="28"/>
          <w:lang w:eastAsia="en-IN" w:bidi="te-IN"/>
        </w:rPr>
        <w:t>“YOUNG PEOPLE, WHEN INFORMED AND EMPOWERED, WHEN THEY REALIZE THAT WHAT THEY DO TRULY MAKES A DIFFERENCE, CAN INDEED CHANGE THE WORLD.”</w:t>
      </w:r>
    </w:p>
    <w:p w14:paraId="01F1FAE3" w14:textId="77777777" w:rsidR="00421D9B" w:rsidRPr="00A12D22" w:rsidRDefault="00421D9B" w:rsidP="00A12D22">
      <w:pPr>
        <w:shd w:val="clear" w:color="auto" w:fill="FFFFFF"/>
        <w:spacing w:after="0" w:line="240" w:lineRule="auto"/>
        <w:jc w:val="both"/>
        <w:rPr>
          <w:rFonts w:eastAsia="Times New Roman" w:cstheme="minorHAnsi"/>
          <w:b/>
          <w:bCs/>
          <w:color w:val="000000"/>
          <w:sz w:val="28"/>
          <w:szCs w:val="28"/>
          <w:lang w:eastAsia="en-IN" w:bidi="te-IN"/>
        </w:rPr>
      </w:pPr>
    </w:p>
    <w:p w14:paraId="0572882C" w14:textId="77777777" w:rsidR="000665C1" w:rsidRPr="00A12D22" w:rsidRDefault="000665C1" w:rsidP="00A12D22">
      <w:pPr>
        <w:shd w:val="clear" w:color="auto" w:fill="FFFFFF"/>
        <w:spacing w:after="0" w:line="240" w:lineRule="auto"/>
        <w:jc w:val="both"/>
        <w:rPr>
          <w:rFonts w:eastAsia="Times New Roman" w:cstheme="minorHAnsi"/>
          <w:b/>
          <w:bCs/>
          <w:color w:val="000000"/>
          <w:sz w:val="28"/>
          <w:szCs w:val="28"/>
          <w:lang w:eastAsia="en-IN" w:bidi="te-IN"/>
        </w:rPr>
      </w:pPr>
    </w:p>
    <w:p w14:paraId="28649FE0" w14:textId="2F5C6DDE" w:rsidR="00421D9B" w:rsidRPr="00A12D22" w:rsidRDefault="00421D9B" w:rsidP="00A12D22">
      <w:pPr>
        <w:shd w:val="clear" w:color="auto" w:fill="FFFFFF"/>
        <w:spacing w:after="0" w:line="240" w:lineRule="auto"/>
        <w:ind w:right="6"/>
        <w:jc w:val="both"/>
        <w:rPr>
          <w:rFonts w:eastAsia="Times New Roman" w:cstheme="minorHAnsi"/>
          <w:color w:val="000000"/>
          <w:sz w:val="28"/>
          <w:szCs w:val="28"/>
          <w:lang w:eastAsia="en-IN" w:bidi="te-IN"/>
        </w:rPr>
      </w:pPr>
      <w:r w:rsidRPr="00A12D22">
        <w:rPr>
          <w:rFonts w:eastAsia="Times New Roman" w:cstheme="minorHAnsi"/>
          <w:color w:val="000000"/>
          <w:sz w:val="28"/>
          <w:szCs w:val="28"/>
          <w:lang w:eastAsia="en-IN" w:bidi="te-IN"/>
        </w:rPr>
        <w:t>By referring to individuals, I am talking about young adults because they are the ones who are capable of contributing during the pandemic. People of other age group can’t contribute much for the risk of contracting the disease.</w:t>
      </w:r>
    </w:p>
    <w:p w14:paraId="42995F50" w14:textId="77777777" w:rsidR="00421D9B" w:rsidRPr="00A12D22" w:rsidRDefault="00421D9B" w:rsidP="00A12D22">
      <w:pPr>
        <w:shd w:val="clear" w:color="auto" w:fill="FFFFFF"/>
        <w:spacing w:after="0" w:line="240" w:lineRule="auto"/>
        <w:ind w:right="6"/>
        <w:jc w:val="both"/>
        <w:rPr>
          <w:rFonts w:eastAsia="Times New Roman" w:cstheme="minorHAnsi"/>
          <w:color w:val="000000"/>
          <w:sz w:val="28"/>
          <w:szCs w:val="28"/>
          <w:lang w:eastAsia="en-IN" w:bidi="te-IN"/>
        </w:rPr>
      </w:pPr>
    </w:p>
    <w:p w14:paraId="0F6158CE" w14:textId="52D60FC4" w:rsidR="000665C1" w:rsidRPr="00A12D22" w:rsidRDefault="00421D9B" w:rsidP="00A12D22">
      <w:pPr>
        <w:shd w:val="clear" w:color="auto" w:fill="FFFFFF"/>
        <w:spacing w:after="0" w:line="240" w:lineRule="auto"/>
        <w:ind w:right="6"/>
        <w:jc w:val="both"/>
        <w:rPr>
          <w:rFonts w:eastAsia="Times New Roman" w:cstheme="minorHAnsi"/>
          <w:color w:val="000000"/>
          <w:sz w:val="28"/>
          <w:szCs w:val="28"/>
          <w:lang w:eastAsia="en-IN" w:bidi="te-IN"/>
        </w:rPr>
      </w:pPr>
      <w:r w:rsidRPr="00A12D22">
        <w:rPr>
          <w:rFonts w:eastAsia="Times New Roman" w:cstheme="minorHAnsi"/>
          <w:color w:val="000000"/>
          <w:sz w:val="28"/>
          <w:szCs w:val="28"/>
          <w:lang w:eastAsia="en-IN" w:bidi="te-IN"/>
        </w:rPr>
        <w:t>Individuals c</w:t>
      </w:r>
      <w:r w:rsidR="000665C1" w:rsidRPr="00A12D22">
        <w:rPr>
          <w:rFonts w:eastAsia="Times New Roman" w:cstheme="minorHAnsi"/>
          <w:color w:val="000000"/>
          <w:sz w:val="28"/>
          <w:szCs w:val="28"/>
          <w:lang w:eastAsia="en-IN" w:bidi="te-IN"/>
        </w:rPr>
        <w:t xml:space="preserve">an </w:t>
      </w:r>
      <w:r w:rsidRPr="00A12D22">
        <w:rPr>
          <w:rFonts w:eastAsia="Times New Roman" w:cstheme="minorHAnsi"/>
          <w:color w:val="000000"/>
          <w:sz w:val="28"/>
          <w:szCs w:val="28"/>
          <w:lang w:eastAsia="en-IN" w:bidi="te-IN"/>
        </w:rPr>
        <w:t xml:space="preserve">provide </w:t>
      </w:r>
      <w:r w:rsidR="000665C1" w:rsidRPr="00A12D22">
        <w:rPr>
          <w:rFonts w:eastAsia="Times New Roman" w:cstheme="minorHAnsi"/>
          <w:color w:val="000000"/>
          <w:sz w:val="28"/>
          <w:szCs w:val="28"/>
          <w:lang w:eastAsia="en-IN" w:bidi="te-IN"/>
        </w:rPr>
        <w:t xml:space="preserve">guidelines </w:t>
      </w:r>
      <w:r w:rsidRPr="00A12D22">
        <w:rPr>
          <w:rFonts w:eastAsia="Times New Roman" w:cstheme="minorHAnsi"/>
          <w:color w:val="000000"/>
          <w:sz w:val="28"/>
          <w:szCs w:val="28"/>
          <w:lang w:eastAsia="en-IN" w:bidi="te-IN"/>
        </w:rPr>
        <w:t xml:space="preserve">to </w:t>
      </w:r>
      <w:r w:rsidR="000665C1" w:rsidRPr="00A12D22">
        <w:rPr>
          <w:rFonts w:eastAsia="Times New Roman" w:cstheme="minorHAnsi"/>
          <w:color w:val="000000"/>
          <w:sz w:val="28"/>
          <w:szCs w:val="28"/>
          <w:lang w:eastAsia="en-IN" w:bidi="te-IN"/>
        </w:rPr>
        <w:t xml:space="preserve">address the COVID-19 related needs of the most vulnerable </w:t>
      </w:r>
      <w:r w:rsidRPr="00A12D22">
        <w:rPr>
          <w:rFonts w:eastAsia="Times New Roman" w:cstheme="minorHAnsi"/>
          <w:color w:val="000000"/>
          <w:sz w:val="28"/>
          <w:szCs w:val="28"/>
          <w:lang w:eastAsia="en-IN" w:bidi="te-IN"/>
        </w:rPr>
        <w:t xml:space="preserve">people </w:t>
      </w:r>
      <w:r w:rsidR="000665C1" w:rsidRPr="00A12D22">
        <w:rPr>
          <w:rFonts w:eastAsia="Times New Roman" w:cstheme="minorHAnsi"/>
          <w:color w:val="000000"/>
          <w:sz w:val="28"/>
          <w:szCs w:val="28"/>
          <w:lang w:eastAsia="en-IN" w:bidi="te-IN"/>
        </w:rPr>
        <w:t>in their communities</w:t>
      </w:r>
      <w:r w:rsidRPr="00A12D22">
        <w:rPr>
          <w:rFonts w:eastAsia="Times New Roman" w:cstheme="minorHAnsi"/>
          <w:color w:val="000000"/>
          <w:sz w:val="28"/>
          <w:szCs w:val="28"/>
          <w:lang w:eastAsia="en-IN" w:bidi="te-IN"/>
        </w:rPr>
        <w:t>, mostly children and senior citizens</w:t>
      </w:r>
      <w:r w:rsidR="000665C1" w:rsidRPr="00A12D22">
        <w:rPr>
          <w:rFonts w:eastAsia="Times New Roman" w:cstheme="minorHAnsi"/>
          <w:color w:val="000000"/>
          <w:sz w:val="28"/>
          <w:szCs w:val="28"/>
          <w:lang w:eastAsia="en-IN" w:bidi="te-IN"/>
        </w:rPr>
        <w:t>.</w:t>
      </w:r>
      <w:r w:rsidR="00A12D22" w:rsidRPr="00A12D22">
        <w:rPr>
          <w:rFonts w:eastAsia="Times New Roman" w:cstheme="minorHAnsi"/>
          <w:color w:val="000000"/>
          <w:sz w:val="28"/>
          <w:szCs w:val="28"/>
          <w:lang w:eastAsia="en-IN" w:bidi="te-IN"/>
        </w:rPr>
        <w:t xml:space="preserve"> They can underline the importance of following simple practices like </w:t>
      </w:r>
      <w:r w:rsidR="000665C1" w:rsidRPr="00A12D22">
        <w:rPr>
          <w:rFonts w:eastAsia="Times New Roman" w:cstheme="minorHAnsi"/>
          <w:color w:val="000000"/>
          <w:sz w:val="28"/>
          <w:szCs w:val="28"/>
          <w:lang w:eastAsia="en-IN" w:bidi="te-IN"/>
        </w:rPr>
        <w:t xml:space="preserve">thorough </w:t>
      </w:r>
      <w:r w:rsidR="00A12D22" w:rsidRPr="00A12D22">
        <w:rPr>
          <w:rFonts w:eastAsia="Times New Roman" w:cstheme="minorHAnsi"/>
          <w:color w:val="000000"/>
          <w:sz w:val="28"/>
          <w:szCs w:val="28"/>
          <w:lang w:eastAsia="en-IN" w:bidi="te-IN"/>
        </w:rPr>
        <w:t>hand washing</w:t>
      </w:r>
      <w:r w:rsidR="000665C1" w:rsidRPr="00A12D22">
        <w:rPr>
          <w:rFonts w:eastAsia="Times New Roman" w:cstheme="minorHAnsi"/>
          <w:color w:val="000000"/>
          <w:sz w:val="28"/>
          <w:szCs w:val="28"/>
          <w:lang w:eastAsia="en-IN" w:bidi="te-IN"/>
        </w:rPr>
        <w:t xml:space="preserve"> </w:t>
      </w:r>
      <w:r w:rsidR="00A12D22" w:rsidRPr="00A12D22">
        <w:rPr>
          <w:rFonts w:eastAsia="Times New Roman" w:cstheme="minorHAnsi"/>
          <w:color w:val="000000"/>
          <w:sz w:val="28"/>
          <w:szCs w:val="28"/>
          <w:lang w:eastAsia="en-IN" w:bidi="te-IN"/>
        </w:rPr>
        <w:t xml:space="preserve">etc. </w:t>
      </w:r>
      <w:r w:rsidR="000665C1" w:rsidRPr="00A12D22">
        <w:rPr>
          <w:rFonts w:eastAsia="Times New Roman" w:cstheme="minorHAnsi"/>
          <w:color w:val="000000"/>
          <w:sz w:val="28"/>
          <w:szCs w:val="28"/>
          <w:lang w:eastAsia="en-IN" w:bidi="te-IN"/>
        </w:rPr>
        <w:t>to reduce the spread of the virus.</w:t>
      </w:r>
    </w:p>
    <w:p w14:paraId="5776416E" w14:textId="77777777" w:rsidR="00062131" w:rsidRPr="00A12D22" w:rsidRDefault="00062131" w:rsidP="00A12D22">
      <w:pPr>
        <w:shd w:val="clear" w:color="auto" w:fill="FFFFFF"/>
        <w:spacing w:after="0" w:line="240" w:lineRule="auto"/>
        <w:ind w:right="6"/>
        <w:jc w:val="both"/>
        <w:rPr>
          <w:rFonts w:eastAsia="Times New Roman" w:cstheme="minorHAnsi"/>
          <w:color w:val="000000"/>
          <w:sz w:val="28"/>
          <w:szCs w:val="28"/>
          <w:lang w:eastAsia="en-IN" w:bidi="te-IN"/>
        </w:rPr>
      </w:pPr>
    </w:p>
    <w:p w14:paraId="0A18FB16" w14:textId="0FEB5430" w:rsidR="000665C1" w:rsidRPr="00A12D22" w:rsidRDefault="00A12D22" w:rsidP="00A12D22">
      <w:pPr>
        <w:shd w:val="clear" w:color="auto" w:fill="FFFFFF"/>
        <w:spacing w:after="0" w:line="240" w:lineRule="auto"/>
        <w:ind w:right="6"/>
        <w:jc w:val="both"/>
        <w:rPr>
          <w:rFonts w:eastAsia="Times New Roman" w:cstheme="minorHAnsi"/>
          <w:color w:val="000000"/>
          <w:sz w:val="28"/>
          <w:szCs w:val="28"/>
          <w:lang w:eastAsia="en-IN" w:bidi="te-IN"/>
        </w:rPr>
      </w:pPr>
      <w:r w:rsidRPr="00A12D22">
        <w:rPr>
          <w:rFonts w:eastAsia="Times New Roman" w:cstheme="minorHAnsi"/>
          <w:color w:val="000000"/>
          <w:sz w:val="28"/>
          <w:szCs w:val="28"/>
          <w:lang w:eastAsia="en-IN" w:bidi="te-IN"/>
        </w:rPr>
        <w:t>They c</w:t>
      </w:r>
      <w:r w:rsidR="000665C1" w:rsidRPr="00A12D22">
        <w:rPr>
          <w:rFonts w:eastAsia="Times New Roman" w:cstheme="minorHAnsi"/>
          <w:color w:val="000000"/>
          <w:sz w:val="28"/>
          <w:szCs w:val="28"/>
          <w:lang w:eastAsia="en-IN" w:bidi="te-IN"/>
        </w:rPr>
        <w:t>an safely help seniors and other at-risk groups to access supplie</w:t>
      </w:r>
      <w:r w:rsidRPr="00A12D22">
        <w:rPr>
          <w:rFonts w:eastAsia="Times New Roman" w:cstheme="minorHAnsi"/>
          <w:color w:val="000000"/>
          <w:sz w:val="28"/>
          <w:szCs w:val="28"/>
          <w:lang w:eastAsia="en-IN" w:bidi="te-IN"/>
        </w:rPr>
        <w:t xml:space="preserve">s, such as food and medication and can </w:t>
      </w:r>
      <w:r w:rsidR="000665C1" w:rsidRPr="00A12D22">
        <w:rPr>
          <w:rFonts w:eastAsia="Times New Roman" w:cstheme="minorHAnsi"/>
          <w:color w:val="000000"/>
          <w:sz w:val="28"/>
          <w:szCs w:val="28"/>
          <w:lang w:eastAsia="en-IN" w:bidi="te-IN"/>
        </w:rPr>
        <w:t>provide tools for physical activities and sport using social media, during the confinement.</w:t>
      </w:r>
    </w:p>
    <w:p w14:paraId="43B884CF" w14:textId="77777777" w:rsidR="00062131" w:rsidRPr="00A12D22" w:rsidRDefault="00062131" w:rsidP="00A12D22">
      <w:pPr>
        <w:shd w:val="clear" w:color="auto" w:fill="FFFFFF"/>
        <w:spacing w:after="0" w:line="240" w:lineRule="auto"/>
        <w:ind w:right="6"/>
        <w:jc w:val="both"/>
        <w:rPr>
          <w:rFonts w:eastAsia="Times New Roman" w:cstheme="minorHAnsi"/>
          <w:color w:val="000000"/>
          <w:sz w:val="28"/>
          <w:szCs w:val="28"/>
          <w:lang w:eastAsia="en-IN" w:bidi="te-IN"/>
        </w:rPr>
      </w:pPr>
    </w:p>
    <w:p w14:paraId="714D5EF0" w14:textId="3DCB7F88" w:rsidR="000665C1" w:rsidRPr="00A12D22" w:rsidRDefault="00A12D22" w:rsidP="00A12D22">
      <w:pPr>
        <w:shd w:val="clear" w:color="auto" w:fill="FFFFFF"/>
        <w:spacing w:after="0" w:line="240" w:lineRule="auto"/>
        <w:ind w:right="6"/>
        <w:jc w:val="both"/>
        <w:rPr>
          <w:rFonts w:eastAsia="Times New Roman" w:cstheme="minorHAnsi"/>
          <w:color w:val="000000"/>
          <w:sz w:val="28"/>
          <w:szCs w:val="28"/>
          <w:lang w:eastAsia="en-IN" w:bidi="te-IN"/>
        </w:rPr>
      </w:pPr>
      <w:r w:rsidRPr="00A12D22">
        <w:rPr>
          <w:rFonts w:eastAsia="Times New Roman" w:cstheme="minorHAnsi"/>
          <w:color w:val="000000"/>
          <w:sz w:val="28"/>
          <w:szCs w:val="28"/>
          <w:lang w:eastAsia="en-IN" w:bidi="te-IN"/>
        </w:rPr>
        <w:t>Young adults are the ones who c</w:t>
      </w:r>
      <w:r w:rsidR="000665C1" w:rsidRPr="00A12D22">
        <w:rPr>
          <w:rFonts w:eastAsia="Times New Roman" w:cstheme="minorHAnsi"/>
          <w:color w:val="000000"/>
          <w:sz w:val="28"/>
          <w:szCs w:val="28"/>
          <w:lang w:eastAsia="en-IN" w:bidi="te-IN"/>
        </w:rPr>
        <w:t>an find ways to check on, and support others’ mental health through social media.</w:t>
      </w:r>
      <w:r w:rsidRPr="00A12D22">
        <w:rPr>
          <w:rFonts w:eastAsia="Times New Roman" w:cstheme="minorHAnsi"/>
          <w:color w:val="000000"/>
          <w:sz w:val="28"/>
          <w:szCs w:val="28"/>
          <w:lang w:eastAsia="en-IN" w:bidi="te-IN"/>
        </w:rPr>
        <w:t xml:space="preserve"> They c</w:t>
      </w:r>
      <w:r w:rsidR="000665C1" w:rsidRPr="00A12D22">
        <w:rPr>
          <w:rFonts w:eastAsia="Times New Roman" w:cstheme="minorHAnsi"/>
          <w:color w:val="000000"/>
          <w:sz w:val="28"/>
          <w:szCs w:val="28"/>
          <w:lang w:eastAsia="en-IN" w:bidi="te-IN"/>
        </w:rPr>
        <w:t>an also contribute to data-collection and monitoring, including in relation to marginalized communities, to assess the COVID-19 response.</w:t>
      </w:r>
    </w:p>
    <w:p w14:paraId="012503CF" w14:textId="15DEA2AE" w:rsidR="004979F4" w:rsidRPr="00A12D22" w:rsidRDefault="004979F4" w:rsidP="00A12D22">
      <w:pPr>
        <w:jc w:val="both"/>
        <w:rPr>
          <w:rFonts w:cstheme="minorHAnsi"/>
          <w:b/>
          <w:bCs/>
          <w:sz w:val="28"/>
          <w:szCs w:val="28"/>
        </w:rPr>
      </w:pPr>
    </w:p>
    <w:p w14:paraId="1913A483" w14:textId="77777777" w:rsidR="000665C1" w:rsidRPr="00A12D22" w:rsidRDefault="000665C1" w:rsidP="00A12D22">
      <w:pPr>
        <w:jc w:val="both"/>
        <w:rPr>
          <w:rFonts w:cstheme="minorHAnsi"/>
          <w:b/>
          <w:bCs/>
          <w:sz w:val="28"/>
          <w:szCs w:val="28"/>
        </w:rPr>
      </w:pPr>
    </w:p>
    <w:p w14:paraId="7F118336" w14:textId="175086A8" w:rsidR="004A5C2E" w:rsidRPr="00A12D22" w:rsidRDefault="004A5C2E" w:rsidP="00A12D22">
      <w:pPr>
        <w:jc w:val="both"/>
        <w:rPr>
          <w:rFonts w:cstheme="minorHAnsi"/>
          <w:b/>
          <w:bCs/>
          <w:sz w:val="28"/>
          <w:szCs w:val="28"/>
        </w:rPr>
      </w:pPr>
      <w:r w:rsidRPr="00A12D22">
        <w:rPr>
          <w:rFonts w:cstheme="minorHAnsi"/>
          <w:b/>
          <w:bCs/>
          <w:sz w:val="28"/>
          <w:szCs w:val="28"/>
        </w:rPr>
        <w:lastRenderedPageBreak/>
        <w:t>Communities</w:t>
      </w:r>
    </w:p>
    <w:p w14:paraId="0557BB06" w14:textId="77777777" w:rsidR="00B26FC6" w:rsidRDefault="00B26FC6" w:rsidP="00B26FC6">
      <w:pPr>
        <w:pStyle w:val="NormalWeb"/>
        <w:shd w:val="clear" w:color="auto" w:fill="FFFFFF"/>
        <w:spacing w:before="166" w:beforeAutospacing="0" w:after="166"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The meaning of Better and Inclusive Healthcare is that everybody gets the same medical attention irrespective of their colour, caste, social class or financial position. So, providing an inclusive healthcare is a </w:t>
      </w:r>
      <w:r w:rsidR="004A5C2E" w:rsidRPr="00A12D22">
        <w:rPr>
          <w:rFonts w:asciiTheme="minorHAnsi" w:hAnsiTheme="minorHAnsi" w:cstheme="minorHAnsi"/>
          <w:color w:val="000000"/>
          <w:sz w:val="28"/>
          <w:szCs w:val="28"/>
        </w:rPr>
        <w:t>complicated issue. This has become particularly evident during this worldwide pandemic of COVID-19.</w:t>
      </w:r>
    </w:p>
    <w:p w14:paraId="71870BD3" w14:textId="344961C5" w:rsidR="00B26FC6" w:rsidRDefault="00B26FC6" w:rsidP="00B26FC6">
      <w:pPr>
        <w:pStyle w:val="NormalWeb"/>
        <w:shd w:val="clear" w:color="auto" w:fill="FFFFFF"/>
        <w:spacing w:before="166" w:beforeAutospacing="0" w:after="166"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In the recent weeks it has come to known that the country’s medical system is on the brink of a collapse. People are horrified at the fact that their loved ones, who are affected by </w:t>
      </w:r>
      <w:proofErr w:type="gramStart"/>
      <w:r>
        <w:rPr>
          <w:rFonts w:asciiTheme="minorHAnsi" w:hAnsiTheme="minorHAnsi" w:cstheme="minorHAnsi"/>
          <w:color w:val="000000"/>
          <w:sz w:val="28"/>
          <w:szCs w:val="28"/>
        </w:rPr>
        <w:t>COVID</w:t>
      </w:r>
      <w:proofErr w:type="gramEnd"/>
      <w:r>
        <w:rPr>
          <w:rFonts w:asciiTheme="minorHAnsi" w:hAnsiTheme="minorHAnsi" w:cstheme="minorHAnsi"/>
          <w:color w:val="000000"/>
          <w:sz w:val="28"/>
          <w:szCs w:val="28"/>
        </w:rPr>
        <w:t xml:space="preserve"> can die due to the mere lack of Oxygen Cylinders.</w:t>
      </w:r>
    </w:p>
    <w:p w14:paraId="7AE813B8" w14:textId="58D1B9FD" w:rsidR="00B26FC6" w:rsidRDefault="00B26FC6" w:rsidP="00B26FC6">
      <w:pPr>
        <w:pStyle w:val="NormalWeb"/>
        <w:shd w:val="clear" w:color="auto" w:fill="FFFFFF"/>
        <w:spacing w:before="166" w:beforeAutospacing="0" w:after="166"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This is a situation where the disparities among people are clearly visible. People who can afford to buy an oxygen cylinder are buying them and keeping it in their homes for themselves only as a precautionary measure. This causes hoarding of cylinders and cylinders become scarce for those who really need them. But the poor people can’t afford to buy an oxygen cylinder. So, the poor are the most affected in this case.</w:t>
      </w:r>
    </w:p>
    <w:p w14:paraId="2D32A5AA" w14:textId="18C421C7" w:rsidR="004A5C2E" w:rsidRDefault="004A5C2E" w:rsidP="00A12D22">
      <w:pPr>
        <w:pStyle w:val="p"/>
        <w:shd w:val="clear" w:color="auto" w:fill="FFFFFF"/>
        <w:spacing w:before="166" w:beforeAutospacing="0" w:after="166" w:afterAutospacing="0"/>
        <w:jc w:val="both"/>
        <w:rPr>
          <w:rFonts w:asciiTheme="minorHAnsi" w:hAnsiTheme="minorHAnsi" w:cstheme="minorHAnsi"/>
          <w:color w:val="000000"/>
          <w:sz w:val="28"/>
          <w:szCs w:val="28"/>
        </w:rPr>
      </w:pPr>
      <w:r w:rsidRPr="00FA58C4">
        <w:rPr>
          <w:rFonts w:asciiTheme="minorHAnsi" w:hAnsiTheme="minorHAnsi" w:cstheme="minorHAnsi"/>
          <w:sz w:val="28"/>
          <w:szCs w:val="28"/>
        </w:rPr>
        <w:t>Po</w:t>
      </w:r>
      <w:r w:rsidRPr="00A12D22">
        <w:rPr>
          <w:rFonts w:asciiTheme="minorHAnsi" w:hAnsiTheme="minorHAnsi" w:cstheme="minorHAnsi"/>
          <w:color w:val="000000"/>
          <w:sz w:val="28"/>
          <w:szCs w:val="28"/>
        </w:rPr>
        <w:t xml:space="preserve">orer communities experience limited access to health education, hygiene management, and healthy foods. Additionally, they live in </w:t>
      </w:r>
      <w:r w:rsidR="00FA58C4">
        <w:rPr>
          <w:rFonts w:asciiTheme="minorHAnsi" w:hAnsiTheme="minorHAnsi" w:cstheme="minorHAnsi"/>
          <w:color w:val="000000"/>
          <w:sz w:val="28"/>
          <w:szCs w:val="28"/>
        </w:rPr>
        <w:t>slums w</w:t>
      </w:r>
      <w:r w:rsidRPr="00A12D22">
        <w:rPr>
          <w:rFonts w:asciiTheme="minorHAnsi" w:hAnsiTheme="minorHAnsi" w:cstheme="minorHAnsi"/>
          <w:color w:val="000000"/>
          <w:sz w:val="28"/>
          <w:szCs w:val="28"/>
        </w:rPr>
        <w:t>h</w:t>
      </w:r>
      <w:r w:rsidR="00FA58C4">
        <w:rPr>
          <w:rFonts w:asciiTheme="minorHAnsi" w:hAnsiTheme="minorHAnsi" w:cstheme="minorHAnsi"/>
          <w:color w:val="000000"/>
          <w:sz w:val="28"/>
          <w:szCs w:val="28"/>
        </w:rPr>
        <w:t>ich have high density of</w:t>
      </w:r>
      <w:r w:rsidRPr="00A12D22">
        <w:rPr>
          <w:rFonts w:asciiTheme="minorHAnsi" w:hAnsiTheme="minorHAnsi" w:cstheme="minorHAnsi"/>
          <w:color w:val="000000"/>
          <w:sz w:val="28"/>
          <w:szCs w:val="28"/>
        </w:rPr>
        <w:t xml:space="preserve"> </w:t>
      </w:r>
      <w:r w:rsidR="00A12D22">
        <w:rPr>
          <w:rFonts w:asciiTheme="minorHAnsi" w:hAnsiTheme="minorHAnsi" w:cstheme="minorHAnsi"/>
          <w:color w:val="000000"/>
          <w:sz w:val="28"/>
          <w:szCs w:val="28"/>
        </w:rPr>
        <w:t>population</w:t>
      </w:r>
      <w:r w:rsidR="00A12D22" w:rsidRPr="00A12D22">
        <w:rPr>
          <w:rFonts w:asciiTheme="minorHAnsi" w:hAnsiTheme="minorHAnsi" w:cstheme="minorHAnsi"/>
          <w:color w:val="000000"/>
          <w:sz w:val="28"/>
          <w:szCs w:val="28"/>
        </w:rPr>
        <w:t>, which make</w:t>
      </w:r>
      <w:r w:rsidR="00A12D22">
        <w:rPr>
          <w:rFonts w:asciiTheme="minorHAnsi" w:hAnsiTheme="minorHAnsi" w:cstheme="minorHAnsi"/>
          <w:color w:val="000000"/>
          <w:sz w:val="28"/>
          <w:szCs w:val="28"/>
        </w:rPr>
        <w:t>s</w:t>
      </w:r>
      <w:r w:rsidRPr="00A12D22">
        <w:rPr>
          <w:rFonts w:asciiTheme="minorHAnsi" w:hAnsiTheme="minorHAnsi" w:cstheme="minorHAnsi"/>
          <w:color w:val="000000"/>
          <w:sz w:val="28"/>
          <w:szCs w:val="28"/>
        </w:rPr>
        <w:t xml:space="preserve"> it difficult to maintain appropriate social distancing, specifically regarding COVID-19.</w:t>
      </w:r>
    </w:p>
    <w:p w14:paraId="47BFF253" w14:textId="4AFD6D4C" w:rsidR="00062131" w:rsidRDefault="00FA58C4" w:rsidP="00FA58C4">
      <w:pPr>
        <w:pStyle w:val="p"/>
        <w:shd w:val="clear" w:color="auto" w:fill="FFFFFF"/>
        <w:spacing w:before="166" w:beforeAutospacing="0" w:after="166" w:afterAutospacing="0"/>
        <w:jc w:val="both"/>
        <w:rPr>
          <w:rFonts w:asciiTheme="minorHAnsi" w:hAnsiTheme="minorHAnsi" w:cstheme="minorHAnsi"/>
          <w:color w:val="333333"/>
          <w:sz w:val="28"/>
          <w:szCs w:val="28"/>
        </w:rPr>
      </w:pPr>
      <w:r>
        <w:rPr>
          <w:rFonts w:asciiTheme="minorHAnsi" w:hAnsiTheme="minorHAnsi" w:cstheme="minorHAnsi"/>
          <w:color w:val="000000"/>
          <w:sz w:val="28"/>
          <w:szCs w:val="28"/>
        </w:rPr>
        <w:t xml:space="preserve">The communities/civil society need to rise up to the cause. They can begin by highlighting the poor living conditions of the downtrodden people and bringing this to the reach of the government. </w:t>
      </w:r>
      <w:r w:rsidR="00062131" w:rsidRPr="00A12D22">
        <w:rPr>
          <w:rFonts w:asciiTheme="minorHAnsi" w:hAnsiTheme="minorHAnsi" w:cstheme="minorHAnsi"/>
          <w:color w:val="333333"/>
          <w:sz w:val="28"/>
          <w:szCs w:val="28"/>
        </w:rPr>
        <w:t xml:space="preserve">There are many areas that the government is unable to reach; </w:t>
      </w:r>
      <w:r>
        <w:rPr>
          <w:rFonts w:asciiTheme="minorHAnsi" w:hAnsiTheme="minorHAnsi" w:cstheme="minorHAnsi"/>
          <w:color w:val="333333"/>
          <w:sz w:val="28"/>
          <w:szCs w:val="28"/>
        </w:rPr>
        <w:t>the communities</w:t>
      </w:r>
      <w:r w:rsidR="00062131" w:rsidRPr="00A12D22">
        <w:rPr>
          <w:rFonts w:asciiTheme="minorHAnsi" w:hAnsiTheme="minorHAnsi" w:cstheme="minorHAnsi"/>
          <w:color w:val="333333"/>
          <w:sz w:val="28"/>
          <w:szCs w:val="28"/>
        </w:rPr>
        <w:t xml:space="preserve"> have to reach there. </w:t>
      </w:r>
      <w:r w:rsidR="00CD50F3">
        <w:rPr>
          <w:rFonts w:asciiTheme="minorHAnsi" w:hAnsiTheme="minorHAnsi" w:cstheme="minorHAnsi"/>
          <w:color w:val="333333"/>
          <w:sz w:val="28"/>
          <w:szCs w:val="28"/>
        </w:rPr>
        <w:t>Though c</w:t>
      </w:r>
      <w:r w:rsidR="00CD50F3">
        <w:rPr>
          <w:rFonts w:asciiTheme="minorHAnsi" w:hAnsiTheme="minorHAnsi" w:cstheme="minorHAnsi"/>
          <w:color w:val="333333"/>
          <w:sz w:val="28"/>
          <w:szCs w:val="28"/>
        </w:rPr>
        <w:t xml:space="preserve">ommunities </w:t>
      </w:r>
      <w:r w:rsidR="00CD50F3" w:rsidRPr="00A12D22">
        <w:rPr>
          <w:rFonts w:asciiTheme="minorHAnsi" w:hAnsiTheme="minorHAnsi" w:cstheme="minorHAnsi"/>
          <w:color w:val="333333"/>
          <w:sz w:val="28"/>
          <w:szCs w:val="28"/>
        </w:rPr>
        <w:t>cannot replace the vast role of the government in facing this crisis</w:t>
      </w:r>
      <w:r w:rsidR="00CD50F3">
        <w:rPr>
          <w:rFonts w:asciiTheme="minorHAnsi" w:hAnsiTheme="minorHAnsi" w:cstheme="minorHAnsi"/>
          <w:color w:val="333333"/>
          <w:sz w:val="28"/>
          <w:szCs w:val="28"/>
        </w:rPr>
        <w:t>,</w:t>
      </w:r>
      <w:r w:rsidR="00CD50F3">
        <w:rPr>
          <w:rFonts w:asciiTheme="minorHAnsi" w:hAnsiTheme="minorHAnsi" w:cstheme="minorHAnsi"/>
          <w:color w:val="333333"/>
          <w:sz w:val="28"/>
          <w:szCs w:val="28"/>
        </w:rPr>
        <w:t xml:space="preserve"> </w:t>
      </w:r>
      <w:r>
        <w:rPr>
          <w:rFonts w:asciiTheme="minorHAnsi" w:hAnsiTheme="minorHAnsi" w:cstheme="minorHAnsi"/>
          <w:color w:val="333333"/>
          <w:sz w:val="28"/>
          <w:szCs w:val="28"/>
        </w:rPr>
        <w:t>they can</w:t>
      </w:r>
      <w:r w:rsidR="00062131" w:rsidRPr="00A12D22">
        <w:rPr>
          <w:rFonts w:asciiTheme="minorHAnsi" w:hAnsiTheme="minorHAnsi" w:cstheme="minorHAnsi"/>
          <w:color w:val="333333"/>
          <w:sz w:val="28"/>
          <w:szCs w:val="28"/>
        </w:rPr>
        <w:t xml:space="preserve"> </w:t>
      </w:r>
      <w:r w:rsidR="00CD50F3">
        <w:rPr>
          <w:rFonts w:asciiTheme="minorHAnsi" w:hAnsiTheme="minorHAnsi" w:cstheme="minorHAnsi"/>
          <w:color w:val="333333"/>
          <w:sz w:val="28"/>
          <w:szCs w:val="28"/>
        </w:rPr>
        <w:t xml:space="preserve">work with the local governments to </w:t>
      </w:r>
      <w:r w:rsidR="00062131" w:rsidRPr="00A12D22">
        <w:rPr>
          <w:rFonts w:asciiTheme="minorHAnsi" w:hAnsiTheme="minorHAnsi" w:cstheme="minorHAnsi"/>
          <w:color w:val="333333"/>
          <w:sz w:val="28"/>
          <w:szCs w:val="28"/>
        </w:rPr>
        <w:t xml:space="preserve">monitor </w:t>
      </w:r>
      <w:r w:rsidR="00CD50F3">
        <w:rPr>
          <w:rFonts w:asciiTheme="minorHAnsi" w:hAnsiTheme="minorHAnsi" w:cstheme="minorHAnsi"/>
          <w:color w:val="333333"/>
          <w:sz w:val="28"/>
          <w:szCs w:val="28"/>
        </w:rPr>
        <w:t xml:space="preserve">whether </w:t>
      </w:r>
      <w:r w:rsidR="00062131" w:rsidRPr="00A12D22">
        <w:rPr>
          <w:rFonts w:asciiTheme="minorHAnsi" w:hAnsiTheme="minorHAnsi" w:cstheme="minorHAnsi"/>
          <w:color w:val="333333"/>
          <w:sz w:val="28"/>
          <w:szCs w:val="28"/>
        </w:rPr>
        <w:t xml:space="preserve">the </w:t>
      </w:r>
      <w:r w:rsidR="00CD50F3">
        <w:rPr>
          <w:rFonts w:asciiTheme="minorHAnsi" w:hAnsiTheme="minorHAnsi" w:cstheme="minorHAnsi"/>
          <w:color w:val="333333"/>
          <w:sz w:val="28"/>
          <w:szCs w:val="28"/>
        </w:rPr>
        <w:t>state’s planning and resources are well-used.</w:t>
      </w:r>
    </w:p>
    <w:p w14:paraId="5551FFFB" w14:textId="431C1AA3" w:rsidR="00062131" w:rsidRPr="00A12D22" w:rsidRDefault="00E734CD" w:rsidP="00E734CD">
      <w:pPr>
        <w:pStyle w:val="p"/>
        <w:shd w:val="clear" w:color="auto" w:fill="FFFFFF"/>
        <w:spacing w:before="166" w:beforeAutospacing="0" w:after="166" w:afterAutospacing="0"/>
        <w:jc w:val="both"/>
        <w:rPr>
          <w:rFonts w:asciiTheme="minorHAnsi" w:hAnsiTheme="minorHAnsi" w:cstheme="minorHAnsi"/>
          <w:color w:val="000000"/>
          <w:sz w:val="28"/>
          <w:szCs w:val="28"/>
        </w:rPr>
      </w:pPr>
      <w:r>
        <w:rPr>
          <w:rFonts w:asciiTheme="minorHAnsi" w:hAnsiTheme="minorHAnsi" w:cstheme="minorHAnsi"/>
          <w:color w:val="333333"/>
          <w:sz w:val="28"/>
          <w:szCs w:val="28"/>
        </w:rPr>
        <w:t>While communities actively helping people can help in the fight against COVID-19, they must also take care that any misinformation and stigma doesn’t make people lose faith. Because misinformation can make people avoid taking the precautionary steps against COVID. Providing correct information to people and making sure that information is reaching the people also plays a critical role in the fight against the pandemic.</w:t>
      </w:r>
    </w:p>
    <w:p w14:paraId="3783BADD" w14:textId="77777777" w:rsidR="00AD79C6" w:rsidRDefault="00AD79C6" w:rsidP="00FA58C4">
      <w:pPr>
        <w:spacing w:line="240" w:lineRule="auto"/>
        <w:jc w:val="both"/>
        <w:rPr>
          <w:rFonts w:cstheme="minorHAnsi"/>
          <w:b/>
          <w:bCs/>
          <w:color w:val="0070C0"/>
          <w:sz w:val="28"/>
          <w:szCs w:val="28"/>
          <w:u w:val="single"/>
        </w:rPr>
      </w:pPr>
    </w:p>
    <w:p w14:paraId="53A48E18" w14:textId="77777777" w:rsidR="00AD79C6" w:rsidRDefault="00AD79C6" w:rsidP="00FA58C4">
      <w:pPr>
        <w:spacing w:line="240" w:lineRule="auto"/>
        <w:jc w:val="both"/>
        <w:rPr>
          <w:rFonts w:cstheme="minorHAnsi"/>
          <w:b/>
          <w:bCs/>
          <w:color w:val="0070C0"/>
          <w:sz w:val="28"/>
          <w:szCs w:val="28"/>
          <w:u w:val="single"/>
        </w:rPr>
      </w:pPr>
    </w:p>
    <w:p w14:paraId="0961A250" w14:textId="229A8411" w:rsidR="004A5C2E" w:rsidRPr="00A12D22" w:rsidRDefault="004979F4" w:rsidP="00FA58C4">
      <w:pPr>
        <w:spacing w:line="240" w:lineRule="auto"/>
        <w:jc w:val="both"/>
        <w:rPr>
          <w:rFonts w:cstheme="minorHAnsi"/>
          <w:b/>
          <w:bCs/>
          <w:color w:val="0070C0"/>
          <w:sz w:val="28"/>
          <w:szCs w:val="28"/>
          <w:u w:val="single"/>
        </w:rPr>
      </w:pPr>
      <w:bookmarkStart w:id="0" w:name="_GoBack"/>
      <w:r w:rsidRPr="00A12D22">
        <w:rPr>
          <w:rFonts w:cstheme="minorHAnsi"/>
          <w:b/>
          <w:bCs/>
          <w:color w:val="0070C0"/>
          <w:sz w:val="28"/>
          <w:szCs w:val="28"/>
          <w:u w:val="single"/>
        </w:rPr>
        <w:lastRenderedPageBreak/>
        <w:t>STATE ACTORS</w:t>
      </w:r>
    </w:p>
    <w:p w14:paraId="06CCF2D3" w14:textId="2E8E03ED" w:rsidR="00524497" w:rsidRDefault="00E734CD" w:rsidP="00FA58C4">
      <w:pPr>
        <w:shd w:val="clear" w:color="auto" w:fill="FFFFFF"/>
        <w:spacing w:after="450" w:line="240" w:lineRule="auto"/>
        <w:ind w:right="4"/>
        <w:jc w:val="both"/>
        <w:rPr>
          <w:rFonts w:cstheme="minorHAnsi"/>
          <w:b/>
          <w:bCs/>
          <w:sz w:val="28"/>
          <w:szCs w:val="28"/>
        </w:rPr>
      </w:pPr>
      <w:r w:rsidRPr="00E734CD">
        <w:rPr>
          <w:rFonts w:cstheme="minorHAnsi"/>
          <w:b/>
          <w:bCs/>
          <w:sz w:val="28"/>
          <w:szCs w:val="28"/>
        </w:rPr>
        <w:t xml:space="preserve">World Health Organization has laid down the following guidelines for </w:t>
      </w:r>
      <w:r w:rsidR="00524497" w:rsidRPr="00E734CD">
        <w:rPr>
          <w:rFonts w:cstheme="minorHAnsi"/>
          <w:b/>
          <w:bCs/>
          <w:sz w:val="28"/>
          <w:szCs w:val="28"/>
        </w:rPr>
        <w:t>COVID</w:t>
      </w:r>
      <w:r>
        <w:rPr>
          <w:rFonts w:cstheme="minorHAnsi"/>
          <w:b/>
          <w:bCs/>
          <w:sz w:val="28"/>
          <w:szCs w:val="28"/>
        </w:rPr>
        <w:t>-</w:t>
      </w:r>
      <w:r w:rsidR="00524497" w:rsidRPr="00E734CD">
        <w:rPr>
          <w:rFonts w:cstheme="minorHAnsi"/>
          <w:b/>
          <w:bCs/>
          <w:sz w:val="28"/>
          <w:szCs w:val="28"/>
        </w:rPr>
        <w:t>19 preparedness and response planning</w:t>
      </w:r>
    </w:p>
    <w:p w14:paraId="6C3FE605" w14:textId="77777777" w:rsidR="009939E8" w:rsidRPr="00E734CD" w:rsidRDefault="009939E8" w:rsidP="00FA58C4">
      <w:pPr>
        <w:shd w:val="clear" w:color="auto" w:fill="FFFFFF"/>
        <w:spacing w:after="450" w:line="240" w:lineRule="auto"/>
        <w:ind w:right="4"/>
        <w:jc w:val="both"/>
        <w:rPr>
          <w:rFonts w:cstheme="minorHAnsi"/>
          <w:b/>
          <w:bCs/>
          <w:sz w:val="28"/>
          <w:szCs w:val="28"/>
        </w:rPr>
      </w:pPr>
    </w:p>
    <w:p w14:paraId="285991A3" w14:textId="59501271" w:rsidR="00E734CD" w:rsidRDefault="00E734CD" w:rsidP="00FA58C4">
      <w:pPr>
        <w:shd w:val="clear" w:color="auto" w:fill="FFFFFF"/>
        <w:spacing w:after="450" w:line="240" w:lineRule="auto"/>
        <w:ind w:right="4"/>
        <w:jc w:val="both"/>
        <w:rPr>
          <w:rFonts w:cstheme="minorHAnsi"/>
          <w:sz w:val="28"/>
          <w:szCs w:val="28"/>
        </w:rPr>
      </w:pPr>
      <w:r>
        <w:rPr>
          <w:rFonts w:cstheme="minorHAnsi"/>
          <w:b/>
          <w:bCs/>
          <w:sz w:val="28"/>
          <w:szCs w:val="28"/>
        </w:rPr>
        <w:t xml:space="preserve">1. </w:t>
      </w:r>
      <w:r w:rsidR="00F638FE" w:rsidRPr="00A12D22">
        <w:rPr>
          <w:rFonts w:cstheme="minorHAnsi"/>
          <w:b/>
          <w:bCs/>
          <w:sz w:val="28"/>
          <w:szCs w:val="28"/>
        </w:rPr>
        <w:t>Country-level coordination</w:t>
      </w:r>
    </w:p>
    <w:p w14:paraId="5F034CDE" w14:textId="63FF4337" w:rsidR="00F638FE" w:rsidRPr="00A12D22" w:rsidRDefault="00F638FE" w:rsidP="00FA58C4">
      <w:pPr>
        <w:shd w:val="clear" w:color="auto" w:fill="FFFFFF"/>
        <w:spacing w:after="450" w:line="240" w:lineRule="auto"/>
        <w:ind w:right="4"/>
        <w:jc w:val="both"/>
        <w:rPr>
          <w:rFonts w:cstheme="minorHAnsi"/>
          <w:sz w:val="28"/>
          <w:szCs w:val="28"/>
        </w:rPr>
      </w:pPr>
      <w:r w:rsidRPr="00A12D22">
        <w:rPr>
          <w:rFonts w:cstheme="minorHAnsi"/>
          <w:sz w:val="28"/>
          <w:szCs w:val="28"/>
        </w:rPr>
        <w:t>National public health emergency management mechanisms should be activated with engagement of relevant ministries such as health, education, travel and tourism, public works, environment, social protection, and agriculture, to provide coordinated management of COVI</w:t>
      </w:r>
      <w:r w:rsidR="00934FBD">
        <w:rPr>
          <w:rFonts w:cstheme="minorHAnsi"/>
          <w:sz w:val="28"/>
          <w:szCs w:val="28"/>
        </w:rPr>
        <w:t>D-19 preparedness and response.</w:t>
      </w:r>
    </w:p>
    <w:p w14:paraId="4410883A" w14:textId="44F0D4E9" w:rsidR="00F638FE" w:rsidRDefault="00D7594F" w:rsidP="00613460">
      <w:pPr>
        <w:shd w:val="clear" w:color="auto" w:fill="FFFFFF"/>
        <w:spacing w:after="450" w:line="240" w:lineRule="auto"/>
        <w:ind w:right="4"/>
        <w:jc w:val="both"/>
        <w:rPr>
          <w:rFonts w:cstheme="minorHAnsi"/>
          <w:sz w:val="28"/>
          <w:szCs w:val="28"/>
        </w:rPr>
      </w:pPr>
      <w:r>
        <w:rPr>
          <w:rFonts w:cstheme="minorHAnsi"/>
          <w:sz w:val="28"/>
          <w:szCs w:val="28"/>
        </w:rPr>
        <w:t>C</w:t>
      </w:r>
      <w:r w:rsidR="00934FBD">
        <w:rPr>
          <w:rFonts w:cstheme="minorHAnsi"/>
          <w:sz w:val="28"/>
          <w:szCs w:val="28"/>
        </w:rPr>
        <w:t xml:space="preserve">ollaborating with </w:t>
      </w:r>
      <w:r w:rsidR="00F638FE" w:rsidRPr="00A12D22">
        <w:rPr>
          <w:rFonts w:cstheme="minorHAnsi"/>
          <w:sz w:val="28"/>
          <w:szCs w:val="28"/>
        </w:rPr>
        <w:t>local donors and existing programmes to mobilize/allocate resources</w:t>
      </w:r>
      <w:r>
        <w:rPr>
          <w:rFonts w:cstheme="minorHAnsi"/>
          <w:sz w:val="28"/>
          <w:szCs w:val="28"/>
        </w:rPr>
        <w:t xml:space="preserve"> will help the national authorities to help all sects of people equally</w:t>
      </w:r>
      <w:r w:rsidR="00613460">
        <w:rPr>
          <w:rFonts w:cstheme="minorHAnsi"/>
          <w:sz w:val="28"/>
          <w:szCs w:val="28"/>
        </w:rPr>
        <w:t xml:space="preserve"> for inclusive health care</w:t>
      </w:r>
      <w:r w:rsidR="00934FBD">
        <w:rPr>
          <w:rFonts w:cstheme="minorHAnsi"/>
          <w:sz w:val="28"/>
          <w:szCs w:val="28"/>
        </w:rPr>
        <w:t>. This is what I have mentioned earlier with Individuals and Communities.</w:t>
      </w:r>
    </w:p>
    <w:p w14:paraId="54701E1B" w14:textId="77777777" w:rsidR="009939E8" w:rsidRPr="00A12D22" w:rsidRDefault="009939E8" w:rsidP="00613460">
      <w:pPr>
        <w:shd w:val="clear" w:color="auto" w:fill="FFFFFF"/>
        <w:spacing w:after="450" w:line="240" w:lineRule="auto"/>
        <w:ind w:right="4"/>
        <w:jc w:val="both"/>
        <w:rPr>
          <w:rFonts w:cstheme="minorHAnsi"/>
          <w:sz w:val="28"/>
          <w:szCs w:val="28"/>
        </w:rPr>
      </w:pPr>
    </w:p>
    <w:p w14:paraId="431BB076" w14:textId="7BFD99CB" w:rsidR="00934FBD" w:rsidRDefault="00F638FE" w:rsidP="00FA58C4">
      <w:pPr>
        <w:shd w:val="clear" w:color="auto" w:fill="FFFFFF"/>
        <w:spacing w:after="450" w:line="240" w:lineRule="auto"/>
        <w:ind w:right="4"/>
        <w:jc w:val="both"/>
        <w:rPr>
          <w:rFonts w:cstheme="minorHAnsi"/>
          <w:sz w:val="28"/>
          <w:szCs w:val="28"/>
        </w:rPr>
      </w:pPr>
      <w:r w:rsidRPr="00A12D22">
        <w:rPr>
          <w:rFonts w:cstheme="minorHAnsi"/>
          <w:b/>
          <w:bCs/>
          <w:sz w:val="28"/>
          <w:szCs w:val="28"/>
        </w:rPr>
        <w:t>2</w:t>
      </w:r>
      <w:r w:rsidR="00934FBD">
        <w:rPr>
          <w:rFonts w:cstheme="minorHAnsi"/>
          <w:b/>
          <w:bCs/>
          <w:sz w:val="28"/>
          <w:szCs w:val="28"/>
        </w:rPr>
        <w:t>.</w:t>
      </w:r>
      <w:r w:rsidRPr="00A12D22">
        <w:rPr>
          <w:rFonts w:cstheme="minorHAnsi"/>
          <w:b/>
          <w:bCs/>
          <w:sz w:val="28"/>
          <w:szCs w:val="28"/>
        </w:rPr>
        <w:t xml:space="preserve"> Risk communication and community engagement</w:t>
      </w:r>
    </w:p>
    <w:p w14:paraId="704E29DB" w14:textId="60E994C2" w:rsidR="00613460" w:rsidRDefault="00F638FE" w:rsidP="00934FBD">
      <w:pPr>
        <w:shd w:val="clear" w:color="auto" w:fill="FFFFFF"/>
        <w:spacing w:after="450" w:line="240" w:lineRule="auto"/>
        <w:ind w:right="4"/>
        <w:jc w:val="both"/>
        <w:rPr>
          <w:rFonts w:cstheme="minorHAnsi"/>
          <w:sz w:val="28"/>
          <w:szCs w:val="28"/>
        </w:rPr>
      </w:pPr>
      <w:r w:rsidRPr="00A12D22">
        <w:rPr>
          <w:rFonts w:cstheme="minorHAnsi"/>
          <w:sz w:val="28"/>
          <w:szCs w:val="28"/>
        </w:rPr>
        <w:t xml:space="preserve">It is critical to communicate to the public what is known about COVID-19, what </w:t>
      </w:r>
      <w:proofErr w:type="gramStart"/>
      <w:r w:rsidRPr="00A12D22">
        <w:rPr>
          <w:rFonts w:cstheme="minorHAnsi"/>
          <w:sz w:val="28"/>
          <w:szCs w:val="28"/>
        </w:rPr>
        <w:t>is</w:t>
      </w:r>
      <w:proofErr w:type="gramEnd"/>
      <w:r w:rsidRPr="00A12D22">
        <w:rPr>
          <w:rFonts w:cstheme="minorHAnsi"/>
          <w:sz w:val="28"/>
          <w:szCs w:val="28"/>
        </w:rPr>
        <w:t xml:space="preserve"> unknown, what is being done, and actions to be taken on a regular basis. </w:t>
      </w:r>
      <w:r w:rsidR="00613460">
        <w:rPr>
          <w:rFonts w:cstheme="minorHAnsi"/>
          <w:sz w:val="28"/>
          <w:szCs w:val="28"/>
        </w:rPr>
        <w:t>C</w:t>
      </w:r>
      <w:r w:rsidRPr="00A12D22">
        <w:rPr>
          <w:rFonts w:cstheme="minorHAnsi"/>
          <w:sz w:val="28"/>
          <w:szCs w:val="28"/>
        </w:rPr>
        <w:t>ommunity feedback to detect and respond to concerns, rumours and misinformation</w:t>
      </w:r>
      <w:r w:rsidR="00613460">
        <w:rPr>
          <w:rFonts w:cstheme="minorHAnsi"/>
          <w:sz w:val="28"/>
          <w:szCs w:val="28"/>
        </w:rPr>
        <w:t xml:space="preserve"> is very important</w:t>
      </w:r>
      <w:r w:rsidRPr="00A12D22">
        <w:rPr>
          <w:rFonts w:cstheme="minorHAnsi"/>
          <w:sz w:val="28"/>
          <w:szCs w:val="28"/>
        </w:rPr>
        <w:t xml:space="preserve">. Changes in preparedness and response interventions should be announced </w:t>
      </w:r>
      <w:r w:rsidR="00613460">
        <w:rPr>
          <w:rFonts w:cstheme="minorHAnsi"/>
          <w:sz w:val="28"/>
          <w:szCs w:val="28"/>
        </w:rPr>
        <w:t>ahead of time.</w:t>
      </w:r>
      <w:r w:rsidRPr="00A12D22">
        <w:rPr>
          <w:rFonts w:cstheme="minorHAnsi"/>
          <w:sz w:val="28"/>
          <w:szCs w:val="28"/>
        </w:rPr>
        <w:t xml:space="preserve"> </w:t>
      </w:r>
      <w:r w:rsidR="00613460">
        <w:rPr>
          <w:rFonts w:cstheme="minorHAnsi"/>
          <w:sz w:val="28"/>
          <w:szCs w:val="28"/>
        </w:rPr>
        <w:t xml:space="preserve">All the announcements must be made </w:t>
      </w:r>
      <w:r w:rsidRPr="00A12D22">
        <w:rPr>
          <w:rFonts w:cstheme="minorHAnsi"/>
          <w:sz w:val="28"/>
          <w:szCs w:val="28"/>
        </w:rPr>
        <w:t>in local languages through community-based networks</w:t>
      </w:r>
      <w:r w:rsidR="00613460">
        <w:rPr>
          <w:rFonts w:cstheme="minorHAnsi"/>
          <w:sz w:val="28"/>
          <w:szCs w:val="28"/>
        </w:rPr>
        <w:t>. This</w:t>
      </w:r>
      <w:r w:rsidRPr="00A12D22">
        <w:rPr>
          <w:rFonts w:cstheme="minorHAnsi"/>
          <w:sz w:val="28"/>
          <w:szCs w:val="28"/>
        </w:rPr>
        <w:t xml:space="preserve"> is essential </w:t>
      </w:r>
      <w:r w:rsidR="00613460">
        <w:rPr>
          <w:rFonts w:cstheme="minorHAnsi"/>
          <w:sz w:val="28"/>
          <w:szCs w:val="28"/>
        </w:rPr>
        <w:t>so that people of all linguistic lines receive proper communication.</w:t>
      </w:r>
    </w:p>
    <w:p w14:paraId="7C39E76C" w14:textId="77777777" w:rsidR="009939E8" w:rsidRPr="00A12D22" w:rsidRDefault="009939E8" w:rsidP="00934FBD">
      <w:pPr>
        <w:shd w:val="clear" w:color="auto" w:fill="FFFFFF"/>
        <w:spacing w:after="450" w:line="240" w:lineRule="auto"/>
        <w:ind w:right="4"/>
        <w:jc w:val="both"/>
        <w:rPr>
          <w:rFonts w:cstheme="minorHAnsi"/>
          <w:sz w:val="28"/>
          <w:szCs w:val="28"/>
        </w:rPr>
      </w:pPr>
    </w:p>
    <w:p w14:paraId="583AF061" w14:textId="6FE0634C" w:rsidR="00F638FE" w:rsidRPr="00A12D22" w:rsidRDefault="00F638FE" w:rsidP="00FA58C4">
      <w:pPr>
        <w:shd w:val="clear" w:color="auto" w:fill="FFFFFF"/>
        <w:spacing w:after="450" w:line="240" w:lineRule="auto"/>
        <w:ind w:right="4"/>
        <w:jc w:val="both"/>
        <w:rPr>
          <w:rFonts w:cstheme="minorHAnsi"/>
          <w:b/>
          <w:bCs/>
          <w:sz w:val="28"/>
          <w:szCs w:val="28"/>
        </w:rPr>
      </w:pPr>
      <w:r w:rsidRPr="00A12D22">
        <w:rPr>
          <w:rFonts w:cstheme="minorHAnsi"/>
          <w:b/>
          <w:bCs/>
          <w:sz w:val="28"/>
          <w:szCs w:val="28"/>
        </w:rPr>
        <w:t>3</w:t>
      </w:r>
      <w:r w:rsidR="009762D0">
        <w:rPr>
          <w:rFonts w:cstheme="minorHAnsi"/>
          <w:b/>
          <w:bCs/>
          <w:sz w:val="28"/>
          <w:szCs w:val="28"/>
        </w:rPr>
        <w:t>.</w:t>
      </w:r>
      <w:r w:rsidRPr="00A12D22">
        <w:rPr>
          <w:rFonts w:cstheme="minorHAnsi"/>
          <w:b/>
          <w:bCs/>
          <w:sz w:val="28"/>
          <w:szCs w:val="28"/>
        </w:rPr>
        <w:t xml:space="preserve"> </w:t>
      </w:r>
      <w:r w:rsidR="009762D0" w:rsidRPr="00A12D22">
        <w:rPr>
          <w:rFonts w:cstheme="minorHAnsi"/>
          <w:b/>
          <w:bCs/>
          <w:sz w:val="28"/>
          <w:szCs w:val="28"/>
        </w:rPr>
        <w:t>Surve</w:t>
      </w:r>
      <w:r w:rsidR="009762D0">
        <w:rPr>
          <w:rFonts w:cstheme="minorHAnsi"/>
          <w:b/>
          <w:bCs/>
          <w:sz w:val="28"/>
          <w:szCs w:val="28"/>
        </w:rPr>
        <w:t>illance, Rapid-Response Teams</w:t>
      </w:r>
      <w:r w:rsidR="009762D0" w:rsidRPr="00A12D22">
        <w:rPr>
          <w:rFonts w:cstheme="minorHAnsi"/>
          <w:b/>
          <w:bCs/>
          <w:sz w:val="28"/>
          <w:szCs w:val="28"/>
        </w:rPr>
        <w:t xml:space="preserve"> </w:t>
      </w:r>
    </w:p>
    <w:p w14:paraId="3D6B58FA" w14:textId="331819C2" w:rsidR="002E7FBB" w:rsidRDefault="00F638FE" w:rsidP="00934FBD">
      <w:pPr>
        <w:shd w:val="clear" w:color="auto" w:fill="FFFFFF"/>
        <w:spacing w:after="450" w:line="240" w:lineRule="auto"/>
        <w:ind w:right="4"/>
        <w:jc w:val="both"/>
        <w:rPr>
          <w:rFonts w:cstheme="minorHAnsi"/>
          <w:sz w:val="28"/>
          <w:szCs w:val="28"/>
        </w:rPr>
      </w:pPr>
      <w:r w:rsidRPr="00A12D22">
        <w:rPr>
          <w:rFonts w:cstheme="minorHAnsi"/>
          <w:sz w:val="28"/>
          <w:szCs w:val="28"/>
        </w:rPr>
        <w:lastRenderedPageBreak/>
        <w:t xml:space="preserve">In </w:t>
      </w:r>
      <w:r w:rsidR="009762D0">
        <w:rPr>
          <w:rFonts w:cstheme="minorHAnsi"/>
          <w:sz w:val="28"/>
          <w:szCs w:val="28"/>
        </w:rPr>
        <w:t xml:space="preserve">areas </w:t>
      </w:r>
      <w:r w:rsidRPr="00A12D22">
        <w:rPr>
          <w:rFonts w:cstheme="minorHAnsi"/>
          <w:sz w:val="28"/>
          <w:szCs w:val="28"/>
        </w:rPr>
        <w:t xml:space="preserve">with high-risk of imported cases or local transmission, surveillance objectives will focus on rapid detection of imported cases, comprehensive and rapid contact tracing, and case identification. In </w:t>
      </w:r>
      <w:r w:rsidR="00613460">
        <w:rPr>
          <w:rFonts w:cstheme="minorHAnsi"/>
          <w:sz w:val="28"/>
          <w:szCs w:val="28"/>
        </w:rPr>
        <w:t xml:space="preserve">such areas monitoring the </w:t>
      </w:r>
      <w:r w:rsidRPr="00A12D22">
        <w:rPr>
          <w:rFonts w:cstheme="minorHAnsi"/>
          <w:sz w:val="28"/>
          <w:szCs w:val="28"/>
        </w:rPr>
        <w:t xml:space="preserve">community transmission, </w:t>
      </w:r>
      <w:r w:rsidR="00613460">
        <w:rPr>
          <w:rFonts w:cstheme="minorHAnsi"/>
          <w:sz w:val="28"/>
          <w:szCs w:val="28"/>
        </w:rPr>
        <w:t>disease trends</w:t>
      </w:r>
      <w:r w:rsidRPr="00A12D22">
        <w:rPr>
          <w:rFonts w:cstheme="minorHAnsi"/>
          <w:sz w:val="28"/>
          <w:szCs w:val="28"/>
        </w:rPr>
        <w:t xml:space="preserve"> and the assessment of impacts on healthcare services</w:t>
      </w:r>
      <w:r w:rsidR="009762D0">
        <w:rPr>
          <w:rFonts w:cstheme="minorHAnsi"/>
          <w:sz w:val="28"/>
          <w:szCs w:val="28"/>
        </w:rPr>
        <w:t xml:space="preserve"> must be done</w:t>
      </w:r>
      <w:r w:rsidRPr="00A12D22">
        <w:rPr>
          <w:rFonts w:cstheme="minorHAnsi"/>
          <w:sz w:val="28"/>
          <w:szCs w:val="28"/>
        </w:rPr>
        <w:t xml:space="preserve">. </w:t>
      </w:r>
      <w:r w:rsidR="00613460">
        <w:rPr>
          <w:rFonts w:cstheme="minorHAnsi"/>
          <w:sz w:val="28"/>
          <w:szCs w:val="28"/>
        </w:rPr>
        <w:t xml:space="preserve">The </w:t>
      </w:r>
      <w:r w:rsidRPr="00A12D22">
        <w:rPr>
          <w:rFonts w:cstheme="minorHAnsi"/>
          <w:sz w:val="28"/>
          <w:szCs w:val="28"/>
        </w:rPr>
        <w:t xml:space="preserve">surveillance data </w:t>
      </w:r>
      <w:r w:rsidR="00613460">
        <w:rPr>
          <w:rFonts w:cstheme="minorHAnsi"/>
          <w:sz w:val="28"/>
          <w:szCs w:val="28"/>
        </w:rPr>
        <w:t xml:space="preserve">is </w:t>
      </w:r>
      <w:r w:rsidRPr="00A12D22">
        <w:rPr>
          <w:rFonts w:cstheme="minorHAnsi"/>
          <w:sz w:val="28"/>
          <w:szCs w:val="28"/>
        </w:rPr>
        <w:t>essential to calibrate appropriate and propor</w:t>
      </w:r>
      <w:r w:rsidR="00613460">
        <w:rPr>
          <w:rFonts w:cstheme="minorHAnsi"/>
          <w:sz w:val="28"/>
          <w:szCs w:val="28"/>
        </w:rPr>
        <w:t>tionate public health measures.</w:t>
      </w:r>
    </w:p>
    <w:p w14:paraId="2B91320D" w14:textId="77777777" w:rsidR="009939E8" w:rsidRPr="00A12D22" w:rsidRDefault="009939E8" w:rsidP="00934FBD">
      <w:pPr>
        <w:shd w:val="clear" w:color="auto" w:fill="FFFFFF"/>
        <w:spacing w:after="450" w:line="240" w:lineRule="auto"/>
        <w:ind w:right="4"/>
        <w:jc w:val="both"/>
        <w:rPr>
          <w:rFonts w:cstheme="minorHAnsi"/>
          <w:sz w:val="28"/>
          <w:szCs w:val="28"/>
        </w:rPr>
      </w:pPr>
    </w:p>
    <w:p w14:paraId="6789AC6F" w14:textId="3EA0F64D" w:rsidR="00F17C95" w:rsidRDefault="009762D0" w:rsidP="00934FBD">
      <w:pPr>
        <w:shd w:val="clear" w:color="auto" w:fill="FFFFFF"/>
        <w:spacing w:after="450" w:line="240" w:lineRule="auto"/>
        <w:ind w:right="4"/>
        <w:jc w:val="both"/>
        <w:rPr>
          <w:rFonts w:cstheme="minorHAnsi"/>
          <w:b/>
          <w:bCs/>
          <w:sz w:val="28"/>
          <w:szCs w:val="28"/>
        </w:rPr>
      </w:pPr>
      <w:r>
        <w:rPr>
          <w:rFonts w:cstheme="minorHAnsi"/>
          <w:b/>
          <w:bCs/>
          <w:sz w:val="28"/>
          <w:szCs w:val="28"/>
        </w:rPr>
        <w:t>4.</w:t>
      </w:r>
      <w:r w:rsidR="00F638FE" w:rsidRPr="00A12D22">
        <w:rPr>
          <w:rFonts w:cstheme="minorHAnsi"/>
          <w:b/>
          <w:bCs/>
          <w:sz w:val="28"/>
          <w:szCs w:val="28"/>
        </w:rPr>
        <w:t xml:space="preserve"> </w:t>
      </w:r>
      <w:r w:rsidR="00F17C95" w:rsidRPr="00A12D22">
        <w:rPr>
          <w:rFonts w:cstheme="minorHAnsi"/>
          <w:b/>
          <w:bCs/>
          <w:sz w:val="28"/>
          <w:szCs w:val="28"/>
        </w:rPr>
        <w:t>National Laboratories</w:t>
      </w:r>
    </w:p>
    <w:p w14:paraId="2A82164E" w14:textId="2985B73F" w:rsidR="002E7FBB" w:rsidRDefault="00613460" w:rsidP="00934FBD">
      <w:pPr>
        <w:shd w:val="clear" w:color="auto" w:fill="FFFFFF"/>
        <w:spacing w:after="450" w:line="240" w:lineRule="auto"/>
        <w:ind w:right="4"/>
        <w:jc w:val="both"/>
        <w:rPr>
          <w:rFonts w:cstheme="minorHAnsi"/>
          <w:sz w:val="28"/>
          <w:szCs w:val="28"/>
        </w:rPr>
      </w:pPr>
      <w:r>
        <w:rPr>
          <w:rFonts w:cstheme="minorHAnsi"/>
          <w:sz w:val="28"/>
          <w:szCs w:val="28"/>
        </w:rPr>
        <w:t>Every country</w:t>
      </w:r>
      <w:r w:rsidR="00F638FE" w:rsidRPr="00A12D22">
        <w:rPr>
          <w:rFonts w:cstheme="minorHAnsi"/>
          <w:sz w:val="28"/>
          <w:szCs w:val="28"/>
        </w:rPr>
        <w:t xml:space="preserve"> </w:t>
      </w:r>
      <w:r>
        <w:rPr>
          <w:rFonts w:cstheme="minorHAnsi"/>
          <w:sz w:val="28"/>
          <w:szCs w:val="28"/>
        </w:rPr>
        <w:t xml:space="preserve">must </w:t>
      </w:r>
      <w:r w:rsidR="00F638FE" w:rsidRPr="00A12D22">
        <w:rPr>
          <w:rFonts w:cstheme="minorHAnsi"/>
          <w:sz w:val="28"/>
          <w:szCs w:val="28"/>
        </w:rPr>
        <w:t xml:space="preserve">prepare </w:t>
      </w:r>
      <w:r>
        <w:rPr>
          <w:rFonts w:cstheme="minorHAnsi"/>
          <w:sz w:val="28"/>
          <w:szCs w:val="28"/>
        </w:rPr>
        <w:t>their laboratories</w:t>
      </w:r>
      <w:r w:rsidR="00F638FE" w:rsidRPr="00A12D22">
        <w:rPr>
          <w:rFonts w:cstheme="minorHAnsi"/>
          <w:sz w:val="28"/>
          <w:szCs w:val="28"/>
        </w:rPr>
        <w:t xml:space="preserve"> </w:t>
      </w:r>
      <w:r>
        <w:rPr>
          <w:rFonts w:cstheme="minorHAnsi"/>
          <w:sz w:val="28"/>
          <w:szCs w:val="28"/>
        </w:rPr>
        <w:t xml:space="preserve">for </w:t>
      </w:r>
      <w:r w:rsidR="00F638FE" w:rsidRPr="00A12D22">
        <w:rPr>
          <w:rFonts w:cstheme="minorHAnsi"/>
          <w:sz w:val="28"/>
          <w:szCs w:val="28"/>
        </w:rPr>
        <w:t xml:space="preserve">large-scale </w:t>
      </w:r>
      <w:r w:rsidR="00CD50F3">
        <w:rPr>
          <w:rFonts w:cstheme="minorHAnsi"/>
          <w:sz w:val="28"/>
          <w:szCs w:val="28"/>
        </w:rPr>
        <w:t xml:space="preserve">COVID </w:t>
      </w:r>
      <w:r w:rsidR="00F638FE" w:rsidRPr="00A12D22">
        <w:rPr>
          <w:rFonts w:cstheme="minorHAnsi"/>
          <w:sz w:val="28"/>
          <w:szCs w:val="28"/>
        </w:rPr>
        <w:t xml:space="preserve">testing for COVID-19 — either domestically, or through arrangements with international reference laboratories. </w:t>
      </w:r>
      <w:r w:rsidR="00CD50F3">
        <w:rPr>
          <w:rFonts w:cstheme="minorHAnsi"/>
          <w:sz w:val="28"/>
          <w:szCs w:val="28"/>
        </w:rPr>
        <w:t xml:space="preserve">So, in case of a </w:t>
      </w:r>
      <w:r w:rsidR="00F638FE" w:rsidRPr="00A12D22">
        <w:rPr>
          <w:rFonts w:cstheme="minorHAnsi"/>
          <w:sz w:val="28"/>
          <w:szCs w:val="28"/>
        </w:rPr>
        <w:t xml:space="preserve">widespread community transmission, the increased volume of samples </w:t>
      </w:r>
      <w:r w:rsidR="00CD50F3">
        <w:rPr>
          <w:rFonts w:cstheme="minorHAnsi"/>
          <w:sz w:val="28"/>
          <w:szCs w:val="28"/>
        </w:rPr>
        <w:t>can be managed with international collaboration</w:t>
      </w:r>
      <w:r w:rsidR="00F638FE" w:rsidRPr="00A12D22">
        <w:rPr>
          <w:rFonts w:cstheme="minorHAnsi"/>
          <w:sz w:val="28"/>
          <w:szCs w:val="28"/>
        </w:rPr>
        <w:t>.</w:t>
      </w:r>
    </w:p>
    <w:p w14:paraId="520882DD" w14:textId="77777777" w:rsidR="009939E8" w:rsidRPr="00A12D22" w:rsidRDefault="009939E8" w:rsidP="00934FBD">
      <w:pPr>
        <w:shd w:val="clear" w:color="auto" w:fill="FFFFFF"/>
        <w:spacing w:after="450" w:line="240" w:lineRule="auto"/>
        <w:ind w:right="4"/>
        <w:jc w:val="both"/>
        <w:rPr>
          <w:rFonts w:cstheme="minorHAnsi"/>
          <w:sz w:val="28"/>
          <w:szCs w:val="28"/>
        </w:rPr>
      </w:pPr>
    </w:p>
    <w:p w14:paraId="1C1C48B4" w14:textId="0F0351EE" w:rsidR="00F17C95" w:rsidRDefault="00F17C95" w:rsidP="00FA58C4">
      <w:pPr>
        <w:shd w:val="clear" w:color="auto" w:fill="FFFFFF"/>
        <w:spacing w:after="450" w:line="240" w:lineRule="auto"/>
        <w:ind w:right="4"/>
        <w:jc w:val="both"/>
        <w:rPr>
          <w:rFonts w:cstheme="minorHAnsi"/>
          <w:b/>
          <w:bCs/>
          <w:sz w:val="28"/>
          <w:szCs w:val="28"/>
        </w:rPr>
      </w:pPr>
      <w:r>
        <w:rPr>
          <w:rFonts w:cstheme="minorHAnsi"/>
          <w:b/>
          <w:bCs/>
          <w:sz w:val="28"/>
          <w:szCs w:val="28"/>
        </w:rPr>
        <w:t>5.</w:t>
      </w:r>
      <w:r w:rsidR="00F638FE" w:rsidRPr="00A12D22">
        <w:rPr>
          <w:rFonts w:cstheme="minorHAnsi"/>
          <w:b/>
          <w:bCs/>
          <w:sz w:val="28"/>
          <w:szCs w:val="28"/>
        </w:rPr>
        <w:t xml:space="preserve"> </w:t>
      </w:r>
      <w:r w:rsidRPr="00A12D22">
        <w:rPr>
          <w:rFonts w:cstheme="minorHAnsi"/>
          <w:b/>
          <w:bCs/>
          <w:sz w:val="28"/>
          <w:szCs w:val="28"/>
        </w:rPr>
        <w:t xml:space="preserve">Infection Prevention </w:t>
      </w:r>
      <w:r>
        <w:rPr>
          <w:rFonts w:cstheme="minorHAnsi"/>
          <w:b/>
          <w:bCs/>
          <w:sz w:val="28"/>
          <w:szCs w:val="28"/>
        </w:rPr>
        <w:t>a</w:t>
      </w:r>
      <w:r w:rsidRPr="00A12D22">
        <w:rPr>
          <w:rFonts w:cstheme="minorHAnsi"/>
          <w:b/>
          <w:bCs/>
          <w:sz w:val="28"/>
          <w:szCs w:val="28"/>
        </w:rPr>
        <w:t>nd Control</w:t>
      </w:r>
    </w:p>
    <w:p w14:paraId="4A01AA25" w14:textId="760B973A" w:rsidR="002E7FBB" w:rsidRDefault="00F638FE" w:rsidP="00D7594F">
      <w:pPr>
        <w:shd w:val="clear" w:color="auto" w:fill="FFFFFF"/>
        <w:spacing w:after="450" w:line="240" w:lineRule="auto"/>
        <w:ind w:right="4"/>
        <w:jc w:val="both"/>
        <w:rPr>
          <w:rFonts w:cstheme="minorHAnsi"/>
          <w:sz w:val="28"/>
          <w:szCs w:val="28"/>
        </w:rPr>
      </w:pPr>
      <w:r w:rsidRPr="00A12D22">
        <w:rPr>
          <w:rFonts w:cstheme="minorHAnsi"/>
          <w:sz w:val="28"/>
          <w:szCs w:val="28"/>
        </w:rPr>
        <w:t>Infection prevention and control (IPC) practices in communities and health facilities should be reviewed and enhanced to prepare for treatment of patients with COVID</w:t>
      </w:r>
      <w:r w:rsidRPr="00A12D22">
        <w:rPr>
          <w:rFonts w:cstheme="minorHAnsi"/>
          <w:sz w:val="28"/>
          <w:szCs w:val="28"/>
        </w:rPr>
        <w:noBreakHyphen/>
        <w:t>19, and prevent transmission to staff, all patients/v</w:t>
      </w:r>
      <w:r w:rsidR="00D7594F">
        <w:rPr>
          <w:rFonts w:cstheme="minorHAnsi"/>
          <w:sz w:val="28"/>
          <w:szCs w:val="28"/>
        </w:rPr>
        <w:t>isitors and in the community.</w:t>
      </w:r>
    </w:p>
    <w:p w14:paraId="35BA9590" w14:textId="77777777" w:rsidR="009939E8" w:rsidRPr="00A12D22" w:rsidRDefault="009939E8" w:rsidP="00D7594F">
      <w:pPr>
        <w:shd w:val="clear" w:color="auto" w:fill="FFFFFF"/>
        <w:spacing w:after="450" w:line="240" w:lineRule="auto"/>
        <w:ind w:right="4"/>
        <w:jc w:val="both"/>
        <w:rPr>
          <w:rFonts w:cstheme="minorHAnsi"/>
          <w:sz w:val="28"/>
          <w:szCs w:val="28"/>
        </w:rPr>
      </w:pPr>
    </w:p>
    <w:p w14:paraId="4CA6A600" w14:textId="77777777" w:rsidR="00D7594F" w:rsidRDefault="00D7594F" w:rsidP="00FA58C4">
      <w:pPr>
        <w:shd w:val="clear" w:color="auto" w:fill="FFFFFF"/>
        <w:spacing w:after="450" w:line="240" w:lineRule="auto"/>
        <w:ind w:right="4"/>
        <w:jc w:val="both"/>
        <w:rPr>
          <w:rFonts w:cstheme="minorHAnsi"/>
          <w:sz w:val="28"/>
          <w:szCs w:val="28"/>
        </w:rPr>
      </w:pPr>
      <w:r>
        <w:rPr>
          <w:rFonts w:cstheme="minorHAnsi"/>
          <w:b/>
          <w:bCs/>
          <w:sz w:val="28"/>
          <w:szCs w:val="28"/>
        </w:rPr>
        <w:t>6.</w:t>
      </w:r>
      <w:r w:rsidR="00F638FE" w:rsidRPr="00A12D22">
        <w:rPr>
          <w:rFonts w:cstheme="minorHAnsi"/>
          <w:b/>
          <w:bCs/>
          <w:sz w:val="28"/>
          <w:szCs w:val="28"/>
        </w:rPr>
        <w:t xml:space="preserve"> </w:t>
      </w:r>
      <w:r w:rsidRPr="00A12D22">
        <w:rPr>
          <w:rFonts w:cstheme="minorHAnsi"/>
          <w:b/>
          <w:bCs/>
          <w:sz w:val="28"/>
          <w:szCs w:val="28"/>
        </w:rPr>
        <w:t>Case Management</w:t>
      </w:r>
    </w:p>
    <w:p w14:paraId="0BDCADCA" w14:textId="0B6D2286" w:rsidR="002E7FBB" w:rsidRPr="00A12D22" w:rsidRDefault="00F638FE" w:rsidP="00D7594F">
      <w:pPr>
        <w:shd w:val="clear" w:color="auto" w:fill="FFFFFF"/>
        <w:spacing w:after="450" w:line="240" w:lineRule="auto"/>
        <w:ind w:right="4"/>
        <w:jc w:val="both"/>
        <w:rPr>
          <w:rFonts w:cstheme="minorHAnsi"/>
          <w:sz w:val="28"/>
          <w:szCs w:val="28"/>
        </w:rPr>
      </w:pPr>
      <w:r w:rsidRPr="00A12D22">
        <w:rPr>
          <w:rFonts w:cstheme="minorHAnsi"/>
          <w:sz w:val="28"/>
          <w:szCs w:val="28"/>
        </w:rPr>
        <w:t>Healthcare facilities should prepare for large increases in the number of suspected cases of COVID</w:t>
      </w:r>
      <w:r w:rsidRPr="00A12D22">
        <w:rPr>
          <w:rFonts w:cstheme="minorHAnsi"/>
          <w:sz w:val="28"/>
          <w:szCs w:val="28"/>
        </w:rPr>
        <w:noBreakHyphen/>
        <w:t>19. Staff should be familiar with the suspected COVID</w:t>
      </w:r>
      <w:r w:rsidRPr="00A12D22">
        <w:rPr>
          <w:rFonts w:cstheme="minorHAnsi"/>
          <w:sz w:val="28"/>
          <w:szCs w:val="28"/>
        </w:rPr>
        <w:noBreakHyphen/>
        <w:t>19 case definition, and able to deliver the appropriate care p</w:t>
      </w:r>
      <w:r w:rsidR="00CD50F3">
        <w:rPr>
          <w:rFonts w:cstheme="minorHAnsi"/>
          <w:sz w:val="28"/>
          <w:szCs w:val="28"/>
        </w:rPr>
        <w:t>athway. Patients with</w:t>
      </w:r>
      <w:r w:rsidRPr="00A12D22">
        <w:rPr>
          <w:rFonts w:cstheme="minorHAnsi"/>
          <w:sz w:val="28"/>
          <w:szCs w:val="28"/>
        </w:rPr>
        <w:t xml:space="preserve"> severe illness</w:t>
      </w:r>
      <w:r w:rsidR="00CD50F3">
        <w:rPr>
          <w:rFonts w:cstheme="minorHAnsi"/>
          <w:sz w:val="28"/>
          <w:szCs w:val="28"/>
        </w:rPr>
        <w:t xml:space="preserve"> or </w:t>
      </w:r>
      <w:r w:rsidR="00CD50F3" w:rsidRPr="00A12D22">
        <w:rPr>
          <w:rFonts w:cstheme="minorHAnsi"/>
          <w:sz w:val="28"/>
          <w:szCs w:val="28"/>
        </w:rPr>
        <w:t>elderly patients with chronic diseases, pregnant and lactating women, and children</w:t>
      </w:r>
      <w:r w:rsidRPr="00A12D22">
        <w:rPr>
          <w:rFonts w:cstheme="minorHAnsi"/>
          <w:sz w:val="28"/>
          <w:szCs w:val="28"/>
        </w:rPr>
        <w:t xml:space="preserve"> should be given priority over mild cases. </w:t>
      </w:r>
      <w:r w:rsidR="00CD50F3">
        <w:rPr>
          <w:rFonts w:cstheme="minorHAnsi"/>
          <w:sz w:val="28"/>
          <w:szCs w:val="28"/>
        </w:rPr>
        <w:t xml:space="preserve">This </w:t>
      </w:r>
      <w:r w:rsidR="00CD50F3">
        <w:rPr>
          <w:rFonts w:cstheme="minorHAnsi"/>
          <w:sz w:val="28"/>
          <w:szCs w:val="28"/>
        </w:rPr>
        <w:lastRenderedPageBreak/>
        <w:t>will clear any disparity on grounds of financial status among patients. Staff must be given g</w:t>
      </w:r>
      <w:r w:rsidRPr="00A12D22">
        <w:rPr>
          <w:rFonts w:cstheme="minorHAnsi"/>
          <w:sz w:val="28"/>
          <w:szCs w:val="28"/>
        </w:rPr>
        <w:t xml:space="preserve">uidance to manage mild cases in self-isolation, when appropriate. </w:t>
      </w:r>
    </w:p>
    <w:p w14:paraId="00305E8B" w14:textId="77777777" w:rsidR="009939E8" w:rsidRDefault="009939E8" w:rsidP="00FA58C4">
      <w:pPr>
        <w:shd w:val="clear" w:color="auto" w:fill="FFFFFF"/>
        <w:spacing w:after="450" w:line="240" w:lineRule="auto"/>
        <w:ind w:right="4"/>
        <w:jc w:val="both"/>
        <w:rPr>
          <w:rFonts w:cstheme="minorHAnsi"/>
          <w:b/>
          <w:bCs/>
          <w:sz w:val="28"/>
          <w:szCs w:val="28"/>
        </w:rPr>
      </w:pPr>
    </w:p>
    <w:p w14:paraId="57196ADA" w14:textId="3FE4C467" w:rsidR="002E7FBB" w:rsidRPr="00A12D22" w:rsidRDefault="00D7594F" w:rsidP="00FA58C4">
      <w:pPr>
        <w:shd w:val="clear" w:color="auto" w:fill="FFFFFF"/>
        <w:spacing w:after="450" w:line="240" w:lineRule="auto"/>
        <w:ind w:right="4"/>
        <w:jc w:val="both"/>
        <w:rPr>
          <w:rFonts w:cstheme="minorHAnsi"/>
          <w:b/>
          <w:bCs/>
          <w:sz w:val="28"/>
          <w:szCs w:val="28"/>
        </w:rPr>
      </w:pPr>
      <w:r>
        <w:rPr>
          <w:rFonts w:cstheme="minorHAnsi"/>
          <w:b/>
          <w:bCs/>
          <w:sz w:val="28"/>
          <w:szCs w:val="28"/>
        </w:rPr>
        <w:t>7.</w:t>
      </w:r>
      <w:r w:rsidR="00F638FE" w:rsidRPr="00A12D22">
        <w:rPr>
          <w:rFonts w:cstheme="minorHAnsi"/>
          <w:b/>
          <w:bCs/>
          <w:sz w:val="28"/>
          <w:szCs w:val="28"/>
        </w:rPr>
        <w:t xml:space="preserve"> </w:t>
      </w:r>
      <w:r w:rsidRPr="00A12D22">
        <w:rPr>
          <w:rFonts w:cstheme="minorHAnsi"/>
          <w:b/>
          <w:bCs/>
          <w:sz w:val="28"/>
          <w:szCs w:val="28"/>
        </w:rPr>
        <w:t xml:space="preserve">Operational Support </w:t>
      </w:r>
      <w:r>
        <w:rPr>
          <w:rFonts w:cstheme="minorHAnsi"/>
          <w:b/>
          <w:bCs/>
          <w:sz w:val="28"/>
          <w:szCs w:val="28"/>
        </w:rPr>
        <w:t>a</w:t>
      </w:r>
      <w:r w:rsidRPr="00A12D22">
        <w:rPr>
          <w:rFonts w:cstheme="minorHAnsi"/>
          <w:b/>
          <w:bCs/>
          <w:sz w:val="28"/>
          <w:szCs w:val="28"/>
        </w:rPr>
        <w:t>nd Logistics</w:t>
      </w:r>
      <w:r w:rsidR="00F638FE" w:rsidRPr="00A12D22">
        <w:rPr>
          <w:rFonts w:cstheme="minorHAnsi"/>
          <w:b/>
          <w:bCs/>
          <w:sz w:val="28"/>
          <w:szCs w:val="28"/>
        </w:rPr>
        <w:t xml:space="preserve"> </w:t>
      </w:r>
    </w:p>
    <w:p w14:paraId="78037420" w14:textId="31B9BEE8" w:rsidR="00CD50F3" w:rsidRDefault="00F638FE" w:rsidP="00D7594F">
      <w:pPr>
        <w:shd w:val="clear" w:color="auto" w:fill="FFFFFF"/>
        <w:spacing w:after="450" w:line="240" w:lineRule="auto"/>
        <w:ind w:right="4"/>
        <w:jc w:val="both"/>
        <w:rPr>
          <w:rFonts w:cstheme="minorHAnsi"/>
          <w:sz w:val="28"/>
          <w:szCs w:val="28"/>
        </w:rPr>
      </w:pPr>
      <w:r w:rsidRPr="00A12D22">
        <w:rPr>
          <w:rFonts w:cstheme="minorHAnsi"/>
          <w:sz w:val="28"/>
          <w:szCs w:val="28"/>
        </w:rPr>
        <w:t xml:space="preserve">Logistical arrangements to support incident management and operations should be </w:t>
      </w:r>
      <w:r w:rsidR="00CD50F3">
        <w:rPr>
          <w:rFonts w:cstheme="minorHAnsi"/>
          <w:sz w:val="28"/>
          <w:szCs w:val="28"/>
        </w:rPr>
        <w:t>taken care of</w:t>
      </w:r>
      <w:r w:rsidRPr="00A12D22">
        <w:rPr>
          <w:rFonts w:cstheme="minorHAnsi"/>
          <w:sz w:val="28"/>
          <w:szCs w:val="28"/>
        </w:rPr>
        <w:t xml:space="preserve">. </w:t>
      </w:r>
      <w:r w:rsidR="00CD50F3">
        <w:rPr>
          <w:rFonts w:cstheme="minorHAnsi"/>
          <w:sz w:val="28"/>
          <w:szCs w:val="28"/>
        </w:rPr>
        <w:t xml:space="preserve">In case of a widespread transmission </w:t>
      </w:r>
      <w:r w:rsidRPr="00A12D22">
        <w:rPr>
          <w:rFonts w:cstheme="minorHAnsi"/>
          <w:sz w:val="28"/>
          <w:szCs w:val="28"/>
        </w:rPr>
        <w:t>surge staff deployments, procurement of ess</w:t>
      </w:r>
      <w:r w:rsidR="00CD50F3">
        <w:rPr>
          <w:rFonts w:cstheme="minorHAnsi"/>
          <w:sz w:val="28"/>
          <w:szCs w:val="28"/>
        </w:rPr>
        <w:t xml:space="preserve">ential supplies, staff payments </w:t>
      </w:r>
      <w:proofErr w:type="spellStart"/>
      <w:r w:rsidR="00CD50F3">
        <w:rPr>
          <w:rFonts w:cstheme="minorHAnsi"/>
          <w:sz w:val="28"/>
          <w:szCs w:val="28"/>
        </w:rPr>
        <w:t>etc</w:t>
      </w:r>
      <w:proofErr w:type="spellEnd"/>
      <w:r w:rsidR="00CD50F3">
        <w:rPr>
          <w:rFonts w:cstheme="minorHAnsi"/>
          <w:sz w:val="28"/>
          <w:szCs w:val="28"/>
        </w:rPr>
        <w:t xml:space="preserve"> must be monitored carefully.</w:t>
      </w:r>
    </w:p>
    <w:p w14:paraId="1A887655" w14:textId="77777777" w:rsidR="009939E8" w:rsidRDefault="009939E8" w:rsidP="00D7594F">
      <w:pPr>
        <w:shd w:val="clear" w:color="auto" w:fill="FFFFFF"/>
        <w:spacing w:after="450" w:line="240" w:lineRule="auto"/>
        <w:ind w:right="4"/>
        <w:jc w:val="both"/>
        <w:rPr>
          <w:rFonts w:cstheme="minorHAnsi"/>
          <w:sz w:val="28"/>
          <w:szCs w:val="28"/>
        </w:rPr>
      </w:pPr>
    </w:p>
    <w:p w14:paraId="5AA7AECB" w14:textId="77777777" w:rsidR="009939E8" w:rsidRDefault="009939E8" w:rsidP="00D7594F">
      <w:pPr>
        <w:shd w:val="clear" w:color="auto" w:fill="FFFFFF"/>
        <w:spacing w:after="450" w:line="240" w:lineRule="auto"/>
        <w:ind w:right="4"/>
        <w:jc w:val="both"/>
        <w:rPr>
          <w:rFonts w:cstheme="minorHAnsi"/>
          <w:sz w:val="28"/>
          <w:szCs w:val="28"/>
        </w:rPr>
      </w:pPr>
    </w:p>
    <w:p w14:paraId="0E4E4A2E" w14:textId="6C808C04" w:rsidR="009939E8" w:rsidRDefault="009939E8" w:rsidP="00D7594F">
      <w:pPr>
        <w:shd w:val="clear" w:color="auto" w:fill="FFFFFF"/>
        <w:spacing w:after="450" w:line="240" w:lineRule="auto"/>
        <w:ind w:right="4"/>
        <w:jc w:val="both"/>
        <w:rPr>
          <w:rFonts w:cstheme="minorHAnsi"/>
          <w:sz w:val="28"/>
          <w:szCs w:val="28"/>
        </w:rPr>
      </w:pPr>
      <w:r>
        <w:rPr>
          <w:rFonts w:cstheme="minorHAnsi"/>
          <w:sz w:val="28"/>
          <w:szCs w:val="28"/>
        </w:rPr>
        <w:t>Conclusion</w:t>
      </w:r>
    </w:p>
    <w:p w14:paraId="47DC2DF9" w14:textId="351C95C0" w:rsidR="009939E8" w:rsidRDefault="00CD50F3" w:rsidP="00D7594F">
      <w:pPr>
        <w:shd w:val="clear" w:color="auto" w:fill="FFFFFF"/>
        <w:spacing w:after="450" w:line="240" w:lineRule="auto"/>
        <w:ind w:right="4"/>
        <w:jc w:val="both"/>
        <w:rPr>
          <w:rFonts w:cstheme="minorHAnsi"/>
          <w:sz w:val="28"/>
          <w:szCs w:val="28"/>
        </w:rPr>
      </w:pPr>
      <w:r>
        <w:rPr>
          <w:rFonts w:cstheme="minorHAnsi"/>
          <w:sz w:val="28"/>
          <w:szCs w:val="28"/>
        </w:rPr>
        <w:t>People have belief in the government that they can tackle the COVID situation. Government expects communities to help wherever possible. So, it is the responsibility of the government and communities to make sure everybody gets better and inclusive health care.</w:t>
      </w:r>
    </w:p>
    <w:p w14:paraId="24A9C982" w14:textId="77777777" w:rsidR="009939E8" w:rsidRDefault="009939E8" w:rsidP="00D7594F">
      <w:pPr>
        <w:shd w:val="clear" w:color="auto" w:fill="FFFFFF"/>
        <w:spacing w:after="450" w:line="240" w:lineRule="auto"/>
        <w:ind w:right="4"/>
        <w:jc w:val="both"/>
        <w:rPr>
          <w:rFonts w:cstheme="minorHAnsi"/>
          <w:sz w:val="28"/>
          <w:szCs w:val="28"/>
        </w:rPr>
      </w:pPr>
    </w:p>
    <w:p w14:paraId="6DE999B5" w14:textId="77777777" w:rsidR="009939E8" w:rsidRDefault="009939E8" w:rsidP="00D7594F">
      <w:pPr>
        <w:shd w:val="clear" w:color="auto" w:fill="FFFFFF"/>
        <w:spacing w:after="450" w:line="240" w:lineRule="auto"/>
        <w:ind w:right="4"/>
        <w:jc w:val="both"/>
        <w:rPr>
          <w:rFonts w:cstheme="minorHAnsi"/>
          <w:sz w:val="28"/>
          <w:szCs w:val="28"/>
        </w:rPr>
      </w:pPr>
    </w:p>
    <w:p w14:paraId="0218344E" w14:textId="759B4004" w:rsidR="00E734CD" w:rsidRDefault="00E734CD" w:rsidP="00E734CD">
      <w:pPr>
        <w:shd w:val="clear" w:color="auto" w:fill="FFFFFF"/>
        <w:spacing w:after="450" w:line="240" w:lineRule="auto"/>
        <w:ind w:right="4"/>
        <w:jc w:val="both"/>
        <w:rPr>
          <w:rFonts w:cstheme="minorHAnsi"/>
          <w:sz w:val="28"/>
          <w:szCs w:val="28"/>
        </w:rPr>
      </w:pPr>
      <w:r>
        <w:rPr>
          <w:rFonts w:cstheme="minorHAnsi"/>
          <w:sz w:val="28"/>
          <w:szCs w:val="28"/>
        </w:rPr>
        <w:t>References:</w:t>
      </w:r>
    </w:p>
    <w:p w14:paraId="77621D5B" w14:textId="33B237AE" w:rsidR="00E734CD" w:rsidRDefault="00E734CD" w:rsidP="00E734CD">
      <w:pPr>
        <w:shd w:val="clear" w:color="auto" w:fill="FFFFFF"/>
        <w:spacing w:after="450" w:line="240" w:lineRule="auto"/>
        <w:ind w:right="4"/>
        <w:jc w:val="both"/>
        <w:rPr>
          <w:rFonts w:cstheme="minorHAnsi"/>
          <w:sz w:val="28"/>
          <w:szCs w:val="28"/>
        </w:rPr>
      </w:pPr>
      <w:hyperlink r:id="rId6" w:history="1">
        <w:r w:rsidRPr="002D5C77">
          <w:rPr>
            <w:rStyle w:val="Hyperlink"/>
            <w:rFonts w:cstheme="minorHAnsi"/>
            <w:sz w:val="28"/>
            <w:szCs w:val="28"/>
          </w:rPr>
          <w:t>https://www.who.int/docs/default-source/coronaviruse/covid-19-sprp-unct-guidelines.pdf?sfvrsn=81ff43d8_4</w:t>
        </w:r>
      </w:hyperlink>
    </w:p>
    <w:p w14:paraId="31AC7C22" w14:textId="3381D5C6" w:rsidR="00E734CD" w:rsidRDefault="00E734CD" w:rsidP="00E734CD">
      <w:pPr>
        <w:shd w:val="clear" w:color="auto" w:fill="FFFFFF"/>
        <w:spacing w:after="450" w:line="240" w:lineRule="auto"/>
        <w:ind w:right="4"/>
        <w:jc w:val="both"/>
        <w:rPr>
          <w:rFonts w:cstheme="minorHAnsi"/>
          <w:sz w:val="28"/>
          <w:szCs w:val="28"/>
        </w:rPr>
      </w:pPr>
      <w:hyperlink r:id="rId7" w:history="1">
        <w:r w:rsidRPr="002D5C77">
          <w:rPr>
            <w:rStyle w:val="Hyperlink"/>
            <w:rFonts w:cstheme="minorHAnsi"/>
            <w:sz w:val="28"/>
            <w:szCs w:val="28"/>
          </w:rPr>
          <w:t>https://www.manchester.ac.uk/coronavirus-response/humanities-coronavirus-projects/sociologist/</w:t>
        </w:r>
      </w:hyperlink>
    </w:p>
    <w:p w14:paraId="04B5AEF1" w14:textId="5E7D2599" w:rsidR="00E734CD" w:rsidRDefault="00E734CD" w:rsidP="00E734CD">
      <w:pPr>
        <w:shd w:val="clear" w:color="auto" w:fill="FFFFFF"/>
        <w:spacing w:after="450" w:line="240" w:lineRule="auto"/>
        <w:ind w:right="4"/>
        <w:jc w:val="both"/>
        <w:rPr>
          <w:rFonts w:cstheme="minorHAnsi"/>
          <w:sz w:val="28"/>
          <w:szCs w:val="28"/>
        </w:rPr>
      </w:pPr>
      <w:hyperlink r:id="rId8" w:history="1">
        <w:r w:rsidRPr="002D5C77">
          <w:rPr>
            <w:rStyle w:val="Hyperlink"/>
            <w:rFonts w:cstheme="minorHAnsi"/>
            <w:sz w:val="28"/>
            <w:szCs w:val="28"/>
          </w:rPr>
          <w:t>https://idronline.org/the-role-of-civil-society-in-times-of-crisis/</w:t>
        </w:r>
      </w:hyperlink>
    </w:p>
    <w:bookmarkEnd w:id="0"/>
    <w:p w14:paraId="16F2DCCE" w14:textId="77777777" w:rsidR="00E734CD" w:rsidRPr="00A12D22" w:rsidRDefault="00E734CD" w:rsidP="00E734CD">
      <w:pPr>
        <w:shd w:val="clear" w:color="auto" w:fill="FFFFFF"/>
        <w:spacing w:after="450" w:line="240" w:lineRule="auto"/>
        <w:ind w:right="4"/>
        <w:jc w:val="both"/>
        <w:rPr>
          <w:rFonts w:cstheme="minorHAnsi"/>
          <w:sz w:val="28"/>
          <w:szCs w:val="28"/>
        </w:rPr>
      </w:pPr>
    </w:p>
    <w:sectPr w:rsidR="00E734CD" w:rsidRPr="00A12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F0B"/>
    <w:multiLevelType w:val="multilevel"/>
    <w:tmpl w:val="A50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zEwMzC1MDe1sDA3MLFQ0lEKTi0uzszPAykwqgUAhlT56SwAAAA="/>
  </w:docVars>
  <w:rsids>
    <w:rsidRoot w:val="00A35413"/>
    <w:rsid w:val="00030E90"/>
    <w:rsid w:val="00062131"/>
    <w:rsid w:val="000665C1"/>
    <w:rsid w:val="001237B2"/>
    <w:rsid w:val="002E7FBB"/>
    <w:rsid w:val="003F1E68"/>
    <w:rsid w:val="00421D9B"/>
    <w:rsid w:val="004979F4"/>
    <w:rsid w:val="004A5C2E"/>
    <w:rsid w:val="004B7CCD"/>
    <w:rsid w:val="004F4E0F"/>
    <w:rsid w:val="00524497"/>
    <w:rsid w:val="005E7BFA"/>
    <w:rsid w:val="00613460"/>
    <w:rsid w:val="00732DB8"/>
    <w:rsid w:val="00934FBD"/>
    <w:rsid w:val="009762D0"/>
    <w:rsid w:val="009939E8"/>
    <w:rsid w:val="009B3FA8"/>
    <w:rsid w:val="00A12D22"/>
    <w:rsid w:val="00A35413"/>
    <w:rsid w:val="00AD79C6"/>
    <w:rsid w:val="00B26FC6"/>
    <w:rsid w:val="00C574B1"/>
    <w:rsid w:val="00CA0406"/>
    <w:rsid w:val="00CD50F3"/>
    <w:rsid w:val="00CE6B9D"/>
    <w:rsid w:val="00D7594F"/>
    <w:rsid w:val="00E43373"/>
    <w:rsid w:val="00E734CD"/>
    <w:rsid w:val="00F17C95"/>
    <w:rsid w:val="00F638FE"/>
    <w:rsid w:val="00FA58C4"/>
  </w:rsids>
  <m:mathPr>
    <m:mathFont m:val="Cambria Math"/>
    <m:brkBin m:val="before"/>
    <m:brkBinSub m:val="--"/>
    <m:smallFrac m:val="0"/>
    <m:dispDef/>
    <m:lMargin m:val="0"/>
    <m:rMargin m:val="0"/>
    <m:defJc m:val="centerGroup"/>
    <m:wrapIndent m:val="1440"/>
    <m:intLim m:val="subSup"/>
    <m:naryLim m:val="undOvr"/>
  </m:mathPr>
  <w:themeFontLang w:val="en-US" w:eastAsia="x-none"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paragraph" w:styleId="Heading3">
    <w:name w:val="heading 3"/>
    <w:basedOn w:val="Normal"/>
    <w:link w:val="Heading3Char"/>
    <w:uiPriority w:val="9"/>
    <w:qFormat/>
    <w:rsid w:val="0006213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C2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
    <w:name w:val="p"/>
    <w:basedOn w:val="Normal"/>
    <w:rsid w:val="004A5C2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979F4"/>
    <w:rPr>
      <w:b/>
      <w:bCs/>
    </w:rPr>
  </w:style>
  <w:style w:type="character" w:styleId="Hyperlink">
    <w:name w:val="Hyperlink"/>
    <w:basedOn w:val="DefaultParagraphFont"/>
    <w:uiPriority w:val="99"/>
    <w:unhideWhenUsed/>
    <w:rsid w:val="004979F4"/>
    <w:rPr>
      <w:color w:val="0000FF"/>
      <w:u w:val="single"/>
    </w:rPr>
  </w:style>
  <w:style w:type="character" w:styleId="HTMLCite">
    <w:name w:val="HTML Cite"/>
    <w:basedOn w:val="DefaultParagraphFont"/>
    <w:uiPriority w:val="99"/>
    <w:semiHidden/>
    <w:unhideWhenUsed/>
    <w:rsid w:val="004979F4"/>
    <w:rPr>
      <w:i/>
      <w:iCs/>
    </w:rPr>
  </w:style>
  <w:style w:type="character" w:customStyle="1" w:styleId="Heading3Char">
    <w:name w:val="Heading 3 Char"/>
    <w:basedOn w:val="DefaultParagraphFont"/>
    <w:link w:val="Heading3"/>
    <w:uiPriority w:val="9"/>
    <w:rsid w:val="00062131"/>
    <w:rPr>
      <w:rFonts w:ascii="Times New Roman" w:eastAsia="Times New Roman" w:hAnsi="Times New Roman" w:cs="Times New Roman"/>
      <w:b/>
      <w:bCs/>
      <w:sz w:val="27"/>
      <w:szCs w:val="27"/>
      <w:lang w:val="en-IN" w:eastAsia="en-IN" w:bidi="te-IN"/>
    </w:rPr>
  </w:style>
  <w:style w:type="paragraph" w:styleId="BalloonText">
    <w:name w:val="Balloon Text"/>
    <w:basedOn w:val="Normal"/>
    <w:link w:val="BalloonTextChar"/>
    <w:uiPriority w:val="99"/>
    <w:semiHidden/>
    <w:unhideWhenUsed/>
    <w:rsid w:val="00CE6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B9D"/>
    <w:rPr>
      <w:rFonts w:ascii="Tahoma" w:hAnsi="Tahoma" w:cs="Tahoma"/>
      <w:sz w:val="16"/>
      <w:szCs w:val="16"/>
      <w:lang w:val="en-IN"/>
    </w:rPr>
  </w:style>
  <w:style w:type="paragraph" w:styleId="ListParagraph">
    <w:name w:val="List Paragraph"/>
    <w:basedOn w:val="Normal"/>
    <w:uiPriority w:val="34"/>
    <w:qFormat/>
    <w:rsid w:val="00E734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706733">
      <w:bodyDiv w:val="1"/>
      <w:marLeft w:val="0"/>
      <w:marRight w:val="0"/>
      <w:marTop w:val="0"/>
      <w:marBottom w:val="0"/>
      <w:divBdr>
        <w:top w:val="none" w:sz="0" w:space="0" w:color="auto"/>
        <w:left w:val="none" w:sz="0" w:space="0" w:color="auto"/>
        <w:bottom w:val="none" w:sz="0" w:space="0" w:color="auto"/>
        <w:right w:val="none" w:sz="0" w:space="0" w:color="auto"/>
      </w:divBdr>
    </w:div>
    <w:div w:id="678388561">
      <w:bodyDiv w:val="1"/>
      <w:marLeft w:val="0"/>
      <w:marRight w:val="0"/>
      <w:marTop w:val="0"/>
      <w:marBottom w:val="0"/>
      <w:divBdr>
        <w:top w:val="none" w:sz="0" w:space="0" w:color="auto"/>
        <w:left w:val="none" w:sz="0" w:space="0" w:color="auto"/>
        <w:bottom w:val="none" w:sz="0" w:space="0" w:color="auto"/>
        <w:right w:val="none" w:sz="0" w:space="0" w:color="auto"/>
      </w:divBdr>
    </w:div>
    <w:div w:id="1475370674">
      <w:bodyDiv w:val="1"/>
      <w:marLeft w:val="0"/>
      <w:marRight w:val="0"/>
      <w:marTop w:val="0"/>
      <w:marBottom w:val="0"/>
      <w:divBdr>
        <w:top w:val="none" w:sz="0" w:space="0" w:color="auto"/>
        <w:left w:val="none" w:sz="0" w:space="0" w:color="auto"/>
        <w:bottom w:val="none" w:sz="0" w:space="0" w:color="auto"/>
        <w:right w:val="none" w:sz="0" w:space="0" w:color="auto"/>
      </w:divBdr>
    </w:div>
    <w:div w:id="1643079952">
      <w:bodyDiv w:val="1"/>
      <w:marLeft w:val="0"/>
      <w:marRight w:val="0"/>
      <w:marTop w:val="0"/>
      <w:marBottom w:val="0"/>
      <w:divBdr>
        <w:top w:val="none" w:sz="0" w:space="0" w:color="auto"/>
        <w:left w:val="none" w:sz="0" w:space="0" w:color="auto"/>
        <w:bottom w:val="none" w:sz="0" w:space="0" w:color="auto"/>
        <w:right w:val="none" w:sz="0" w:space="0" w:color="auto"/>
      </w:divBdr>
    </w:div>
    <w:div w:id="1667902429">
      <w:bodyDiv w:val="1"/>
      <w:marLeft w:val="0"/>
      <w:marRight w:val="0"/>
      <w:marTop w:val="0"/>
      <w:marBottom w:val="0"/>
      <w:divBdr>
        <w:top w:val="none" w:sz="0" w:space="0" w:color="auto"/>
        <w:left w:val="none" w:sz="0" w:space="0" w:color="auto"/>
        <w:bottom w:val="none" w:sz="0" w:space="0" w:color="auto"/>
        <w:right w:val="none" w:sz="0" w:space="0" w:color="auto"/>
      </w:divBdr>
    </w:div>
    <w:div w:id="1836454005">
      <w:bodyDiv w:val="1"/>
      <w:marLeft w:val="0"/>
      <w:marRight w:val="0"/>
      <w:marTop w:val="0"/>
      <w:marBottom w:val="0"/>
      <w:divBdr>
        <w:top w:val="none" w:sz="0" w:space="0" w:color="auto"/>
        <w:left w:val="none" w:sz="0" w:space="0" w:color="auto"/>
        <w:bottom w:val="none" w:sz="0" w:space="0" w:color="auto"/>
        <w:right w:val="none" w:sz="0" w:space="0" w:color="auto"/>
      </w:divBdr>
    </w:div>
    <w:div w:id="19914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online.org/the-role-of-civil-society-in-times-of-crisis/" TargetMode="External"/><Relationship Id="rId3" Type="http://schemas.microsoft.com/office/2007/relationships/stylesWithEffects" Target="stylesWithEffects.xml"/><Relationship Id="rId7" Type="http://schemas.openxmlformats.org/officeDocument/2006/relationships/hyperlink" Target="https://www.manchester.ac.uk/coronavirus-response/humanities-coronavirus-projects/sociolog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ocs/default-source/coronaviruse/covid-19-sprp-unct-guidelines.pdf?sfvrsn=81ff43d8_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Reddy</dc:creator>
  <cp:keywords/>
  <dc:description/>
  <cp:lastModifiedBy>maheeth</cp:lastModifiedBy>
  <cp:revision>13</cp:revision>
  <dcterms:created xsi:type="dcterms:W3CDTF">2021-04-28T07:00:00Z</dcterms:created>
  <dcterms:modified xsi:type="dcterms:W3CDTF">2021-04-28T08:21:00Z</dcterms:modified>
</cp:coreProperties>
</file>