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3DD87" w14:textId="77777777" w:rsidR="00612F77" w:rsidRPr="00612F77" w:rsidRDefault="00612F77" w:rsidP="00612F77">
      <w:pPr>
        <w:shd w:val="clear" w:color="auto" w:fill="FFFFFF"/>
        <w:spacing w:after="0" w:line="240" w:lineRule="auto"/>
        <w:textAlignment w:val="baseline"/>
        <w:outlineLvl w:val="1"/>
        <w:rPr>
          <w:rFonts w:ascii="Open Sans" w:eastAsia="Times New Roman" w:hAnsi="Open Sans" w:cs="Open Sans"/>
          <w:color w:val="111111"/>
          <w:sz w:val="63"/>
          <w:szCs w:val="63"/>
          <w:lang w:eastAsia="en-IN" w:bidi="te-IN"/>
        </w:rPr>
      </w:pPr>
      <w:r w:rsidRPr="00612F77">
        <w:rPr>
          <w:rFonts w:ascii="Open Sans" w:eastAsia="Times New Roman" w:hAnsi="Open Sans" w:cs="Open Sans"/>
          <w:color w:val="111111"/>
          <w:sz w:val="63"/>
          <w:szCs w:val="63"/>
          <w:lang w:eastAsia="en-IN" w:bidi="te-IN"/>
        </w:rPr>
        <w:t>The role of the public</w:t>
      </w:r>
    </w:p>
    <w:p w14:paraId="02463F9D" w14:textId="77777777" w:rsidR="00612F77" w:rsidRPr="00612F77" w:rsidRDefault="00612F77" w:rsidP="00612F77">
      <w:pPr>
        <w:shd w:val="clear" w:color="auto" w:fill="FFFFFF"/>
        <w:spacing w:after="0" w:line="240" w:lineRule="auto"/>
        <w:textAlignment w:val="baseline"/>
        <w:rPr>
          <w:rFonts w:ascii="Open Sans" w:eastAsia="Times New Roman" w:hAnsi="Open Sans" w:cs="Open Sans"/>
          <w:color w:val="343536"/>
          <w:sz w:val="30"/>
          <w:szCs w:val="30"/>
          <w:lang w:eastAsia="en-IN" w:bidi="te-IN"/>
        </w:rPr>
      </w:pPr>
      <w:r w:rsidRPr="00612F77">
        <w:rPr>
          <w:rFonts w:ascii="Open Sans" w:eastAsia="Times New Roman" w:hAnsi="Open Sans" w:cs="Open Sans"/>
          <w:color w:val="343536"/>
          <w:sz w:val="30"/>
          <w:szCs w:val="30"/>
          <w:lang w:eastAsia="en-IN" w:bidi="te-IN"/>
        </w:rPr>
        <w:t xml:space="preserve">Dr </w:t>
      </w:r>
      <w:proofErr w:type="spellStart"/>
      <w:r w:rsidRPr="00612F77">
        <w:rPr>
          <w:rFonts w:ascii="Open Sans" w:eastAsia="Times New Roman" w:hAnsi="Open Sans" w:cs="Open Sans"/>
          <w:color w:val="343536"/>
          <w:sz w:val="30"/>
          <w:szCs w:val="30"/>
          <w:lang w:eastAsia="en-IN" w:bidi="te-IN"/>
        </w:rPr>
        <w:t>Pieri’s</w:t>
      </w:r>
      <w:proofErr w:type="spellEnd"/>
      <w:r w:rsidRPr="00612F77">
        <w:rPr>
          <w:rFonts w:ascii="Open Sans" w:eastAsia="Times New Roman" w:hAnsi="Open Sans" w:cs="Open Sans"/>
          <w:color w:val="343536"/>
          <w:sz w:val="30"/>
          <w:szCs w:val="30"/>
          <w:lang w:eastAsia="en-IN" w:bidi="te-IN"/>
        </w:rPr>
        <w:t xml:space="preserve"> research demonstrates the importance of making the public an active stakeholder in pandemic preparation and response. In her view, this is a key lesson that governments need to take from the coronavirus outbreak.</w:t>
      </w:r>
    </w:p>
    <w:p w14:paraId="5C032D05" w14:textId="77777777" w:rsidR="00612F77" w:rsidRPr="00612F77" w:rsidRDefault="00612F77" w:rsidP="00612F77">
      <w:pPr>
        <w:shd w:val="clear" w:color="auto" w:fill="FFFFFF"/>
        <w:spacing w:after="0" w:line="240" w:lineRule="auto"/>
        <w:textAlignment w:val="baseline"/>
        <w:rPr>
          <w:rFonts w:ascii="Open Sans" w:eastAsia="Times New Roman" w:hAnsi="Open Sans" w:cs="Open Sans"/>
          <w:color w:val="343536"/>
          <w:sz w:val="30"/>
          <w:szCs w:val="30"/>
          <w:lang w:eastAsia="en-IN" w:bidi="te-IN"/>
        </w:rPr>
      </w:pPr>
      <w:r w:rsidRPr="00612F77">
        <w:rPr>
          <w:rFonts w:ascii="Open Sans" w:eastAsia="Times New Roman" w:hAnsi="Open Sans" w:cs="Open Sans"/>
          <w:color w:val="343536"/>
          <w:sz w:val="30"/>
          <w:szCs w:val="30"/>
          <w:lang w:eastAsia="en-IN" w:bidi="te-IN"/>
        </w:rPr>
        <w:t>“Outside of an outbreak, the most public debate about pandemics comes through disaster movies,” she says.</w:t>
      </w:r>
    </w:p>
    <w:p w14:paraId="00E3017F" w14:textId="77777777" w:rsidR="00612F77" w:rsidRPr="00612F77" w:rsidRDefault="00612F77" w:rsidP="00612F77">
      <w:pPr>
        <w:shd w:val="clear" w:color="auto" w:fill="FFFFFF"/>
        <w:spacing w:after="0" w:line="240" w:lineRule="auto"/>
        <w:textAlignment w:val="baseline"/>
        <w:rPr>
          <w:rFonts w:ascii="Open Sans" w:eastAsia="Times New Roman" w:hAnsi="Open Sans" w:cs="Open Sans"/>
          <w:color w:val="343536"/>
          <w:sz w:val="30"/>
          <w:szCs w:val="30"/>
          <w:lang w:eastAsia="en-IN" w:bidi="te-IN"/>
        </w:rPr>
      </w:pPr>
      <w:r w:rsidRPr="00612F77">
        <w:rPr>
          <w:rFonts w:ascii="Open Sans" w:eastAsia="Times New Roman" w:hAnsi="Open Sans" w:cs="Open Sans"/>
          <w:color w:val="343536"/>
          <w:sz w:val="30"/>
          <w:szCs w:val="30"/>
          <w:lang w:eastAsia="en-IN" w:bidi="te-IN"/>
        </w:rPr>
        <w:t>“We need more sustained public debate through the media and with policymakers and practitioners to allow the public to better understand the risk of pandemics and for all of society to be able to better prepare against it.</w:t>
      </w:r>
    </w:p>
    <w:p w14:paraId="1FBD261A" w14:textId="77777777" w:rsidR="00612F77" w:rsidRPr="00612F77" w:rsidRDefault="00612F77" w:rsidP="00612F77">
      <w:pPr>
        <w:shd w:val="clear" w:color="auto" w:fill="FFFFFF"/>
        <w:spacing w:after="0" w:line="240" w:lineRule="auto"/>
        <w:textAlignment w:val="baseline"/>
        <w:rPr>
          <w:rFonts w:ascii="Open Sans" w:eastAsia="Times New Roman" w:hAnsi="Open Sans" w:cs="Open Sans"/>
          <w:color w:val="343536"/>
          <w:sz w:val="30"/>
          <w:szCs w:val="30"/>
          <w:lang w:eastAsia="en-IN" w:bidi="te-IN"/>
        </w:rPr>
      </w:pPr>
      <w:r w:rsidRPr="00612F77">
        <w:rPr>
          <w:rFonts w:ascii="Open Sans" w:eastAsia="Times New Roman" w:hAnsi="Open Sans" w:cs="Open Sans"/>
          <w:color w:val="343536"/>
          <w:sz w:val="30"/>
          <w:szCs w:val="30"/>
          <w:lang w:eastAsia="en-IN" w:bidi="te-IN"/>
        </w:rPr>
        <w:t>“The public are capable of participating and have a right to take a more active role.”</w:t>
      </w:r>
    </w:p>
    <w:p w14:paraId="665A400B" w14:textId="77777777" w:rsidR="00CA0406" w:rsidRDefault="00CA0406"/>
    <w:sectPr w:rsidR="00CA04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MzEwszAwMzY0M7c0N7JU0lEKTi0uzszPAykwrAUAH2XuviwAAAA="/>
  </w:docVars>
  <w:rsids>
    <w:rsidRoot w:val="0057559F"/>
    <w:rsid w:val="00030E90"/>
    <w:rsid w:val="0057559F"/>
    <w:rsid w:val="00612F77"/>
    <w:rsid w:val="00CA040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F53AB-8971-4145-AEB5-270DA908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2">
    <w:name w:val="heading 2"/>
    <w:basedOn w:val="Normal"/>
    <w:link w:val="Heading2Char"/>
    <w:uiPriority w:val="9"/>
    <w:qFormat/>
    <w:rsid w:val="00612F7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F77"/>
    <w:rPr>
      <w:rFonts w:ascii="Times New Roman" w:eastAsia="Times New Roman" w:hAnsi="Times New Roman" w:cs="Times New Roman"/>
      <w:b/>
      <w:bCs/>
      <w:sz w:val="36"/>
      <w:szCs w:val="36"/>
      <w:lang w:val="en-IN" w:eastAsia="en-IN" w:bidi="te-IN"/>
    </w:rPr>
  </w:style>
  <w:style w:type="paragraph" w:styleId="NormalWeb">
    <w:name w:val="Normal (Web)"/>
    <w:basedOn w:val="Normal"/>
    <w:uiPriority w:val="99"/>
    <w:semiHidden/>
    <w:unhideWhenUsed/>
    <w:rsid w:val="00612F77"/>
    <w:pPr>
      <w:spacing w:before="100" w:beforeAutospacing="1" w:after="100" w:afterAutospacing="1" w:line="240" w:lineRule="auto"/>
    </w:pPr>
    <w:rPr>
      <w:rFonts w:ascii="Times New Roman" w:eastAsia="Times New Roman" w:hAnsi="Times New Roman" w:cs="Times New Roman"/>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66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Manvitha Reddy</dc:creator>
  <cp:keywords/>
  <dc:description/>
  <cp:lastModifiedBy>Manvitha Reddy</cp:lastModifiedBy>
  <cp:revision>2</cp:revision>
  <dcterms:created xsi:type="dcterms:W3CDTF">2021-04-28T07:21:00Z</dcterms:created>
  <dcterms:modified xsi:type="dcterms:W3CDTF">2021-04-28T07:21:00Z</dcterms:modified>
</cp:coreProperties>
</file>