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0D374">
      <w:pPr>
        <w:pStyle w:val="33"/>
        <w:spacing w:before="3000"/>
      </w:pPr>
      <w:bookmarkStart w:id="45" w:name="_GoBack"/>
      <w:bookmarkEnd w:id="45"/>
      <w:r>
        <w:rPr>
          <w:rFonts w:ascii="Times New Roman" w:hAnsi="Times New Roman" w:eastAsia="黑体"/>
          <w:b/>
          <w:color w:val="000000"/>
          <w:sz w:val="36"/>
        </w:rPr>
        <w:t>RoboParty 开源仓库全量文件盘点与自研借鉴评估报告</w:t>
      </w:r>
    </w:p>
    <w:p w14:paraId="5F209095">
      <w:pPr>
        <w:pStyle w:val="27"/>
      </w:pPr>
      <w:r>
        <w:t>61 个仓库、28,262 个文件的构成、用途与可参考性分析</w:t>
      </w:r>
    </w:p>
    <w:p w14:paraId="5C86820B">
      <w:pPr>
        <w:pStyle w:val="27"/>
        <w:spacing w:after="120"/>
      </w:pPr>
      <w:r>
        <w:rPr>
          <w:rFonts w:ascii="Times New Roman" w:hAnsi="Times New Roman" w:eastAsia="楷体"/>
          <w:b w:val="0"/>
          <w:color w:val="000000"/>
          <w:sz w:val="24"/>
        </w:rPr>
        <w:t>编制对象：GitHub 组织 Roboparty（https://github.com/orgs/Roboparty/repositories）</w:t>
      </w:r>
    </w:p>
    <w:p w14:paraId="36DF069F">
      <w:pPr>
        <w:pStyle w:val="27"/>
        <w:spacing w:after="120"/>
      </w:pPr>
      <w:r>
        <w:rPr>
          <w:rFonts w:ascii="Times New Roman" w:hAnsi="Times New Roman" w:eastAsia="楷体"/>
          <w:b w:val="0"/>
          <w:color w:val="000000"/>
          <w:sz w:val="24"/>
        </w:rPr>
        <w:t>数据采集时点：2026 年 10 月 5 日</w:t>
      </w:r>
    </w:p>
    <w:p w14:paraId="321954AC">
      <w:pPr>
        <w:pStyle w:val="27"/>
        <w:spacing w:after="120"/>
      </w:pPr>
      <w:r>
        <w:rPr>
          <w:rFonts w:ascii="Times New Roman" w:hAnsi="Times New Roman" w:eastAsia="楷体"/>
          <w:b w:val="0"/>
          <w:color w:val="000000"/>
          <w:sz w:val="24"/>
        </w:rPr>
        <w:t>报告日期：2026 年 10 月</w:t>
      </w:r>
    </w:p>
    <w:p w14:paraId="27D2FDCA">
      <w:pPr>
        <w:sectPr>
          <w:footerReference r:id="rId5" w:type="default"/>
          <w:pgSz w:w="11906" w:h="16838"/>
          <w:pgMar w:top="1417" w:right="1417" w:bottom="1417" w:left="1417" w:header="720" w:footer="720" w:gutter="0"/>
          <w:cols w:space="720" w:num="1"/>
          <w:docGrid w:linePitch="360" w:charSpace="0"/>
        </w:sectPr>
      </w:pPr>
    </w:p>
    <w:p w14:paraId="61D4EF06">
      <w:pPr>
        <w:spacing w:after="360"/>
        <w:ind w:left="0" w:leftChars="0" w:right="0" w:rightChars="0" w:firstLine="0" w:firstLineChars="0"/>
        <w:jc w:val="center"/>
      </w:pPr>
      <w:r>
        <w:rPr>
          <w:rFonts w:ascii="Times New Roman" w:hAnsi="Times New Roman" w:eastAsia="黑体"/>
          <w:b/>
          <w:color w:val="000000"/>
          <w:sz w:val="32"/>
        </w:rPr>
        <w:t>目　录</w:t>
      </w:r>
    </w:p>
    <w:p w14:paraId="7E34B139">
      <w:pPr>
        <w:pStyle w:val="26"/>
      </w:pPr>
      <w:r>
        <w:fldChar w:fldCharType="begin"/>
      </w:r>
      <w:r>
        <w:instrText xml:space="preserve"> TOC \o "1-2" \h \z \u </w:instrText>
      </w:r>
      <w:r>
        <w:fldChar w:fldCharType="separate"/>
      </w:r>
      <w:r>
        <w:fldChar w:fldCharType="begin"/>
      </w:r>
      <w:r>
        <w:instrText xml:space="preserve"> HYPERLINK \l _Toc25772 </w:instrText>
      </w:r>
      <w:r>
        <w:fldChar w:fldCharType="separate"/>
      </w:r>
      <w:r>
        <w:t>摘要</w:t>
      </w:r>
      <w:r>
        <w:tab/>
      </w:r>
      <w:r>
        <w:fldChar w:fldCharType="begin"/>
      </w:r>
      <w:r>
        <w:instrText xml:space="preserve"> PAGEREF _Toc25772 \h </w:instrText>
      </w:r>
      <w:r>
        <w:fldChar w:fldCharType="separate"/>
      </w:r>
      <w:r>
        <w:t>1</w:t>
      </w:r>
      <w:r>
        <w:fldChar w:fldCharType="end"/>
      </w:r>
      <w:r>
        <w:fldChar w:fldCharType="end"/>
      </w:r>
    </w:p>
    <w:p w14:paraId="2D2432F9">
      <w:pPr>
        <w:pStyle w:val="26"/>
      </w:pPr>
      <w:r>
        <w:rPr>
          <w:rFonts w:ascii="Times New Roman" w:hAnsi="Times New Roman" w:eastAsia="宋体"/>
        </w:rPr>
        <w:fldChar w:fldCharType="begin"/>
      </w:r>
      <w:r>
        <w:rPr>
          <w:rFonts w:ascii="Times New Roman" w:hAnsi="Times New Roman" w:eastAsia="宋体"/>
        </w:rPr>
        <w:instrText xml:space="preserve"> HYPERLINK \l _Toc5970 </w:instrText>
      </w:r>
      <w:r>
        <w:rPr>
          <w:rFonts w:ascii="Times New Roman" w:hAnsi="Times New Roman" w:eastAsia="宋体"/>
        </w:rPr>
        <w:fldChar w:fldCharType="separate"/>
      </w:r>
      <w:r>
        <w:t>1　分析范围与方法</w:t>
      </w:r>
      <w:r>
        <w:tab/>
      </w:r>
      <w:r>
        <w:fldChar w:fldCharType="begin"/>
      </w:r>
      <w:r>
        <w:instrText xml:space="preserve"> PAGEREF _Toc5970 \h </w:instrText>
      </w:r>
      <w:r>
        <w:fldChar w:fldCharType="separate"/>
      </w:r>
      <w:r>
        <w:t>2</w:t>
      </w:r>
      <w:r>
        <w:fldChar w:fldCharType="end"/>
      </w:r>
      <w:r>
        <w:rPr>
          <w:rFonts w:ascii="Times New Roman" w:hAnsi="Times New Roman" w:eastAsia="宋体"/>
        </w:rPr>
        <w:fldChar w:fldCharType="end"/>
      </w:r>
    </w:p>
    <w:p w14:paraId="4348E911">
      <w:pPr>
        <w:pStyle w:val="29"/>
      </w:pPr>
      <w:r>
        <w:rPr>
          <w:rFonts w:ascii="Times New Roman" w:hAnsi="Times New Roman" w:eastAsia="宋体"/>
        </w:rPr>
        <w:fldChar w:fldCharType="begin"/>
      </w:r>
      <w:r>
        <w:rPr>
          <w:rFonts w:ascii="Times New Roman" w:hAnsi="Times New Roman" w:eastAsia="宋体"/>
        </w:rPr>
        <w:instrText xml:space="preserve"> HYPERLINK \l _Toc4688 </w:instrText>
      </w:r>
      <w:r>
        <w:rPr>
          <w:rFonts w:ascii="Times New Roman" w:hAnsi="Times New Roman" w:eastAsia="宋体"/>
        </w:rPr>
        <w:fldChar w:fldCharType="separate"/>
      </w:r>
      <w:r>
        <w:t>1.1　分析对象与采集时点</w:t>
      </w:r>
      <w:r>
        <w:tab/>
      </w:r>
      <w:r>
        <w:fldChar w:fldCharType="begin"/>
      </w:r>
      <w:r>
        <w:instrText xml:space="preserve"> PAGEREF _Toc4688 \h </w:instrText>
      </w:r>
      <w:r>
        <w:fldChar w:fldCharType="separate"/>
      </w:r>
      <w:r>
        <w:t>2</w:t>
      </w:r>
      <w:r>
        <w:fldChar w:fldCharType="end"/>
      </w:r>
      <w:r>
        <w:rPr>
          <w:rFonts w:ascii="Times New Roman" w:hAnsi="Times New Roman" w:eastAsia="宋体"/>
        </w:rPr>
        <w:fldChar w:fldCharType="end"/>
      </w:r>
    </w:p>
    <w:p w14:paraId="6704316D">
      <w:pPr>
        <w:pStyle w:val="29"/>
      </w:pPr>
      <w:r>
        <w:rPr>
          <w:rFonts w:ascii="Times New Roman" w:hAnsi="Times New Roman" w:eastAsia="宋体"/>
        </w:rPr>
        <w:fldChar w:fldCharType="begin"/>
      </w:r>
      <w:r>
        <w:rPr>
          <w:rFonts w:ascii="Times New Roman" w:hAnsi="Times New Roman" w:eastAsia="宋体"/>
        </w:rPr>
        <w:instrText xml:space="preserve"> HYPERLINK \l _Toc11704 </w:instrText>
      </w:r>
      <w:r>
        <w:rPr>
          <w:rFonts w:ascii="Times New Roman" w:hAnsi="Times New Roman" w:eastAsia="宋体"/>
        </w:rPr>
        <w:fldChar w:fldCharType="separate"/>
      </w:r>
      <w:r>
        <w:t>1.2　数据来源与采集通道</w:t>
      </w:r>
      <w:r>
        <w:tab/>
      </w:r>
      <w:r>
        <w:fldChar w:fldCharType="begin"/>
      </w:r>
      <w:r>
        <w:instrText xml:space="preserve"> PAGEREF _Toc11704 \h </w:instrText>
      </w:r>
      <w:r>
        <w:fldChar w:fldCharType="separate"/>
      </w:r>
      <w:r>
        <w:t>2</w:t>
      </w:r>
      <w:r>
        <w:fldChar w:fldCharType="end"/>
      </w:r>
      <w:r>
        <w:rPr>
          <w:rFonts w:ascii="Times New Roman" w:hAnsi="Times New Roman" w:eastAsia="宋体"/>
        </w:rPr>
        <w:fldChar w:fldCharType="end"/>
      </w:r>
    </w:p>
    <w:p w14:paraId="0A33478C">
      <w:pPr>
        <w:pStyle w:val="29"/>
      </w:pPr>
      <w:r>
        <w:rPr>
          <w:rFonts w:ascii="Times New Roman" w:hAnsi="Times New Roman" w:eastAsia="宋体"/>
        </w:rPr>
        <w:fldChar w:fldCharType="begin"/>
      </w:r>
      <w:r>
        <w:rPr>
          <w:rFonts w:ascii="Times New Roman" w:hAnsi="Times New Roman" w:eastAsia="宋体"/>
        </w:rPr>
        <w:instrText xml:space="preserve"> HYPERLINK \l _Toc9930 </w:instrText>
      </w:r>
      <w:r>
        <w:rPr>
          <w:rFonts w:ascii="Times New Roman" w:hAnsi="Times New Roman" w:eastAsia="宋体"/>
        </w:rPr>
        <w:fldChar w:fldCharType="separate"/>
      </w:r>
      <w:r>
        <w:t>1.3　分类口径与证据边界</w:t>
      </w:r>
      <w:r>
        <w:tab/>
      </w:r>
      <w:r>
        <w:fldChar w:fldCharType="begin"/>
      </w:r>
      <w:r>
        <w:instrText xml:space="preserve"> PAGEREF _Toc9930 \h </w:instrText>
      </w:r>
      <w:r>
        <w:fldChar w:fldCharType="separate"/>
      </w:r>
      <w:r>
        <w:t>2</w:t>
      </w:r>
      <w:r>
        <w:fldChar w:fldCharType="end"/>
      </w:r>
      <w:r>
        <w:rPr>
          <w:rFonts w:ascii="Times New Roman" w:hAnsi="Times New Roman" w:eastAsia="宋体"/>
        </w:rPr>
        <w:fldChar w:fldCharType="end"/>
      </w:r>
    </w:p>
    <w:p w14:paraId="6CFDD102">
      <w:pPr>
        <w:pStyle w:val="26"/>
      </w:pPr>
      <w:r>
        <w:rPr>
          <w:rFonts w:ascii="Times New Roman" w:hAnsi="Times New Roman" w:eastAsia="宋体"/>
        </w:rPr>
        <w:fldChar w:fldCharType="begin"/>
      </w:r>
      <w:r>
        <w:rPr>
          <w:rFonts w:ascii="Times New Roman" w:hAnsi="Times New Roman" w:eastAsia="宋体"/>
        </w:rPr>
        <w:instrText xml:space="preserve"> HYPERLINK \l _Toc18529 </w:instrText>
      </w:r>
      <w:r>
        <w:rPr>
          <w:rFonts w:ascii="Times New Roman" w:hAnsi="Times New Roman" w:eastAsia="宋体"/>
        </w:rPr>
        <w:fldChar w:fldCharType="separate"/>
      </w:r>
      <w:r>
        <w:t>2　整体格局：六成以上文件量落在对自研价值最低的两层</w:t>
      </w:r>
      <w:r>
        <w:tab/>
      </w:r>
      <w:r>
        <w:fldChar w:fldCharType="begin"/>
      </w:r>
      <w:r>
        <w:instrText xml:space="preserve"> PAGEREF _Toc18529 \h </w:instrText>
      </w:r>
      <w:r>
        <w:fldChar w:fldCharType="separate"/>
      </w:r>
      <w:r>
        <w:t>3</w:t>
      </w:r>
      <w:r>
        <w:fldChar w:fldCharType="end"/>
      </w:r>
      <w:r>
        <w:rPr>
          <w:rFonts w:ascii="Times New Roman" w:hAnsi="Times New Roman" w:eastAsia="宋体"/>
        </w:rPr>
        <w:fldChar w:fldCharType="end"/>
      </w:r>
    </w:p>
    <w:p w14:paraId="15B19521">
      <w:pPr>
        <w:pStyle w:val="29"/>
      </w:pPr>
      <w:r>
        <w:rPr>
          <w:rFonts w:ascii="Times New Roman" w:hAnsi="Times New Roman" w:eastAsia="宋体"/>
        </w:rPr>
        <w:fldChar w:fldCharType="begin"/>
      </w:r>
      <w:r>
        <w:rPr>
          <w:rFonts w:ascii="Times New Roman" w:hAnsi="Times New Roman" w:eastAsia="宋体"/>
        </w:rPr>
        <w:instrText xml:space="preserve"> HYPERLINK \l _Toc12585 </w:instrText>
      </w:r>
      <w:r>
        <w:rPr>
          <w:rFonts w:ascii="Times New Roman" w:hAnsi="Times New Roman" w:eastAsia="宋体"/>
        </w:rPr>
        <w:fldChar w:fldCharType="separate"/>
      </w:r>
      <w:r>
        <w:t>2.1　仓库规模呈极端长尾，五个仓库占七成文件</w:t>
      </w:r>
      <w:r>
        <w:tab/>
      </w:r>
      <w:r>
        <w:fldChar w:fldCharType="begin"/>
      </w:r>
      <w:r>
        <w:instrText xml:space="preserve"> PAGEREF _Toc12585 \h </w:instrText>
      </w:r>
      <w:r>
        <w:fldChar w:fldCharType="separate"/>
      </w:r>
      <w:r>
        <w:t>4</w:t>
      </w:r>
      <w:r>
        <w:fldChar w:fldCharType="end"/>
      </w:r>
      <w:r>
        <w:rPr>
          <w:rFonts w:ascii="Times New Roman" w:hAnsi="Times New Roman" w:eastAsia="宋体"/>
        </w:rPr>
        <w:fldChar w:fldCharType="end"/>
      </w:r>
    </w:p>
    <w:p w14:paraId="715CE524">
      <w:pPr>
        <w:pStyle w:val="29"/>
      </w:pPr>
      <w:r>
        <w:rPr>
          <w:rFonts w:ascii="Times New Roman" w:hAnsi="Times New Roman" w:eastAsia="宋体"/>
        </w:rPr>
        <w:fldChar w:fldCharType="begin"/>
      </w:r>
      <w:r>
        <w:rPr>
          <w:rFonts w:ascii="Times New Roman" w:hAnsi="Times New Roman" w:eastAsia="宋体"/>
        </w:rPr>
        <w:instrText xml:space="preserve"> HYPERLINK \l _Toc29279 </w:instrText>
      </w:r>
      <w:r>
        <w:rPr>
          <w:rFonts w:ascii="Times New Roman" w:hAnsi="Times New Roman" w:eastAsia="宋体"/>
        </w:rPr>
        <w:fldChar w:fldCharType="separate"/>
      </w:r>
      <w:r>
        <w:t>2.2　全组织文件类型印证了“镜像多、工程少”</w:t>
      </w:r>
      <w:r>
        <w:tab/>
      </w:r>
      <w:r>
        <w:fldChar w:fldCharType="begin"/>
      </w:r>
      <w:r>
        <w:instrText xml:space="preserve"> PAGEREF _Toc29279 \h </w:instrText>
      </w:r>
      <w:r>
        <w:fldChar w:fldCharType="separate"/>
      </w:r>
      <w:r>
        <w:t>4</w:t>
      </w:r>
      <w:r>
        <w:fldChar w:fldCharType="end"/>
      </w:r>
      <w:r>
        <w:rPr>
          <w:rFonts w:ascii="Times New Roman" w:hAnsi="Times New Roman" w:eastAsia="宋体"/>
        </w:rPr>
        <w:fldChar w:fldCharType="end"/>
      </w:r>
    </w:p>
    <w:p w14:paraId="6684CDC3">
      <w:pPr>
        <w:pStyle w:val="29"/>
      </w:pPr>
      <w:r>
        <w:rPr>
          <w:rFonts w:ascii="Times New Roman" w:hAnsi="Times New Roman" w:eastAsia="宋体"/>
        </w:rPr>
        <w:fldChar w:fldCharType="begin"/>
      </w:r>
      <w:r>
        <w:rPr>
          <w:rFonts w:ascii="Times New Roman" w:hAnsi="Times New Roman" w:eastAsia="宋体"/>
        </w:rPr>
        <w:instrText xml:space="preserve"> HYPERLINK \l _Toc20354 </w:instrText>
      </w:r>
      <w:r>
        <w:rPr>
          <w:rFonts w:ascii="Times New Roman" w:hAnsi="Times New Roman" w:eastAsia="宋体"/>
        </w:rPr>
        <w:fldChar w:fldCharType="separate"/>
      </w:r>
      <w:r>
        <w:t>2.3　自建 47 个、fork 14 个，但“自建”不等于“自研”</w:t>
      </w:r>
      <w:r>
        <w:tab/>
      </w:r>
      <w:r>
        <w:fldChar w:fldCharType="begin"/>
      </w:r>
      <w:r>
        <w:instrText xml:space="preserve"> PAGEREF _Toc20354 \h </w:instrText>
      </w:r>
      <w:r>
        <w:fldChar w:fldCharType="separate"/>
      </w:r>
      <w:r>
        <w:t>5</w:t>
      </w:r>
      <w:r>
        <w:fldChar w:fldCharType="end"/>
      </w:r>
      <w:r>
        <w:rPr>
          <w:rFonts w:ascii="Times New Roman" w:hAnsi="Times New Roman" w:eastAsia="宋体"/>
        </w:rPr>
        <w:fldChar w:fldCharType="end"/>
      </w:r>
    </w:p>
    <w:p w14:paraId="528ADAB5">
      <w:pPr>
        <w:pStyle w:val="29"/>
      </w:pPr>
      <w:r>
        <w:rPr>
          <w:rFonts w:ascii="Times New Roman" w:hAnsi="Times New Roman" w:eastAsia="宋体"/>
        </w:rPr>
        <w:fldChar w:fldCharType="begin"/>
      </w:r>
      <w:r>
        <w:rPr>
          <w:rFonts w:ascii="Times New Roman" w:hAnsi="Times New Roman" w:eastAsia="宋体"/>
        </w:rPr>
        <w:instrText xml:space="preserve"> HYPERLINK \l _Toc23416 </w:instrText>
      </w:r>
      <w:r>
        <w:rPr>
          <w:rFonts w:ascii="Times New Roman" w:hAnsi="Times New Roman" w:eastAsia="宋体"/>
        </w:rPr>
        <w:fldChar w:fldCharType="separate"/>
      </w:r>
      <w:r>
        <w:t>2.4　七个功能层的规模与性质</w:t>
      </w:r>
      <w:r>
        <w:tab/>
      </w:r>
      <w:r>
        <w:fldChar w:fldCharType="begin"/>
      </w:r>
      <w:r>
        <w:instrText xml:space="preserve"> PAGEREF _Toc23416 \h </w:instrText>
      </w:r>
      <w:r>
        <w:fldChar w:fldCharType="separate"/>
      </w:r>
      <w:r>
        <w:t>5</w:t>
      </w:r>
      <w:r>
        <w:fldChar w:fldCharType="end"/>
      </w:r>
      <w:r>
        <w:rPr>
          <w:rFonts w:ascii="Times New Roman" w:hAnsi="Times New Roman" w:eastAsia="宋体"/>
        </w:rPr>
        <w:fldChar w:fldCharType="end"/>
      </w:r>
    </w:p>
    <w:p w14:paraId="16AE21B9">
      <w:pPr>
        <w:pStyle w:val="26"/>
      </w:pPr>
      <w:r>
        <w:rPr>
          <w:rFonts w:ascii="Times New Roman" w:hAnsi="Times New Roman" w:eastAsia="宋体"/>
        </w:rPr>
        <w:fldChar w:fldCharType="begin"/>
      </w:r>
      <w:r>
        <w:rPr>
          <w:rFonts w:ascii="Times New Roman" w:hAnsi="Times New Roman" w:eastAsia="宋体"/>
        </w:rPr>
        <w:instrText xml:space="preserve"> HYPERLINK \l _Toc31849 </w:instrText>
      </w:r>
      <w:r>
        <w:rPr>
          <w:rFonts w:ascii="Times New Roman" w:hAnsi="Times New Roman" w:eastAsia="宋体"/>
        </w:rPr>
        <w:fldChar w:fldCharType="separate"/>
      </w:r>
      <w:r>
        <w:t>3　本体硬件与模型：唯一可“照着做”的一层，也是许可最复杂的一层</w:t>
      </w:r>
      <w:r>
        <w:tab/>
      </w:r>
      <w:r>
        <w:fldChar w:fldCharType="begin"/>
      </w:r>
      <w:r>
        <w:instrText xml:space="preserve"> PAGEREF _Toc31849 \h </w:instrText>
      </w:r>
      <w:r>
        <w:fldChar w:fldCharType="separate"/>
      </w:r>
      <w:r>
        <w:t>6</w:t>
      </w:r>
      <w:r>
        <w:fldChar w:fldCharType="end"/>
      </w:r>
      <w:r>
        <w:rPr>
          <w:rFonts w:ascii="Times New Roman" w:hAnsi="Times New Roman" w:eastAsia="宋体"/>
        </w:rPr>
        <w:fldChar w:fldCharType="end"/>
      </w:r>
    </w:p>
    <w:p w14:paraId="298D0218">
      <w:pPr>
        <w:pStyle w:val="29"/>
      </w:pPr>
      <w:r>
        <w:rPr>
          <w:rFonts w:ascii="Times New Roman" w:hAnsi="Times New Roman" w:eastAsia="宋体"/>
        </w:rPr>
        <w:fldChar w:fldCharType="begin"/>
      </w:r>
      <w:r>
        <w:rPr>
          <w:rFonts w:ascii="Times New Roman" w:hAnsi="Times New Roman" w:eastAsia="宋体"/>
        </w:rPr>
        <w:instrText xml:space="preserve"> HYPERLINK \l _Toc32333 </w:instrText>
      </w:r>
      <w:r>
        <w:rPr>
          <w:rFonts w:ascii="Times New Roman" w:hAnsi="Times New Roman" w:eastAsia="宋体"/>
        </w:rPr>
        <w:fldChar w:fldCharType="separate"/>
      </w:r>
      <w:r>
        <w:t>3.1　roboto_origin 是聚合快照仓，不能当作源码仓读</w:t>
      </w:r>
      <w:r>
        <w:tab/>
      </w:r>
      <w:r>
        <w:fldChar w:fldCharType="begin"/>
      </w:r>
      <w:r>
        <w:instrText xml:space="preserve"> PAGEREF _Toc32333 \h </w:instrText>
      </w:r>
      <w:r>
        <w:fldChar w:fldCharType="separate"/>
      </w:r>
      <w:r>
        <w:t>6</w:t>
      </w:r>
      <w:r>
        <w:fldChar w:fldCharType="end"/>
      </w:r>
      <w:r>
        <w:rPr>
          <w:rFonts w:ascii="Times New Roman" w:hAnsi="Times New Roman" w:eastAsia="宋体"/>
        </w:rPr>
        <w:fldChar w:fldCharType="end"/>
      </w:r>
    </w:p>
    <w:p w14:paraId="3078E6EC">
      <w:pPr>
        <w:pStyle w:val="29"/>
      </w:pPr>
      <w:r>
        <w:rPr>
          <w:rFonts w:ascii="Times New Roman" w:hAnsi="Times New Roman" w:eastAsia="宋体"/>
        </w:rPr>
        <w:fldChar w:fldCharType="begin"/>
      </w:r>
      <w:r>
        <w:rPr>
          <w:rFonts w:ascii="Times New Roman" w:hAnsi="Times New Roman" w:eastAsia="宋体"/>
        </w:rPr>
        <w:instrText xml:space="preserve"> HYPERLINK \l _Toc28906 </w:instrText>
      </w:r>
      <w:r>
        <w:rPr>
          <w:rFonts w:ascii="Times New Roman" w:hAnsi="Times New Roman" w:eastAsia="宋体"/>
        </w:rPr>
        <w:fldChar w:fldCharType="separate"/>
      </w:r>
      <w:r>
        <w:t>3.2　rpo_hardware 是含金量最高的仓库</w:t>
      </w:r>
      <w:r>
        <w:tab/>
      </w:r>
      <w:r>
        <w:fldChar w:fldCharType="begin"/>
      </w:r>
      <w:r>
        <w:instrText xml:space="preserve"> PAGEREF _Toc28906 \h </w:instrText>
      </w:r>
      <w:r>
        <w:fldChar w:fldCharType="separate"/>
      </w:r>
      <w:r>
        <w:t>7</w:t>
      </w:r>
      <w:r>
        <w:fldChar w:fldCharType="end"/>
      </w:r>
      <w:r>
        <w:rPr>
          <w:rFonts w:ascii="Times New Roman" w:hAnsi="Times New Roman" w:eastAsia="宋体"/>
        </w:rPr>
        <w:fldChar w:fldCharType="end"/>
      </w:r>
    </w:p>
    <w:p w14:paraId="44CC1733">
      <w:pPr>
        <w:pStyle w:val="29"/>
      </w:pPr>
      <w:r>
        <w:rPr>
          <w:rFonts w:ascii="Times New Roman" w:hAnsi="Times New Roman" w:eastAsia="宋体"/>
        </w:rPr>
        <w:fldChar w:fldCharType="begin"/>
      </w:r>
      <w:r>
        <w:rPr>
          <w:rFonts w:ascii="Times New Roman" w:hAnsi="Times New Roman" w:eastAsia="宋体"/>
        </w:rPr>
        <w:instrText xml:space="preserve"> HYPERLINK \l _Toc31970 </w:instrText>
      </w:r>
      <w:r>
        <w:rPr>
          <w:rFonts w:ascii="Times New Roman" w:hAnsi="Times New Roman" w:eastAsia="宋体"/>
        </w:rPr>
        <w:fldChar w:fldCharType="separate"/>
      </w:r>
      <w:r>
        <w:t>3.3　rpo_description 与 rpo_appearance 定义了运动学与外观</w:t>
      </w:r>
      <w:r>
        <w:tab/>
      </w:r>
      <w:r>
        <w:fldChar w:fldCharType="begin"/>
      </w:r>
      <w:r>
        <w:instrText xml:space="preserve"> PAGEREF _Toc31970 \h </w:instrText>
      </w:r>
      <w:r>
        <w:fldChar w:fldCharType="separate"/>
      </w:r>
      <w:r>
        <w:t>8</w:t>
      </w:r>
      <w:r>
        <w:fldChar w:fldCharType="end"/>
      </w:r>
      <w:r>
        <w:rPr>
          <w:rFonts w:ascii="Times New Roman" w:hAnsi="Times New Roman" w:eastAsia="宋体"/>
        </w:rPr>
        <w:fldChar w:fldCharType="end"/>
      </w:r>
    </w:p>
    <w:p w14:paraId="517D3D7A">
      <w:pPr>
        <w:pStyle w:val="29"/>
      </w:pPr>
      <w:r>
        <w:rPr>
          <w:rFonts w:ascii="Times New Roman" w:hAnsi="Times New Roman" w:eastAsia="宋体"/>
        </w:rPr>
        <w:fldChar w:fldCharType="begin"/>
      </w:r>
      <w:r>
        <w:rPr>
          <w:rFonts w:ascii="Times New Roman" w:hAnsi="Times New Roman" w:eastAsia="宋体"/>
        </w:rPr>
        <w:instrText xml:space="preserve"> HYPERLINK \l _Toc1922 </w:instrText>
      </w:r>
      <w:r>
        <w:rPr>
          <w:rFonts w:ascii="Times New Roman" w:hAnsi="Times New Roman" w:eastAsia="宋体"/>
        </w:rPr>
        <w:fldChar w:fldCharType="separate"/>
      </w:r>
      <w:r>
        <w:t>3.4　四套许可叠加的现实约束</w:t>
      </w:r>
      <w:r>
        <w:tab/>
      </w:r>
      <w:r>
        <w:fldChar w:fldCharType="begin"/>
      </w:r>
      <w:r>
        <w:instrText xml:space="preserve"> PAGEREF _Toc1922 \h </w:instrText>
      </w:r>
      <w:r>
        <w:fldChar w:fldCharType="separate"/>
      </w:r>
      <w:r>
        <w:t>9</w:t>
      </w:r>
      <w:r>
        <w:fldChar w:fldCharType="end"/>
      </w:r>
      <w:r>
        <w:rPr>
          <w:rFonts w:ascii="Times New Roman" w:hAnsi="Times New Roman" w:eastAsia="宋体"/>
        </w:rPr>
        <w:fldChar w:fldCharType="end"/>
      </w:r>
    </w:p>
    <w:p w14:paraId="0BA571A4">
      <w:pPr>
        <w:pStyle w:val="26"/>
      </w:pPr>
      <w:r>
        <w:rPr>
          <w:rFonts w:ascii="Times New Roman" w:hAnsi="Times New Roman" w:eastAsia="宋体"/>
        </w:rPr>
        <w:fldChar w:fldCharType="begin"/>
      </w:r>
      <w:r>
        <w:rPr>
          <w:rFonts w:ascii="Times New Roman" w:hAnsi="Times New Roman" w:eastAsia="宋体"/>
        </w:rPr>
        <w:instrText xml:space="preserve"> HYPERLINK \l _Toc3645 </w:instrText>
      </w:r>
      <w:r>
        <w:rPr>
          <w:rFonts w:ascii="Times New Roman" w:hAnsi="Times New Roman" w:eastAsia="宋体"/>
        </w:rPr>
        <w:fldChar w:fldCharType="separate"/>
      </w:r>
      <w:r>
        <w:t>4　板端软件与部署：以 Debian 包交付的 ROS 2 运行时，分层清晰</w:t>
      </w:r>
      <w:r>
        <w:tab/>
      </w:r>
      <w:r>
        <w:fldChar w:fldCharType="begin"/>
      </w:r>
      <w:r>
        <w:instrText xml:space="preserve"> PAGEREF _Toc3645 \h </w:instrText>
      </w:r>
      <w:r>
        <w:fldChar w:fldCharType="separate"/>
      </w:r>
      <w:r>
        <w:t>9</w:t>
      </w:r>
      <w:r>
        <w:fldChar w:fldCharType="end"/>
      </w:r>
      <w:r>
        <w:rPr>
          <w:rFonts w:ascii="Times New Roman" w:hAnsi="Times New Roman" w:eastAsia="宋体"/>
        </w:rPr>
        <w:fldChar w:fldCharType="end"/>
      </w:r>
    </w:p>
    <w:p w14:paraId="7D7293C5">
      <w:pPr>
        <w:pStyle w:val="29"/>
      </w:pPr>
      <w:r>
        <w:rPr>
          <w:rFonts w:ascii="Times New Roman" w:hAnsi="Times New Roman" w:eastAsia="宋体"/>
        </w:rPr>
        <w:fldChar w:fldCharType="begin"/>
      </w:r>
      <w:r>
        <w:rPr>
          <w:rFonts w:ascii="Times New Roman" w:hAnsi="Times New Roman" w:eastAsia="宋体"/>
        </w:rPr>
        <w:instrText xml:space="preserve"> HYPERLINK \l _Toc12202 </w:instrText>
      </w:r>
      <w:r>
        <w:rPr>
          <w:rFonts w:ascii="Times New Roman" w:hAnsi="Times New Roman" w:eastAsia="宋体"/>
        </w:rPr>
        <w:fldChar w:fldCharType="separate"/>
      </w:r>
      <w:r>
        <w:t>4.1　打包骨架与启动层构成整个运行时的地基</w:t>
      </w:r>
      <w:r>
        <w:tab/>
      </w:r>
      <w:r>
        <w:fldChar w:fldCharType="begin"/>
      </w:r>
      <w:r>
        <w:instrText xml:space="preserve"> PAGEREF _Toc12202 \h </w:instrText>
      </w:r>
      <w:r>
        <w:fldChar w:fldCharType="separate"/>
      </w:r>
      <w:r>
        <w:t>9</w:t>
      </w:r>
      <w:r>
        <w:fldChar w:fldCharType="end"/>
      </w:r>
      <w:r>
        <w:rPr>
          <w:rFonts w:ascii="Times New Roman" w:hAnsi="Times New Roman" w:eastAsia="宋体"/>
        </w:rPr>
        <w:fldChar w:fldCharType="end"/>
      </w:r>
    </w:p>
    <w:p w14:paraId="38FCBA13">
      <w:pPr>
        <w:pStyle w:val="29"/>
      </w:pPr>
      <w:r>
        <w:rPr>
          <w:rFonts w:ascii="Times New Roman" w:hAnsi="Times New Roman" w:eastAsia="宋体"/>
        </w:rPr>
        <w:fldChar w:fldCharType="begin"/>
      </w:r>
      <w:r>
        <w:rPr>
          <w:rFonts w:ascii="Times New Roman" w:hAnsi="Times New Roman" w:eastAsia="宋体"/>
        </w:rPr>
        <w:instrText xml:space="preserve"> HYPERLINK \l _Toc28218 </w:instrText>
      </w:r>
      <w:r>
        <w:rPr>
          <w:rFonts w:ascii="Times New Roman" w:hAnsi="Times New Roman" w:eastAsia="宋体"/>
        </w:rPr>
        <w:fldChar w:fldCharType="separate"/>
      </w:r>
      <w:r>
        <w:t>4.2　硬件驱动层呈现“一个硬件一个仓库”的拆法</w:t>
      </w:r>
      <w:r>
        <w:tab/>
      </w:r>
      <w:r>
        <w:fldChar w:fldCharType="begin"/>
      </w:r>
      <w:r>
        <w:instrText xml:space="preserve"> PAGEREF _Toc28218 \h </w:instrText>
      </w:r>
      <w:r>
        <w:fldChar w:fldCharType="separate"/>
      </w:r>
      <w:r>
        <w:t>10</w:t>
      </w:r>
      <w:r>
        <w:fldChar w:fldCharType="end"/>
      </w:r>
      <w:r>
        <w:rPr>
          <w:rFonts w:ascii="Times New Roman" w:hAnsi="Times New Roman" w:eastAsia="宋体"/>
        </w:rPr>
        <w:fldChar w:fldCharType="end"/>
      </w:r>
    </w:p>
    <w:p w14:paraId="656A06F5">
      <w:pPr>
        <w:pStyle w:val="29"/>
      </w:pPr>
      <w:r>
        <w:rPr>
          <w:rFonts w:ascii="Times New Roman" w:hAnsi="Times New Roman" w:eastAsia="宋体"/>
        </w:rPr>
        <w:fldChar w:fldCharType="begin"/>
      </w:r>
      <w:r>
        <w:rPr>
          <w:rFonts w:ascii="Times New Roman" w:hAnsi="Times New Roman" w:eastAsia="宋体"/>
        </w:rPr>
        <w:instrText xml:space="preserve"> HYPERLINK \l _Toc16113 </w:instrText>
      </w:r>
      <w:r>
        <w:rPr>
          <w:rFonts w:ascii="Times New Roman" w:hAnsi="Times New Roman" w:eastAsia="宋体"/>
        </w:rPr>
        <w:fldChar w:fldCharType="separate"/>
      </w:r>
      <w:r>
        <w:t>4.3　推理层用九个 ONNX 策略覆盖全部动作，是判断其控制器形态的最短路径</w:t>
      </w:r>
      <w:r>
        <w:tab/>
      </w:r>
      <w:r>
        <w:fldChar w:fldCharType="begin"/>
      </w:r>
      <w:r>
        <w:instrText xml:space="preserve"> PAGEREF _Toc16113 \h </w:instrText>
      </w:r>
      <w:r>
        <w:fldChar w:fldCharType="separate"/>
      </w:r>
      <w:r>
        <w:t>11</w:t>
      </w:r>
      <w:r>
        <w:fldChar w:fldCharType="end"/>
      </w:r>
      <w:r>
        <w:rPr>
          <w:rFonts w:ascii="Times New Roman" w:hAnsi="Times New Roman" w:eastAsia="宋体"/>
        </w:rPr>
        <w:fldChar w:fldCharType="end"/>
      </w:r>
    </w:p>
    <w:p w14:paraId="03EDFFC9">
      <w:pPr>
        <w:pStyle w:val="29"/>
      </w:pPr>
      <w:r>
        <w:rPr>
          <w:rFonts w:ascii="Times New Roman" w:hAnsi="Times New Roman" w:eastAsia="宋体"/>
        </w:rPr>
        <w:fldChar w:fldCharType="begin"/>
      </w:r>
      <w:r>
        <w:rPr>
          <w:rFonts w:ascii="Times New Roman" w:hAnsi="Times New Roman" w:eastAsia="宋体"/>
        </w:rPr>
        <w:instrText xml:space="preserve"> HYPERLINK \l _Toc2249 </w:instrText>
      </w:r>
      <w:r>
        <w:rPr>
          <w:rFonts w:ascii="Times New Roman" w:hAnsi="Times New Roman" w:eastAsia="宋体"/>
        </w:rPr>
        <w:fldChar w:fldCharType="separate"/>
      </w:r>
      <w:r>
        <w:t>4.4　服务、采集与导航补齐系统闭环</w:t>
      </w:r>
      <w:r>
        <w:tab/>
      </w:r>
      <w:r>
        <w:fldChar w:fldCharType="begin"/>
      </w:r>
      <w:r>
        <w:instrText xml:space="preserve"> PAGEREF _Toc2249 \h </w:instrText>
      </w:r>
      <w:r>
        <w:fldChar w:fldCharType="separate"/>
      </w:r>
      <w:r>
        <w:t>12</w:t>
      </w:r>
      <w:r>
        <w:fldChar w:fldCharType="end"/>
      </w:r>
      <w:r>
        <w:rPr>
          <w:rFonts w:ascii="Times New Roman" w:hAnsi="Times New Roman" w:eastAsia="宋体"/>
        </w:rPr>
        <w:fldChar w:fldCharType="end"/>
      </w:r>
    </w:p>
    <w:p w14:paraId="77C573F5">
      <w:pPr>
        <w:pStyle w:val="26"/>
      </w:pPr>
      <w:r>
        <w:rPr>
          <w:rFonts w:ascii="Times New Roman" w:hAnsi="Times New Roman" w:eastAsia="宋体"/>
        </w:rPr>
        <w:fldChar w:fldCharType="begin"/>
      </w:r>
      <w:r>
        <w:rPr>
          <w:rFonts w:ascii="Times New Roman" w:hAnsi="Times New Roman" w:eastAsia="宋体"/>
        </w:rPr>
        <w:instrText xml:space="preserve"> HYPERLINK \l _Toc5051 </w:instrText>
      </w:r>
      <w:r>
        <w:rPr>
          <w:rFonts w:ascii="Times New Roman" w:hAnsi="Times New Roman" w:eastAsia="宋体"/>
        </w:rPr>
        <w:fldChar w:fldCharType="separate"/>
      </w:r>
      <w:r>
        <w:t>5　训练与算法：链路完整，但多数仓库是上游项目的组织内副本</w:t>
      </w:r>
      <w:r>
        <w:tab/>
      </w:r>
      <w:r>
        <w:fldChar w:fldCharType="begin"/>
      </w:r>
      <w:r>
        <w:instrText xml:space="preserve"> PAGEREF _Toc5051 \h </w:instrText>
      </w:r>
      <w:r>
        <w:fldChar w:fldCharType="separate"/>
      </w:r>
      <w:r>
        <w:t>12</w:t>
      </w:r>
      <w:r>
        <w:fldChar w:fldCharType="end"/>
      </w:r>
      <w:r>
        <w:rPr>
          <w:rFonts w:ascii="Times New Roman" w:hAnsi="Times New Roman" w:eastAsia="宋体"/>
        </w:rPr>
        <w:fldChar w:fldCharType="end"/>
      </w:r>
    </w:p>
    <w:p w14:paraId="42E6094E">
      <w:pPr>
        <w:pStyle w:val="29"/>
      </w:pPr>
      <w:r>
        <w:rPr>
          <w:rFonts w:ascii="Times New Roman" w:hAnsi="Times New Roman" w:eastAsia="宋体"/>
        </w:rPr>
        <w:fldChar w:fldCharType="begin"/>
      </w:r>
      <w:r>
        <w:rPr>
          <w:rFonts w:ascii="Times New Roman" w:hAnsi="Times New Roman" w:eastAsia="宋体"/>
        </w:rPr>
        <w:instrText xml:space="preserve"> HYPERLINK \l _Toc9251 </w:instrText>
      </w:r>
      <w:r>
        <w:rPr>
          <w:rFonts w:ascii="Times New Roman" w:hAnsi="Times New Roman" w:eastAsia="宋体"/>
        </w:rPr>
        <w:fldChar w:fldCharType="separate"/>
      </w:r>
      <w:r>
        <w:t>5.1　训练入口是索引仓，真实内容在上游环境与强化学习库</w:t>
      </w:r>
      <w:r>
        <w:tab/>
      </w:r>
      <w:r>
        <w:fldChar w:fldCharType="begin"/>
      </w:r>
      <w:r>
        <w:instrText xml:space="preserve"> PAGEREF _Toc9251 \h </w:instrText>
      </w:r>
      <w:r>
        <w:fldChar w:fldCharType="separate"/>
      </w:r>
      <w:r>
        <w:t>12</w:t>
      </w:r>
      <w:r>
        <w:fldChar w:fldCharType="end"/>
      </w:r>
      <w:r>
        <w:rPr>
          <w:rFonts w:ascii="Times New Roman" w:hAnsi="Times New Roman" w:eastAsia="宋体"/>
        </w:rPr>
        <w:fldChar w:fldCharType="end"/>
      </w:r>
    </w:p>
    <w:p w14:paraId="4FAA17C8">
      <w:pPr>
        <w:pStyle w:val="29"/>
      </w:pPr>
      <w:r>
        <w:rPr>
          <w:rFonts w:ascii="Times New Roman" w:hAnsi="Times New Roman" w:eastAsia="宋体"/>
        </w:rPr>
        <w:fldChar w:fldCharType="begin"/>
      </w:r>
      <w:r>
        <w:rPr>
          <w:rFonts w:ascii="Times New Roman" w:hAnsi="Times New Roman" w:eastAsia="宋体"/>
        </w:rPr>
        <w:instrText xml:space="preserve"> HYPERLINK \l _Toc24350 </w:instrText>
      </w:r>
      <w:r>
        <w:rPr>
          <w:rFonts w:ascii="Times New Roman" w:hAnsi="Times New Roman" w:eastAsia="宋体"/>
        </w:rPr>
        <w:fldChar w:fldCharType="separate"/>
      </w:r>
      <w:r>
        <w:t>5.2　动作重定向链路是三段式，且明确指向上游工具</w:t>
      </w:r>
      <w:r>
        <w:tab/>
      </w:r>
      <w:r>
        <w:fldChar w:fldCharType="begin"/>
      </w:r>
      <w:r>
        <w:instrText xml:space="preserve"> PAGEREF _Toc24350 \h </w:instrText>
      </w:r>
      <w:r>
        <w:fldChar w:fldCharType="separate"/>
      </w:r>
      <w:r>
        <w:t>13</w:t>
      </w:r>
      <w:r>
        <w:fldChar w:fldCharType="end"/>
      </w:r>
      <w:r>
        <w:rPr>
          <w:rFonts w:ascii="Times New Roman" w:hAnsi="Times New Roman" w:eastAsia="宋体"/>
        </w:rPr>
        <w:fldChar w:fldCharType="end"/>
      </w:r>
    </w:p>
    <w:p w14:paraId="5F5E143F">
      <w:pPr>
        <w:pStyle w:val="29"/>
      </w:pPr>
      <w:r>
        <w:rPr>
          <w:rFonts w:ascii="Times New Roman" w:hAnsi="Times New Roman" w:eastAsia="宋体"/>
        </w:rPr>
        <w:fldChar w:fldCharType="begin"/>
      </w:r>
      <w:r>
        <w:rPr>
          <w:rFonts w:ascii="Times New Roman" w:hAnsi="Times New Roman" w:eastAsia="宋体"/>
        </w:rPr>
        <w:instrText xml:space="preserve"> HYPERLINK \l _Toc10695 </w:instrText>
      </w:r>
      <w:r>
        <w:rPr>
          <w:rFonts w:ascii="Times New Roman" w:hAnsi="Times New Roman" w:eastAsia="宋体"/>
        </w:rPr>
        <w:fldChar w:fldCharType="separate"/>
      </w:r>
      <w:r>
        <w:t>5.3　基础模型与 VLA 仓库以论文发布为主，代码量有限</w:t>
      </w:r>
      <w:r>
        <w:tab/>
      </w:r>
      <w:r>
        <w:fldChar w:fldCharType="begin"/>
      </w:r>
      <w:r>
        <w:instrText xml:space="preserve"> PAGEREF _Toc10695 \h </w:instrText>
      </w:r>
      <w:r>
        <w:fldChar w:fldCharType="separate"/>
      </w:r>
      <w:r>
        <w:t>14</w:t>
      </w:r>
      <w:r>
        <w:fldChar w:fldCharType="end"/>
      </w:r>
      <w:r>
        <w:rPr>
          <w:rFonts w:ascii="Times New Roman" w:hAnsi="Times New Roman" w:eastAsia="宋体"/>
        </w:rPr>
        <w:fldChar w:fldCharType="end"/>
      </w:r>
    </w:p>
    <w:p w14:paraId="2357F3A7">
      <w:pPr>
        <w:pStyle w:val="26"/>
      </w:pPr>
      <w:r>
        <w:rPr>
          <w:rFonts w:ascii="Times New Roman" w:hAnsi="Times New Roman" w:eastAsia="宋体"/>
        </w:rPr>
        <w:fldChar w:fldCharType="begin"/>
      </w:r>
      <w:r>
        <w:rPr>
          <w:rFonts w:ascii="Times New Roman" w:hAnsi="Times New Roman" w:eastAsia="宋体"/>
        </w:rPr>
        <w:instrText xml:space="preserve"> HYPERLINK \l _Toc22127 </w:instrText>
      </w:r>
      <w:r>
        <w:rPr>
          <w:rFonts w:ascii="Times New Roman" w:hAnsi="Times New Roman" w:eastAsia="宋体"/>
        </w:rPr>
        <w:fldChar w:fldCharType="separate"/>
      </w:r>
      <w:r>
        <w:t>6　遥操作与数据采集：四条互补路线，VR 与真机双臂双轨</w:t>
      </w:r>
      <w:r>
        <w:tab/>
      </w:r>
      <w:r>
        <w:fldChar w:fldCharType="begin"/>
      </w:r>
      <w:r>
        <w:instrText xml:space="preserve"> PAGEREF _Toc22127 \h </w:instrText>
      </w:r>
      <w:r>
        <w:fldChar w:fldCharType="separate"/>
      </w:r>
      <w:r>
        <w:t>14</w:t>
      </w:r>
      <w:r>
        <w:fldChar w:fldCharType="end"/>
      </w:r>
      <w:r>
        <w:rPr>
          <w:rFonts w:ascii="Times New Roman" w:hAnsi="Times New Roman" w:eastAsia="宋体"/>
        </w:rPr>
        <w:fldChar w:fldCharType="end"/>
      </w:r>
    </w:p>
    <w:p w14:paraId="2A44BBCA">
      <w:pPr>
        <w:pStyle w:val="26"/>
      </w:pPr>
      <w:r>
        <w:rPr>
          <w:rFonts w:ascii="Times New Roman" w:hAnsi="Times New Roman" w:eastAsia="宋体"/>
        </w:rPr>
        <w:fldChar w:fldCharType="begin"/>
      </w:r>
      <w:r>
        <w:rPr>
          <w:rFonts w:ascii="Times New Roman" w:hAnsi="Times New Roman" w:eastAsia="宋体"/>
        </w:rPr>
        <w:instrText xml:space="preserve"> HYPERLINK \l _Toc27706 </w:instrText>
      </w:r>
      <w:r>
        <w:rPr>
          <w:rFonts w:ascii="Times New Roman" w:hAnsi="Times New Roman" w:eastAsia="宋体"/>
        </w:rPr>
        <w:fldChar w:fldCharType="separate"/>
      </w:r>
      <w:r>
        <w:t>7　系统镜像与板卡固件：文件量最大，对自研参考价值最低</w:t>
      </w:r>
      <w:r>
        <w:tab/>
      </w:r>
      <w:r>
        <w:fldChar w:fldCharType="begin"/>
      </w:r>
      <w:r>
        <w:instrText xml:space="preserve"> PAGEREF _Toc27706 \h </w:instrText>
      </w:r>
      <w:r>
        <w:fldChar w:fldCharType="separate"/>
      </w:r>
      <w:r>
        <w:t>15</w:t>
      </w:r>
      <w:r>
        <w:fldChar w:fldCharType="end"/>
      </w:r>
      <w:r>
        <w:rPr>
          <w:rFonts w:ascii="Times New Roman" w:hAnsi="Times New Roman" w:eastAsia="宋体"/>
        </w:rPr>
        <w:fldChar w:fldCharType="end"/>
      </w:r>
    </w:p>
    <w:p w14:paraId="03CA2D7D">
      <w:pPr>
        <w:pStyle w:val="29"/>
      </w:pPr>
      <w:r>
        <w:rPr>
          <w:rFonts w:ascii="Times New Roman" w:hAnsi="Times New Roman" w:eastAsia="宋体"/>
        </w:rPr>
        <w:fldChar w:fldCharType="begin"/>
      </w:r>
      <w:r>
        <w:rPr>
          <w:rFonts w:ascii="Times New Roman" w:hAnsi="Times New Roman" w:eastAsia="宋体"/>
        </w:rPr>
        <w:instrText xml:space="preserve"> HYPERLINK \l _Toc21123 </w:instrText>
      </w:r>
      <w:r>
        <w:rPr>
          <w:rFonts w:ascii="Times New Roman" w:hAnsi="Times New Roman" w:eastAsia="宋体"/>
        </w:rPr>
        <w:fldChar w:fldCharType="separate"/>
      </w:r>
      <w:r>
        <w:t>7.1　roboparty_build 与 roboparty_image 是构建框架的上游副本</w:t>
      </w:r>
      <w:r>
        <w:tab/>
      </w:r>
      <w:r>
        <w:fldChar w:fldCharType="begin"/>
      </w:r>
      <w:r>
        <w:instrText xml:space="preserve"> PAGEREF _Toc21123 \h </w:instrText>
      </w:r>
      <w:r>
        <w:fldChar w:fldCharType="separate"/>
      </w:r>
      <w:r>
        <w:t>15</w:t>
      </w:r>
      <w:r>
        <w:fldChar w:fldCharType="end"/>
      </w:r>
      <w:r>
        <w:rPr>
          <w:rFonts w:ascii="Times New Roman" w:hAnsi="Times New Roman" w:eastAsia="宋体"/>
        </w:rPr>
        <w:fldChar w:fldCharType="end"/>
      </w:r>
    </w:p>
    <w:p w14:paraId="0DBBCA98">
      <w:pPr>
        <w:pStyle w:val="29"/>
      </w:pPr>
      <w:r>
        <w:rPr>
          <w:rFonts w:ascii="Times New Roman" w:hAnsi="Times New Roman" w:eastAsia="宋体"/>
        </w:rPr>
        <w:fldChar w:fldCharType="begin"/>
      </w:r>
      <w:r>
        <w:rPr>
          <w:rFonts w:ascii="Times New Roman" w:hAnsi="Times New Roman" w:eastAsia="宋体"/>
        </w:rPr>
        <w:instrText xml:space="preserve"> HYPERLINK \l _Toc30681 </w:instrText>
      </w:r>
      <w:r>
        <w:rPr>
          <w:rFonts w:ascii="Times New Roman" w:hAnsi="Times New Roman" w:eastAsia="宋体"/>
        </w:rPr>
        <w:fldChar w:fldCharType="separate"/>
      </w:r>
      <w:r>
        <w:t>7.2　roboparty_rdk 展示了两块主控板的镜像生成方法</w:t>
      </w:r>
      <w:r>
        <w:tab/>
      </w:r>
      <w:r>
        <w:fldChar w:fldCharType="begin"/>
      </w:r>
      <w:r>
        <w:instrText xml:space="preserve"> PAGEREF _Toc30681 \h </w:instrText>
      </w:r>
      <w:r>
        <w:fldChar w:fldCharType="separate"/>
      </w:r>
      <w:r>
        <w:t>16</w:t>
      </w:r>
      <w:r>
        <w:fldChar w:fldCharType="end"/>
      </w:r>
      <w:r>
        <w:rPr>
          <w:rFonts w:ascii="Times New Roman" w:hAnsi="Times New Roman" w:eastAsia="宋体"/>
        </w:rPr>
        <w:fldChar w:fldCharType="end"/>
      </w:r>
    </w:p>
    <w:p w14:paraId="3CFD7704">
      <w:pPr>
        <w:pStyle w:val="29"/>
      </w:pPr>
      <w:r>
        <w:rPr>
          <w:rFonts w:ascii="Times New Roman" w:hAnsi="Times New Roman" w:eastAsia="宋体"/>
        </w:rPr>
        <w:fldChar w:fldCharType="begin"/>
      </w:r>
      <w:r>
        <w:rPr>
          <w:rFonts w:ascii="Times New Roman" w:hAnsi="Times New Roman" w:eastAsia="宋体"/>
        </w:rPr>
        <w:instrText xml:space="preserve"> HYPERLINK \l _Toc20914 </w:instrText>
      </w:r>
      <w:r>
        <w:rPr>
          <w:rFonts w:ascii="Times New Roman" w:hAnsi="Times New Roman" w:eastAsia="宋体"/>
        </w:rPr>
        <w:fldChar w:fldCharType="separate"/>
      </w:r>
      <w:r>
        <w:t>7.3　RoboPi 系列说明其自研了一块板卡</w:t>
      </w:r>
      <w:r>
        <w:tab/>
      </w:r>
      <w:r>
        <w:fldChar w:fldCharType="begin"/>
      </w:r>
      <w:r>
        <w:instrText xml:space="preserve"> PAGEREF _Toc20914 \h </w:instrText>
      </w:r>
      <w:r>
        <w:fldChar w:fldCharType="separate"/>
      </w:r>
      <w:r>
        <w:t>16</w:t>
      </w:r>
      <w:r>
        <w:fldChar w:fldCharType="end"/>
      </w:r>
      <w:r>
        <w:rPr>
          <w:rFonts w:ascii="Times New Roman" w:hAnsi="Times New Roman" w:eastAsia="宋体"/>
        </w:rPr>
        <w:fldChar w:fldCharType="end"/>
      </w:r>
    </w:p>
    <w:p w14:paraId="2F0ABC58">
      <w:pPr>
        <w:pStyle w:val="29"/>
      </w:pPr>
      <w:r>
        <w:rPr>
          <w:rFonts w:ascii="Times New Roman" w:hAnsi="Times New Roman" w:eastAsia="宋体"/>
        </w:rPr>
        <w:fldChar w:fldCharType="begin"/>
      </w:r>
      <w:r>
        <w:rPr>
          <w:rFonts w:ascii="Times New Roman" w:hAnsi="Times New Roman" w:eastAsia="宋体"/>
        </w:rPr>
        <w:instrText xml:space="preserve"> HYPERLINK \l _Toc12105 </w:instrText>
      </w:r>
      <w:r>
        <w:rPr>
          <w:rFonts w:ascii="Times New Roman" w:hAnsi="Times New Roman" w:eastAsia="宋体"/>
        </w:rPr>
        <w:fldChar w:fldCharType="separate"/>
      </w:r>
      <w:r>
        <w:t>7.4　EtherCAT 相关三个仓库揭示了下一代总线方案</w:t>
      </w:r>
      <w:r>
        <w:tab/>
      </w:r>
      <w:r>
        <w:fldChar w:fldCharType="begin"/>
      </w:r>
      <w:r>
        <w:instrText xml:space="preserve"> PAGEREF _Toc12105 \h </w:instrText>
      </w:r>
      <w:r>
        <w:fldChar w:fldCharType="separate"/>
      </w:r>
      <w:r>
        <w:t>17</w:t>
      </w:r>
      <w:r>
        <w:fldChar w:fldCharType="end"/>
      </w:r>
      <w:r>
        <w:rPr>
          <w:rFonts w:ascii="Times New Roman" w:hAnsi="Times New Roman" w:eastAsia="宋体"/>
        </w:rPr>
        <w:fldChar w:fldCharType="end"/>
      </w:r>
    </w:p>
    <w:p w14:paraId="57A01646">
      <w:pPr>
        <w:pStyle w:val="26"/>
      </w:pPr>
      <w:r>
        <w:rPr>
          <w:rFonts w:ascii="Times New Roman" w:hAnsi="Times New Roman" w:eastAsia="宋体"/>
        </w:rPr>
        <w:fldChar w:fldCharType="begin"/>
      </w:r>
      <w:r>
        <w:rPr>
          <w:rFonts w:ascii="Times New Roman" w:hAnsi="Times New Roman" w:eastAsia="宋体"/>
        </w:rPr>
        <w:instrText xml:space="preserve"> HYPERLINK \l _Toc15121 </w:instrText>
      </w:r>
      <w:r>
        <w:rPr>
          <w:rFonts w:ascii="Times New Roman" w:hAnsi="Times New Roman" w:eastAsia="宋体"/>
        </w:rPr>
        <w:fldChar w:fldCharType="separate"/>
      </w:r>
      <w:r>
        <w:t>8　发布工程、索引与第三方：决定整栈能否自我交付</w:t>
      </w:r>
      <w:r>
        <w:tab/>
      </w:r>
      <w:r>
        <w:fldChar w:fldCharType="begin"/>
      </w:r>
      <w:r>
        <w:instrText xml:space="preserve"> PAGEREF _Toc15121 \h </w:instrText>
      </w:r>
      <w:r>
        <w:fldChar w:fldCharType="separate"/>
      </w:r>
      <w:r>
        <w:t>17</w:t>
      </w:r>
      <w:r>
        <w:fldChar w:fldCharType="end"/>
      </w:r>
      <w:r>
        <w:rPr>
          <w:rFonts w:ascii="Times New Roman" w:hAnsi="Times New Roman" w:eastAsia="宋体"/>
        </w:rPr>
        <w:fldChar w:fldCharType="end"/>
      </w:r>
    </w:p>
    <w:p w14:paraId="0BCA7A49">
      <w:pPr>
        <w:pStyle w:val="29"/>
      </w:pPr>
      <w:r>
        <w:rPr>
          <w:rFonts w:ascii="Times New Roman" w:hAnsi="Times New Roman" w:eastAsia="宋体"/>
        </w:rPr>
        <w:fldChar w:fldCharType="begin"/>
      </w:r>
      <w:r>
        <w:rPr>
          <w:rFonts w:ascii="Times New Roman" w:hAnsi="Times New Roman" w:eastAsia="宋体"/>
        </w:rPr>
        <w:instrText xml:space="preserve"> HYPERLINK \l _Toc14400 </w:instrText>
      </w:r>
      <w:r>
        <w:rPr>
          <w:rFonts w:ascii="Times New Roman" w:hAnsi="Times New Roman" w:eastAsia="宋体"/>
        </w:rPr>
        <w:fldChar w:fldCharType="separate"/>
      </w:r>
      <w:r>
        <w:t>8.1　roboparty_repo 的 manifest 与 routing 是全组织最有复用价值的两份文件</w:t>
      </w:r>
      <w:r>
        <w:tab/>
      </w:r>
      <w:r>
        <w:fldChar w:fldCharType="begin"/>
      </w:r>
      <w:r>
        <w:instrText xml:space="preserve"> PAGEREF _Toc14400 \h </w:instrText>
      </w:r>
      <w:r>
        <w:fldChar w:fldCharType="separate"/>
      </w:r>
      <w:r>
        <w:t>18</w:t>
      </w:r>
      <w:r>
        <w:fldChar w:fldCharType="end"/>
      </w:r>
      <w:r>
        <w:rPr>
          <w:rFonts w:ascii="Times New Roman" w:hAnsi="Times New Roman" w:eastAsia="宋体"/>
        </w:rPr>
        <w:fldChar w:fldCharType="end"/>
      </w:r>
    </w:p>
    <w:p w14:paraId="7611CC30">
      <w:pPr>
        <w:pStyle w:val="29"/>
      </w:pPr>
      <w:r>
        <w:rPr>
          <w:rFonts w:ascii="Times New Roman" w:hAnsi="Times New Roman" w:eastAsia="宋体"/>
        </w:rPr>
        <w:fldChar w:fldCharType="begin"/>
      </w:r>
      <w:r>
        <w:rPr>
          <w:rFonts w:ascii="Times New Roman" w:hAnsi="Times New Roman" w:eastAsia="宋体"/>
        </w:rPr>
        <w:instrText xml:space="preserve"> HYPERLINK \l _Toc29839 </w:instrText>
      </w:r>
      <w:r>
        <w:rPr>
          <w:rFonts w:ascii="Times New Roman" w:hAnsi="Times New Roman" w:eastAsia="宋体"/>
        </w:rPr>
        <w:fldChar w:fldCharType="separate"/>
      </w:r>
      <w:r>
        <w:t>8.2　Party_OS 是路线图索引，roboparty_example 是最完整的使用入口</w:t>
      </w:r>
      <w:r>
        <w:tab/>
      </w:r>
      <w:r>
        <w:fldChar w:fldCharType="begin"/>
      </w:r>
      <w:r>
        <w:instrText xml:space="preserve"> PAGEREF _Toc29839 \h </w:instrText>
      </w:r>
      <w:r>
        <w:fldChar w:fldCharType="separate"/>
      </w:r>
      <w:r>
        <w:t>18</w:t>
      </w:r>
      <w:r>
        <w:fldChar w:fldCharType="end"/>
      </w:r>
      <w:r>
        <w:rPr>
          <w:rFonts w:ascii="Times New Roman" w:hAnsi="Times New Roman" w:eastAsia="宋体"/>
        </w:rPr>
        <w:fldChar w:fldCharType="end"/>
      </w:r>
    </w:p>
    <w:p w14:paraId="4FD5F866">
      <w:pPr>
        <w:pStyle w:val="29"/>
      </w:pPr>
      <w:r>
        <w:rPr>
          <w:rFonts w:ascii="Times New Roman" w:hAnsi="Times New Roman" w:eastAsia="宋体"/>
        </w:rPr>
        <w:fldChar w:fldCharType="begin"/>
      </w:r>
      <w:r>
        <w:rPr>
          <w:rFonts w:ascii="Times New Roman" w:hAnsi="Times New Roman" w:eastAsia="宋体"/>
        </w:rPr>
        <w:instrText xml:space="preserve"> HYPERLINK \l _Toc9150 </w:instrText>
      </w:r>
      <w:r>
        <w:rPr>
          <w:rFonts w:ascii="Times New Roman" w:hAnsi="Times New Roman" w:eastAsia="宋体"/>
        </w:rPr>
        <w:fldChar w:fldCharType="separate"/>
      </w:r>
      <w:r>
        <w:t>8.3　G 类四个仓库与 .github 的定位</w:t>
      </w:r>
      <w:r>
        <w:tab/>
      </w:r>
      <w:r>
        <w:fldChar w:fldCharType="begin"/>
      </w:r>
      <w:r>
        <w:instrText xml:space="preserve"> PAGEREF _Toc9150 \h </w:instrText>
      </w:r>
      <w:r>
        <w:fldChar w:fldCharType="separate"/>
      </w:r>
      <w:r>
        <w:t>19</w:t>
      </w:r>
      <w:r>
        <w:fldChar w:fldCharType="end"/>
      </w:r>
      <w:r>
        <w:rPr>
          <w:rFonts w:ascii="Times New Roman" w:hAnsi="Times New Roman" w:eastAsia="宋体"/>
        </w:rPr>
        <w:fldChar w:fldCharType="end"/>
      </w:r>
    </w:p>
    <w:p w14:paraId="75667607">
      <w:pPr>
        <w:pStyle w:val="26"/>
      </w:pPr>
      <w:r>
        <w:rPr>
          <w:rFonts w:ascii="Times New Roman" w:hAnsi="Times New Roman" w:eastAsia="宋体"/>
        </w:rPr>
        <w:fldChar w:fldCharType="begin"/>
      </w:r>
      <w:r>
        <w:rPr>
          <w:rFonts w:ascii="Times New Roman" w:hAnsi="Times New Roman" w:eastAsia="宋体"/>
        </w:rPr>
        <w:instrText xml:space="preserve"> HYPERLINK \l _Toc10959 </w:instrText>
      </w:r>
      <w:r>
        <w:rPr>
          <w:rFonts w:ascii="Times New Roman" w:hAnsi="Times New Roman" w:eastAsia="宋体"/>
        </w:rPr>
        <w:fldChar w:fldCharType="separate"/>
      </w:r>
      <w:r>
        <w:t>9　许可与合规：协议逐仓不同，硬件弱互惠、软件强传染、文档署名</w:t>
      </w:r>
      <w:r>
        <w:tab/>
      </w:r>
      <w:r>
        <w:fldChar w:fldCharType="begin"/>
      </w:r>
      <w:r>
        <w:instrText xml:space="preserve"> PAGEREF _Toc10959 \h </w:instrText>
      </w:r>
      <w:r>
        <w:fldChar w:fldCharType="separate"/>
      </w:r>
      <w:r>
        <w:t>19</w:t>
      </w:r>
      <w:r>
        <w:fldChar w:fldCharType="end"/>
      </w:r>
      <w:r>
        <w:rPr>
          <w:rFonts w:ascii="Times New Roman" w:hAnsi="Times New Roman" w:eastAsia="宋体"/>
        </w:rPr>
        <w:fldChar w:fldCharType="end"/>
      </w:r>
    </w:p>
    <w:p w14:paraId="7641C416">
      <w:pPr>
        <w:pStyle w:val="29"/>
      </w:pPr>
      <w:r>
        <w:rPr>
          <w:rFonts w:ascii="Times New Roman" w:hAnsi="Times New Roman" w:eastAsia="宋体"/>
        </w:rPr>
        <w:fldChar w:fldCharType="begin"/>
      </w:r>
      <w:r>
        <w:rPr>
          <w:rFonts w:ascii="Times New Roman" w:hAnsi="Times New Roman" w:eastAsia="宋体"/>
        </w:rPr>
        <w:instrText xml:space="preserve"> HYPERLINK \l _Toc21745 </w:instrText>
      </w:r>
      <w:r>
        <w:rPr>
          <w:rFonts w:ascii="Times New Roman" w:hAnsi="Times New Roman" w:eastAsia="宋体"/>
        </w:rPr>
        <w:fldChar w:fldCharType="separate"/>
      </w:r>
      <w:r>
        <w:t>9.1　逐仓判定的三条判据</w:t>
      </w:r>
      <w:r>
        <w:tab/>
      </w:r>
      <w:r>
        <w:fldChar w:fldCharType="begin"/>
      </w:r>
      <w:r>
        <w:instrText xml:space="preserve"> PAGEREF _Toc21745 \h </w:instrText>
      </w:r>
      <w:r>
        <w:fldChar w:fldCharType="separate"/>
      </w:r>
      <w:r>
        <w:t>20</w:t>
      </w:r>
      <w:r>
        <w:fldChar w:fldCharType="end"/>
      </w:r>
      <w:r>
        <w:rPr>
          <w:rFonts w:ascii="Times New Roman" w:hAnsi="Times New Roman" w:eastAsia="宋体"/>
        </w:rPr>
        <w:fldChar w:fldCharType="end"/>
      </w:r>
    </w:p>
    <w:p w14:paraId="70D9523B">
      <w:pPr>
        <w:pStyle w:val="29"/>
      </w:pPr>
      <w:r>
        <w:rPr>
          <w:rFonts w:ascii="Times New Roman" w:hAnsi="Times New Roman" w:eastAsia="宋体"/>
        </w:rPr>
        <w:fldChar w:fldCharType="begin"/>
      </w:r>
      <w:r>
        <w:rPr>
          <w:rFonts w:ascii="Times New Roman" w:hAnsi="Times New Roman" w:eastAsia="宋体"/>
        </w:rPr>
        <w:instrText xml:space="preserve"> HYPERLINK \l _Toc24822 </w:instrText>
      </w:r>
      <w:r>
        <w:rPr>
          <w:rFonts w:ascii="Times New Roman" w:hAnsi="Times New Roman" w:eastAsia="宋体"/>
        </w:rPr>
        <w:fldChar w:fldCharType="separate"/>
      </w:r>
      <w:r>
        <w:t>9.2　面向自研的四条合规底线</w:t>
      </w:r>
      <w:r>
        <w:tab/>
      </w:r>
      <w:r>
        <w:fldChar w:fldCharType="begin"/>
      </w:r>
      <w:r>
        <w:instrText xml:space="preserve"> PAGEREF _Toc24822 \h </w:instrText>
      </w:r>
      <w:r>
        <w:fldChar w:fldCharType="separate"/>
      </w:r>
      <w:r>
        <w:t>21</w:t>
      </w:r>
      <w:r>
        <w:fldChar w:fldCharType="end"/>
      </w:r>
      <w:r>
        <w:rPr>
          <w:rFonts w:ascii="Times New Roman" w:hAnsi="Times New Roman" w:eastAsia="宋体"/>
        </w:rPr>
        <w:fldChar w:fldCharType="end"/>
      </w:r>
    </w:p>
    <w:p w14:paraId="48AF2F30">
      <w:pPr>
        <w:pStyle w:val="26"/>
      </w:pPr>
      <w:r>
        <w:rPr>
          <w:rFonts w:ascii="Times New Roman" w:hAnsi="Times New Roman" w:eastAsia="宋体"/>
        </w:rPr>
        <w:fldChar w:fldCharType="begin"/>
      </w:r>
      <w:r>
        <w:rPr>
          <w:rFonts w:ascii="Times New Roman" w:hAnsi="Times New Roman" w:eastAsia="宋体"/>
        </w:rPr>
        <w:instrText xml:space="preserve"> HYPERLINK \l _Toc1115 </w:instrText>
      </w:r>
      <w:r>
        <w:rPr>
          <w:rFonts w:ascii="Times New Roman" w:hAnsi="Times New Roman" w:eastAsia="宋体"/>
        </w:rPr>
        <w:fldChar w:fldCharType="separate"/>
      </w:r>
      <w:r>
        <w:t>10　借鉴建议：取指标与接口，舍原始工程文件</w:t>
      </w:r>
      <w:r>
        <w:tab/>
      </w:r>
      <w:r>
        <w:fldChar w:fldCharType="begin"/>
      </w:r>
      <w:r>
        <w:instrText xml:space="preserve"> PAGEREF _Toc1115 \h </w:instrText>
      </w:r>
      <w:r>
        <w:fldChar w:fldCharType="separate"/>
      </w:r>
      <w:r>
        <w:t>21</w:t>
      </w:r>
      <w:r>
        <w:fldChar w:fldCharType="end"/>
      </w:r>
      <w:r>
        <w:rPr>
          <w:rFonts w:ascii="Times New Roman" w:hAnsi="Times New Roman" w:eastAsia="宋体"/>
        </w:rPr>
        <w:fldChar w:fldCharType="end"/>
      </w:r>
    </w:p>
    <w:p w14:paraId="71EBAB74">
      <w:pPr>
        <w:pStyle w:val="29"/>
      </w:pPr>
      <w:r>
        <w:rPr>
          <w:rFonts w:ascii="Times New Roman" w:hAnsi="Times New Roman" w:eastAsia="宋体"/>
        </w:rPr>
        <w:fldChar w:fldCharType="begin"/>
      </w:r>
      <w:r>
        <w:rPr>
          <w:rFonts w:ascii="Times New Roman" w:hAnsi="Times New Roman" w:eastAsia="宋体"/>
        </w:rPr>
        <w:instrText xml:space="preserve"> HYPERLINK \l _Toc20421 </w:instrText>
      </w:r>
      <w:r>
        <w:rPr>
          <w:rFonts w:ascii="Times New Roman" w:hAnsi="Times New Roman" w:eastAsia="宋体"/>
        </w:rPr>
        <w:fldChar w:fldCharType="separate"/>
      </w:r>
      <w:r>
        <w:t>10.1　可直接取用的信息类型</w:t>
      </w:r>
      <w:r>
        <w:tab/>
      </w:r>
      <w:r>
        <w:fldChar w:fldCharType="begin"/>
      </w:r>
      <w:r>
        <w:instrText xml:space="preserve"> PAGEREF _Toc20421 \h </w:instrText>
      </w:r>
      <w:r>
        <w:fldChar w:fldCharType="separate"/>
      </w:r>
      <w:r>
        <w:t>21</w:t>
      </w:r>
      <w:r>
        <w:fldChar w:fldCharType="end"/>
      </w:r>
      <w:r>
        <w:rPr>
          <w:rFonts w:ascii="Times New Roman" w:hAnsi="Times New Roman" w:eastAsia="宋体"/>
        </w:rPr>
        <w:fldChar w:fldCharType="end"/>
      </w:r>
    </w:p>
    <w:p w14:paraId="7513E4E5">
      <w:pPr>
        <w:pStyle w:val="29"/>
      </w:pPr>
      <w:r>
        <w:rPr>
          <w:rFonts w:ascii="Times New Roman" w:hAnsi="Times New Roman" w:eastAsia="宋体"/>
        </w:rPr>
        <w:fldChar w:fldCharType="begin"/>
      </w:r>
      <w:r>
        <w:rPr>
          <w:rFonts w:ascii="Times New Roman" w:hAnsi="Times New Roman" w:eastAsia="宋体"/>
        </w:rPr>
        <w:instrText xml:space="preserve"> HYPERLINK \l _Toc26859 </w:instrText>
      </w:r>
      <w:r>
        <w:rPr>
          <w:rFonts w:ascii="Times New Roman" w:hAnsi="Times New Roman" w:eastAsia="宋体"/>
        </w:rPr>
        <w:fldChar w:fldCharType="separate"/>
      </w:r>
      <w:r>
        <w:t>10.2　必须独立重做的部分与建议的取用顺序</w:t>
      </w:r>
      <w:r>
        <w:tab/>
      </w:r>
      <w:r>
        <w:fldChar w:fldCharType="begin"/>
      </w:r>
      <w:r>
        <w:instrText xml:space="preserve"> PAGEREF _Toc26859 \h </w:instrText>
      </w:r>
      <w:r>
        <w:fldChar w:fldCharType="separate"/>
      </w:r>
      <w:r>
        <w:t>22</w:t>
      </w:r>
      <w:r>
        <w:fldChar w:fldCharType="end"/>
      </w:r>
      <w:r>
        <w:rPr>
          <w:rFonts w:ascii="Times New Roman" w:hAnsi="Times New Roman" w:eastAsia="宋体"/>
        </w:rPr>
        <w:fldChar w:fldCharType="end"/>
      </w:r>
    </w:p>
    <w:p w14:paraId="09F605F4">
      <w:pPr>
        <w:pStyle w:val="26"/>
      </w:pPr>
      <w:r>
        <w:rPr>
          <w:rFonts w:ascii="Times New Roman" w:hAnsi="Times New Roman" w:eastAsia="宋体"/>
        </w:rPr>
        <w:fldChar w:fldCharType="begin"/>
      </w:r>
      <w:r>
        <w:rPr>
          <w:rFonts w:ascii="Times New Roman" w:hAnsi="Times New Roman" w:eastAsia="宋体"/>
        </w:rPr>
        <w:instrText xml:space="preserve"> HYPERLINK \l _Toc5820 </w:instrText>
      </w:r>
      <w:r>
        <w:rPr>
          <w:rFonts w:ascii="Times New Roman" w:hAnsi="Times New Roman" w:eastAsia="宋体"/>
        </w:rPr>
        <w:fldChar w:fldCharType="separate"/>
      </w:r>
      <w:r>
        <w:t>11　结论与限制</w:t>
      </w:r>
      <w:r>
        <w:tab/>
      </w:r>
      <w:r>
        <w:fldChar w:fldCharType="begin"/>
      </w:r>
      <w:r>
        <w:instrText xml:space="preserve"> PAGEREF _Toc5820 \h </w:instrText>
      </w:r>
      <w:r>
        <w:fldChar w:fldCharType="separate"/>
      </w:r>
      <w:r>
        <w:t>23</w:t>
      </w:r>
      <w:r>
        <w:fldChar w:fldCharType="end"/>
      </w:r>
      <w:r>
        <w:rPr>
          <w:rFonts w:ascii="Times New Roman" w:hAnsi="Times New Roman" w:eastAsia="宋体"/>
        </w:rPr>
        <w:fldChar w:fldCharType="end"/>
      </w:r>
    </w:p>
    <w:p w14:paraId="2695AB36">
      <w:pPr>
        <w:pStyle w:val="29"/>
      </w:pPr>
      <w:r>
        <w:rPr>
          <w:rFonts w:ascii="Times New Roman" w:hAnsi="Times New Roman" w:eastAsia="宋体"/>
        </w:rPr>
        <w:fldChar w:fldCharType="begin"/>
      </w:r>
      <w:r>
        <w:rPr>
          <w:rFonts w:ascii="Times New Roman" w:hAnsi="Times New Roman" w:eastAsia="宋体"/>
        </w:rPr>
        <w:instrText xml:space="preserve"> HYPERLINK \l _Toc7982 </w:instrText>
      </w:r>
      <w:r>
        <w:rPr>
          <w:rFonts w:ascii="Times New Roman" w:hAnsi="Times New Roman" w:eastAsia="宋体"/>
        </w:rPr>
        <w:fldChar w:fldCharType="separate"/>
      </w:r>
      <w:r>
        <w:t>11.1　结论</w:t>
      </w:r>
      <w:r>
        <w:tab/>
      </w:r>
      <w:r>
        <w:fldChar w:fldCharType="begin"/>
      </w:r>
      <w:r>
        <w:instrText xml:space="preserve"> PAGEREF _Toc7982 \h </w:instrText>
      </w:r>
      <w:r>
        <w:fldChar w:fldCharType="separate"/>
      </w:r>
      <w:r>
        <w:t>23</w:t>
      </w:r>
      <w:r>
        <w:fldChar w:fldCharType="end"/>
      </w:r>
      <w:r>
        <w:rPr>
          <w:rFonts w:ascii="Times New Roman" w:hAnsi="Times New Roman" w:eastAsia="宋体"/>
        </w:rPr>
        <w:fldChar w:fldCharType="end"/>
      </w:r>
    </w:p>
    <w:p w14:paraId="4F69A32C">
      <w:pPr>
        <w:pStyle w:val="29"/>
      </w:pPr>
      <w:r>
        <w:rPr>
          <w:rFonts w:ascii="Times New Roman" w:hAnsi="Times New Roman" w:eastAsia="宋体"/>
        </w:rPr>
        <w:fldChar w:fldCharType="begin"/>
      </w:r>
      <w:r>
        <w:rPr>
          <w:rFonts w:ascii="Times New Roman" w:hAnsi="Times New Roman" w:eastAsia="宋体"/>
        </w:rPr>
        <w:instrText xml:space="preserve"> HYPERLINK \l _Toc5912 </w:instrText>
      </w:r>
      <w:r>
        <w:rPr>
          <w:rFonts w:ascii="Times New Roman" w:hAnsi="Times New Roman" w:eastAsia="宋体"/>
        </w:rPr>
        <w:fldChar w:fldCharType="separate"/>
      </w:r>
      <w:r>
        <w:t>11.2　限制</w:t>
      </w:r>
      <w:r>
        <w:tab/>
      </w:r>
      <w:r>
        <w:fldChar w:fldCharType="begin"/>
      </w:r>
      <w:r>
        <w:instrText xml:space="preserve"> PAGEREF _Toc5912 \h </w:instrText>
      </w:r>
      <w:r>
        <w:fldChar w:fldCharType="separate"/>
      </w:r>
      <w:r>
        <w:t>24</w:t>
      </w:r>
      <w:r>
        <w:fldChar w:fldCharType="end"/>
      </w:r>
      <w:r>
        <w:rPr>
          <w:rFonts w:ascii="Times New Roman" w:hAnsi="Times New Roman" w:eastAsia="宋体"/>
        </w:rPr>
        <w:fldChar w:fldCharType="end"/>
      </w:r>
    </w:p>
    <w:p w14:paraId="3CFB2ACE">
      <w:pPr>
        <w:pStyle w:val="26"/>
      </w:pPr>
      <w:r>
        <w:rPr>
          <w:rFonts w:ascii="Times New Roman" w:hAnsi="Times New Roman" w:eastAsia="宋体"/>
        </w:rPr>
        <w:fldChar w:fldCharType="begin"/>
      </w:r>
      <w:r>
        <w:rPr>
          <w:rFonts w:ascii="Times New Roman" w:hAnsi="Times New Roman" w:eastAsia="宋体"/>
        </w:rPr>
        <w:instrText xml:space="preserve"> HYPERLINK \l _Toc26311 </w:instrText>
      </w:r>
      <w:r>
        <w:rPr>
          <w:rFonts w:ascii="Times New Roman" w:hAnsi="Times New Roman" w:eastAsia="宋体"/>
        </w:rPr>
        <w:fldChar w:fldCharType="separate"/>
      </w:r>
      <w:r>
        <w:t>附录A　61 个仓库的顶层结构与文件量索引</w:t>
      </w:r>
      <w:r>
        <w:tab/>
      </w:r>
      <w:r>
        <w:fldChar w:fldCharType="begin"/>
      </w:r>
      <w:r>
        <w:instrText xml:space="preserve"> PAGEREF _Toc26311 \h </w:instrText>
      </w:r>
      <w:r>
        <w:fldChar w:fldCharType="separate"/>
      </w:r>
      <w:r>
        <w:t>24</w:t>
      </w:r>
      <w:r>
        <w:fldChar w:fldCharType="end"/>
      </w:r>
      <w:r>
        <w:rPr>
          <w:rFonts w:ascii="Times New Roman" w:hAnsi="Times New Roman" w:eastAsia="宋体"/>
        </w:rPr>
        <w:fldChar w:fldCharType="end"/>
      </w:r>
    </w:p>
    <w:p w14:paraId="0C53408B">
      <w:pPr>
        <w:pStyle w:val="26"/>
      </w:pPr>
      <w:r>
        <w:rPr>
          <w:rFonts w:ascii="Times New Roman" w:hAnsi="Times New Roman" w:eastAsia="宋体"/>
        </w:rPr>
        <w:fldChar w:fldCharType="begin"/>
      </w:r>
      <w:r>
        <w:rPr>
          <w:rFonts w:ascii="Times New Roman" w:hAnsi="Times New Roman" w:eastAsia="宋体"/>
        </w:rPr>
        <w:instrText xml:space="preserve"> HYPERLINK \l _Toc20451 </w:instrText>
      </w:r>
      <w:r>
        <w:rPr>
          <w:rFonts w:ascii="Times New Roman" w:hAnsi="Times New Roman" w:eastAsia="宋体"/>
        </w:rPr>
        <w:fldChar w:fldCharType="separate"/>
      </w:r>
      <w:r>
        <w:t>附录B　采集方法与字段口径</w:t>
      </w:r>
      <w:r>
        <w:tab/>
      </w:r>
      <w:r>
        <w:fldChar w:fldCharType="begin"/>
      </w:r>
      <w:r>
        <w:instrText xml:space="preserve"> PAGEREF _Toc20451 \h </w:instrText>
      </w:r>
      <w:r>
        <w:fldChar w:fldCharType="separate"/>
      </w:r>
      <w:r>
        <w:t>29</w:t>
      </w:r>
      <w:r>
        <w:fldChar w:fldCharType="end"/>
      </w:r>
      <w:r>
        <w:rPr>
          <w:rFonts w:ascii="Times New Roman" w:hAnsi="Times New Roman" w:eastAsia="宋体"/>
        </w:rPr>
        <w:fldChar w:fldCharType="end"/>
      </w:r>
    </w:p>
    <w:p w14:paraId="0A9884DD">
      <w:pPr>
        <w:spacing w:line="240" w:lineRule="auto"/>
        <w:ind w:left="0" w:leftChars="0" w:right="0" w:rightChars="0" w:firstLine="0" w:firstLineChars="0"/>
      </w:pPr>
      <w:r>
        <w:rPr>
          <w:rFonts w:ascii="Times New Roman" w:hAnsi="Times New Roman" w:eastAsia="宋体"/>
        </w:rPr>
        <w:fldChar w:fldCharType="end"/>
      </w:r>
    </w:p>
    <w:p w14:paraId="3F417DA5">
      <w:pPr>
        <w:sectPr>
          <w:pgSz w:w="11906" w:h="16838"/>
          <w:pgMar w:top="1417" w:right="1417" w:bottom="1417" w:left="1417" w:header="720" w:footer="720" w:gutter="0"/>
          <w:cols w:space="720" w:num="1"/>
          <w:docGrid w:linePitch="360" w:charSpace="0"/>
        </w:sectPr>
      </w:pPr>
    </w:p>
    <w:p w14:paraId="65174C3D">
      <w:pPr>
        <w:pStyle w:val="3"/>
      </w:pPr>
      <w:bookmarkStart w:id="0" w:name="_Toc25772"/>
      <w:r>
        <w:t>摘要</w:t>
      </w:r>
      <w:bookmarkEnd w:id="0"/>
    </w:p>
    <w:p w14:paraId="58F2F389">
      <w:pPr>
        <w:ind w:firstLine="480" w:firstLineChars="200"/>
      </w:pPr>
      <w:r>
        <w:t>RoboParty 在 GitHub 上公开的 61 个仓库，本质上不是“一个机器人项目”，而是一套发行版式的机器人整栈：本体硬件与模型、板端 ROS 2 运行时、强化学习训练链路、板卡系统镜像、APT 发布工程与第三方镜像，六类拼起来才构成一台可运行的人形机器人。本次采集覆盖全部 61 个公开仓库，取得 28,262 条文件记录、5,607 个目录，其中 25 条为子模块挂载点、13 个仓库使用了子模块。仓库最早的创建时间为 2025 年 4 月 7 日，最新一次提交为 2026 年 10 月 4 日，组织累计获得 4,069 个 Star。</w:t>
      </w:r>
    </w:p>
    <w:p w14:paraId="58F8FE29">
      <w:pPr>
        <w:ind w:firstLine="480" w:firstLineChars="200"/>
      </w:pPr>
      <w:r>
        <w:t>第一个重要发现是文件量与参考价值严重倒挂。系统镜像与板卡固件一类占 13,670 个文件、全组织 48.4%，其中仅 roboparty_build 一个仓库就有 9,496 个文件，并独占全组织 5,542 个 .patch 补丁中的 5,363 个，它本身还是 Armbian 构建框架的上游副本；再加上第三方工具与社区复现的 4,654 个文件（16.5%），两类合计占到 64.8%。真正承载“机器人本体”的硬件与模型类只有 4 个仓库、5,032 个文件（17.8%）；承载运行时的板端软件类有 21 个仓库，却只有 1,699 个文件（6.0%）。文件最多的五个仓库合计占全组织的 73.1%。这意味着按文件量浏览会严重误判这套开源栈的重心。</w:t>
      </w:r>
    </w:p>
    <w:p w14:paraId="7A9F8F0A">
      <w:pPr>
        <w:ind w:firstLine="480" w:firstLineChars="200"/>
      </w:pPr>
      <w:r>
        <w:t>第二个重要发现是其交付形态是“机器人发行版”，值得学的不是代码而是工程范式。21 个板端仓库几乎全部带 debian/ 目录，roboparty_repo 用 manifest.xml 与 routing.yaml 把约 20 个仓库组织成 APT 源，包名从 roboparty-motors 到 roboparty-inference 一一对应；主控板为 Orange Pi 5 Plus（Ubuntu 22.04，5.10 实时内核）与 RDK X5（6.1.83 内核），并配齐 15 条 udev 规则、实时优先级 rtprio 98 与 rt_fastdds_profile.xml。这种“内核实时化 + 设备名固化 + Debian 打包 + APT 源”的四件套，比任何一段算法代码都更可以直接搬进自研流程。</w:t>
      </w:r>
    </w:p>
    <w:p w14:paraId="7969B043">
      <w:pPr>
        <w:ind w:firstLine="480" w:firstLineChars="200"/>
      </w:pPr>
      <w:r>
        <w:t>第三个重要发现是许可逐仓不同，不能整体套用。GPL-3.0 覆盖 32 个仓库，10 个仓库完全没有许可证，4 个返回 NOASSERTION；硬件三仓采用 CERN-OHL-W-2.0（弱互惠），文档另受 CC-BY-SA-4.0 约束，商标由 TRADEMARKS.md 单独限制。对准备自研的团队，无许可证的 10 个仓库按默认版权保留处理，可用性反而低于 GPL。建议的取用顺序是：先读 BOM 与零件命名判断选型与构型，再读 URDF 与 ONNX 配置判断接口与观测维度，最后才看 PCB 与源码，且全部落地文件独立重做。本报告只描述文件构成与用途，不评判其代码质量与工程水平。</w:t>
      </w:r>
    </w:p>
    <w:p w14:paraId="7CCE9C76">
      <w:pPr>
        <w:pStyle w:val="3"/>
      </w:pPr>
      <w:bookmarkStart w:id="1" w:name="_Toc5970"/>
      <w:r>
        <w:t>1　分析范围与方法</w:t>
      </w:r>
      <w:bookmarkEnd w:id="1"/>
    </w:p>
    <w:p w14:paraId="54772DD3">
      <w:pPr>
        <w:pStyle w:val="4"/>
      </w:pPr>
      <w:bookmarkStart w:id="2" w:name="_Toc4688"/>
      <w:r>
        <w:t>1.1　分析对象与采集时点</w:t>
      </w:r>
      <w:bookmarkEnd w:id="2"/>
    </w:p>
    <w:p w14:paraId="7A2CFB13">
      <w:pPr>
        <w:ind w:firstLine="480" w:firstLineChars="200"/>
      </w:pPr>
      <w:r>
        <w:t>分析对象为 GitHub 组织 Roboparty 的全部公开仓库，入口为 https://github.com/orgs/Roboparty/repositories，共 61 个仓库，其中 47 个为组织自建、14 个在 GitHub 上标记为 fork。采集时点为 2026 年 10 月 5 日；各仓库的最新提交时间落在 2025 年 6 月 30 日至 2026 年 10 月 4 日之间，其中 P-BFM 的最近提交（2026 年 10 月 4 日）为全组织最新。所有统计与描述均以该时点的仓库状态为准，后续仓库若发生变更，本报告结论不自动适用。</w:t>
      </w:r>
    </w:p>
    <w:p w14:paraId="46FAC56D">
      <w:pPr>
        <w:pStyle w:val="4"/>
      </w:pPr>
      <w:bookmarkStart w:id="3" w:name="_Toc11704"/>
      <w:r>
        <w:t>1.2　数据来源与采集通道</w:t>
      </w:r>
      <w:bookmarkEnd w:id="3"/>
    </w:p>
    <w:p w14:paraId="45CC0213">
      <w:pPr>
        <w:ind w:firstLine="480" w:firstLineChars="200"/>
      </w:pPr>
      <w:r>
        <w:t>本次采集未依赖任何第三方摘要或二手描述，全部数据来自三条可回溯的一手通道。第一条是对每个仓库执行浅层部分克隆（--depth 1 --filter=blob:none --no-checkout）后用 git ls-tree -r HEAD 递归读取完整文件树，并对中文路径强制关闭八进制转义（core.quotepath=false），因此像 V1.0/1-头前.stl 这类中文命名外壳件能够正确还原；该通道不消耗 GitHub 接口配额，是 28,262 条文件记录的唯一来源。第二条是 GitHub REST 接口的仓库元数据，用于取得每个仓库的语言、许可证标识、Star 数、fork 标记与创建/推送时间。第三条是 raw 内容通道，逐仓取回 README 原文与关键索引文件（roboparty_repo 的 manifest.xml 与 routing.yaml、GMR 的 setup.py、roboparty_firmware 的 readme.md 等），用于确定各目录的实际用途。</w:t>
      </w:r>
    </w:p>
    <w:p w14:paraId="18ABD023">
      <w:pPr>
        <w:ind w:firstLine="480" w:firstLineChars="200"/>
      </w:pPr>
      <w:r>
        <w:t>需要说明两点采集局限。其一，因未认证接口配额仅为每小时 60 次、不足以覆盖 61 个仓库，本次未使用接口方式枚举文件，而改由 git 协议获取，这带来一个附带好处：文件树是仓库的真实快照而非接口的截断结果。其二，roboparty_all 仓库在采集初期因残留克隆目录导致 git 失败，改用接口的 git/trees 递归接口重新取得，结果为 12 个文件、无截断，README 已单独取回，因此该仓库数据完整。</w:t>
      </w:r>
    </w:p>
    <w:p w14:paraId="4184C860">
      <w:pPr>
        <w:pStyle w:val="4"/>
      </w:pPr>
      <w:bookmarkStart w:id="4" w:name="_Toc9930"/>
      <w:r>
        <w:t>1.3　分类口径与证据边界</w:t>
      </w:r>
      <w:bookmarkEnd w:id="4"/>
    </w:p>
    <w:p w14:paraId="61CF15AB">
      <w:pPr>
        <w:ind w:firstLine="480" w:firstLineChars="200"/>
      </w:pPr>
      <w:r>
        <w:t>本报告把 61 个仓库归入七个功能层，归并依据是仓库自述用途（README）、顶层目录构成与 manifest.xml 中的分组注释，属于本报告的分析归纳，不是 RoboParty 的官方分类。七层及其成员数量见表 1 与第 2 章。需要预先声明的口径问题有三点：第一，文件数等于 git 递归条目数，其中包含子模块挂载点（每个计 1 个），全组织共 25 个挂载点，占比不足千分之一，不影响量级判断；第二，子模块内部的真实文件不计入所属仓库，因此 roboparty_deploy、roboparty_train 这类聚合仓的真实内容量被系统性低估，本报告在相应章节单独说明；第三，代码行数、编译产物大小、源码与二进制的比例均未统计，本报告不做任何代码质量或工程水平评价。</w:t>
      </w:r>
    </w:p>
    <w:p w14:paraId="1CA1CB0C">
      <w:pPr>
        <w:pStyle w:val="3"/>
      </w:pPr>
      <w:bookmarkStart w:id="5" w:name="_Toc18529"/>
      <w:r>
        <w:t>2　整体格局：六成以上文件量落在对自研价值最低的两层</w:t>
      </w:r>
      <w:bookmarkEnd w:id="5"/>
    </w:p>
    <w:p w14:paraId="4E83E70C">
      <w:pPr>
        <w:ind w:firstLine="480" w:firstLineChars="200"/>
      </w:pPr>
      <w:r>
        <w:t>先给出总体判断：如果按“对自研人形机器人的直接参考价值”排序，七个功能层的顺序与本报告按文件量排序的结果几乎完全相反。文件量最大的两层恰恰是价值最低的两层，而价值最高的硬件与模型层只占不到两成文件。图 1 给出七层在机器人系统中的位置与规模。</w:t>
      </w:r>
    </w:p>
    <w:p w14:paraId="7FBDFE53">
      <w:pPr>
        <w:spacing w:before="120" w:after="80"/>
        <w:ind w:left="0" w:leftChars="0" w:right="0" w:rightChars="0" w:firstLine="0" w:firstLineChars="0"/>
        <w:jc w:val="center"/>
      </w:pPr>
      <w:r>
        <w:drawing>
          <wp:inline distT="0" distB="0" distL="114300" distR="114300">
            <wp:extent cx="5039995" cy="4031615"/>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40000" cy="4032000"/>
                    </a:xfrm>
                    <a:prstGeom prst="rect">
                      <a:avLst/>
                    </a:prstGeom>
                  </pic:spPr>
                </pic:pic>
              </a:graphicData>
            </a:graphic>
          </wp:inline>
        </w:drawing>
      </w:r>
    </w:p>
    <w:p w14:paraId="788AF276">
      <w:pPr>
        <w:pStyle w:val="15"/>
        <w:spacing w:after="360"/>
        <w:jc w:val="center"/>
      </w:pPr>
      <w:r>
        <w:t>图 1　RoboParty 开源栈的六层结构与各层规模</w:t>
      </w:r>
    </w:p>
    <w:p w14:paraId="0B1AB2C7">
      <w:pPr>
        <w:spacing w:after="360" w:line="360" w:lineRule="auto"/>
        <w:ind w:left="0" w:leftChars="0" w:right="0" w:rightChars="0" w:firstLine="0" w:firstLineChars="0"/>
      </w:pPr>
      <w:r>
        <w:rPr>
          <w:rFonts w:ascii="Times New Roman" w:hAnsi="Times New Roman" w:eastAsia="宋体"/>
          <w:b w:val="0"/>
          <w:color w:val="767676"/>
          <w:sz w:val="21"/>
        </w:rPr>
        <w:t>数据来源：GitHub 组织 Roboparty 全部 61 个公开仓库文件树统计，采集时点 2026 年 10 月 5 日；分层为本报告按仓库自述用途归纳，非官方分类。</w:t>
      </w:r>
    </w:p>
    <w:p w14:paraId="652E514F">
      <w:pPr>
        <w:pStyle w:val="4"/>
      </w:pPr>
      <w:bookmarkStart w:id="6" w:name="_Toc12585"/>
      <w:r>
        <w:t>2.1　仓库规模呈极端长尾，五个仓库占七成文件</w:t>
      </w:r>
      <w:bookmarkEnd w:id="6"/>
    </w:p>
    <w:p w14:paraId="2E8DC2E7">
      <w:pPr>
        <w:ind w:firstLine="480" w:firstLineChars="200"/>
      </w:pPr>
      <w:r>
        <w:t>61 个仓库的文件量分布极不均衡。roboparty_build（9,496）、roboto_origin（4,296）、GR00T-WholeBodyControl_unitree（3,361）、roboparty_image（2,392）、gpt-6-astra-real2sim-workflow（1,120）五个仓库合计 20,665 个文件，占全组织 73.1%。与之相对，另有 12 个仓库的文件数不足 20 个，其中 P-BFM 只有 1 个文件、Party_OS 与 roboparty_firmware 各只有 4 个文件。这种长尾说明：按“逐仓通读”的方式理解这套开源栈，投入产比极低——把五个大仓读一遍，已经在读上游构建框架与第三方项目副本。</w:t>
      </w:r>
    </w:p>
    <w:p w14:paraId="4F0DC06C">
      <w:pPr>
        <w:spacing w:before="120" w:after="80"/>
        <w:ind w:left="0" w:leftChars="0" w:right="0" w:rightChars="0" w:firstLine="0" w:firstLineChars="0"/>
        <w:jc w:val="center"/>
      </w:pPr>
      <w:r>
        <w:drawing>
          <wp:inline distT="0" distB="0" distL="114300" distR="114300">
            <wp:extent cx="5039995" cy="287972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40000" cy="2880000"/>
                    </a:xfrm>
                    <a:prstGeom prst="rect">
                      <a:avLst/>
                    </a:prstGeom>
                  </pic:spPr>
                </pic:pic>
              </a:graphicData>
            </a:graphic>
          </wp:inline>
        </w:drawing>
      </w:r>
    </w:p>
    <w:p w14:paraId="15A30F84">
      <w:pPr>
        <w:pStyle w:val="15"/>
        <w:spacing w:after="360"/>
        <w:jc w:val="center"/>
      </w:pPr>
      <w:r>
        <w:t>图 2　七个功能层的文件规模与仓库数量</w:t>
      </w:r>
    </w:p>
    <w:p w14:paraId="1D2ACC3E">
      <w:pPr>
        <w:spacing w:after="360" w:line="360" w:lineRule="auto"/>
        <w:ind w:left="0" w:leftChars="0" w:right="0" w:rightChars="0" w:firstLine="0" w:firstLineChars="0"/>
      </w:pPr>
      <w:r>
        <w:rPr>
          <w:rFonts w:ascii="Times New Roman" w:hAnsi="Times New Roman" w:eastAsia="宋体"/>
          <w:b w:val="0"/>
          <w:color w:val="767676"/>
          <w:sz w:val="21"/>
        </w:rPr>
        <w:t>数据来源：同图 1。橙色为对自研边际参考价值最低的两层，合计占全组织文件量 64.8%。</w:t>
      </w:r>
    </w:p>
    <w:p w14:paraId="44D7DDED">
      <w:pPr>
        <w:pStyle w:val="4"/>
      </w:pPr>
      <w:bookmarkStart w:id="7" w:name="_Toc29279"/>
      <w:r>
        <w:t>2.2　全组织文件类型印证了“镜像多、工程少”</w:t>
      </w:r>
      <w:bookmarkEnd w:id="7"/>
    </w:p>
    <w:p w14:paraId="2D79350F">
      <w:pPr>
        <w:ind w:firstLine="480" w:firstLineChars="200"/>
      </w:pPr>
      <w:r>
        <w:t>文件类型构成进一步印证上述判断。全组织数量最多的是 .patch 补丁文件（5,542 个，19.6%），其中 96.8% 来自 roboparty_build 一个仓库；其次是 .py（3,102 个，11.0%）与无扩展名文件（2,370 个，8.4%）；三维网格 .stl 有 1,537 个（5.4%），设备树覆盖 .dtso 有 1,201 个（4.2%），后者的存在说明其系统镜像大量改动 Linux 设备树以适配自定义板卡。把补丁、设备树、二进制固件与 .conf 合计，属于“板级系统适配”的文件已超过一万个；而真正的机器人本体要素——.sldprt（352）、.step（338）、.stl（1,537）合计约 2,227 个，其中还包括第三方项目里的网格文件。</w:t>
      </w:r>
    </w:p>
    <w:p w14:paraId="30D1CC4B">
      <w:pPr>
        <w:spacing w:before="120" w:after="80"/>
        <w:ind w:left="0" w:leftChars="0" w:right="0" w:rightChars="0" w:firstLine="0" w:firstLineChars="0"/>
        <w:jc w:val="center"/>
      </w:pPr>
      <w:r>
        <w:drawing>
          <wp:inline distT="0" distB="0" distL="114300" distR="114300">
            <wp:extent cx="5039995" cy="2879725"/>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40000" cy="2880000"/>
                    </a:xfrm>
                    <a:prstGeom prst="rect">
                      <a:avLst/>
                    </a:prstGeom>
                  </pic:spPr>
                </pic:pic>
              </a:graphicData>
            </a:graphic>
          </wp:inline>
        </w:drawing>
      </w:r>
    </w:p>
    <w:p w14:paraId="747F908F">
      <w:pPr>
        <w:pStyle w:val="15"/>
        <w:spacing w:after="360"/>
        <w:jc w:val="center"/>
      </w:pPr>
      <w:r>
        <w:t>图 3　全组织文件类型构成（按数量排序前 14 位）</w:t>
      </w:r>
    </w:p>
    <w:p w14:paraId="1638F5F5">
      <w:pPr>
        <w:spacing w:after="360" w:line="360" w:lineRule="auto"/>
        <w:ind w:left="0" w:leftChars="0" w:right="0" w:rightChars="0" w:firstLine="0" w:firstLineChars="0"/>
      </w:pPr>
      <w:r>
        <w:rPr>
          <w:rFonts w:ascii="Times New Roman" w:hAnsi="Times New Roman" w:eastAsia="宋体"/>
          <w:b w:val="0"/>
          <w:color w:val="767676"/>
          <w:sz w:val="21"/>
        </w:rPr>
        <w:t>数据来源：同图 1。占比以全组织 28,262 个文件为分母。</w:t>
      </w:r>
    </w:p>
    <w:p w14:paraId="0EE0733A">
      <w:pPr>
        <w:pStyle w:val="4"/>
      </w:pPr>
      <w:bookmarkStart w:id="8" w:name="_Toc20354"/>
      <w:r>
        <w:t>2.3　自建 47 个、fork 14 个，但“自建”不等于“自研”</w:t>
      </w:r>
      <w:bookmarkEnd w:id="8"/>
    </w:p>
    <w:p w14:paraId="2776E77C">
      <w:pPr>
        <w:ind w:firstLine="480" w:firstLineChars="200"/>
      </w:pPr>
      <w:r>
        <w:t>61 个仓库中 14 个被 GitHub 标记为 fork，另有若干自建仓库实为上游项目的组织内副本。可确证的例子是 GMR：其 setup.py 声明作者为 Yanjie Ze、项目地址为 YanjieZe/GMR、版本 0.2.0、许可证 MIT，本组织只做镜像，而 legged_lab 的 README 也指引用户去 YanjieZe/GMR 做动作重定向，两条证据互相印证。同理，rsl_rl 是苏黎世联邦理工的强化学习库，ACoT-VLA 的目录结构（src/openpi、packages/openpi-client、scripts/train.py、scripts/serve_policy.py）显示它建立在 Physical Intelligence 的 openpi 框架之上，GR00T-WholeBodyControl_unitree 是 NVIDIA GR00T 全身控制项目针对宇树平台的适配分支，gpt-6-astra-real2sim-workflow 则是外部贡献。判断一个仓库是否值得细读，看其许可证与依赖链比看仓库名更可靠：上游镜像通常会保留原许可证（MIT、Apache-2.0、BSD），而组织自研的板端与仿真仓库则统一落在 GPL-3.0。</w:t>
      </w:r>
    </w:p>
    <w:p w14:paraId="281C561B">
      <w:pPr>
        <w:pStyle w:val="4"/>
      </w:pPr>
      <w:bookmarkStart w:id="9" w:name="_Toc23416"/>
      <w:r>
        <w:t>2.4　七个功能层的规模与性质</w:t>
      </w:r>
      <w:bookmarkEnd w:id="9"/>
    </w:p>
    <w:p w14:paraId="7B118832">
      <w:pPr>
        <w:ind w:firstLine="480" w:firstLineChars="200"/>
      </w:pPr>
      <w:r>
        <w:t>各层的仓库数、文件数、占比与主要文件类型汇总于表 1。可以清楚看到：系统镜像与板卡固件层以 11 个仓库承载了 48.4% 的文件，而板端软件层以 21 个仓库只承载 6.0% 的文件，二者形成鲜明反差——前者是别人写的构建系统，后者才是 RoboParty 自己的运行时。</w:t>
      </w:r>
    </w:p>
    <w:p w14:paraId="6A39EB14">
      <w:pPr>
        <w:pStyle w:val="15"/>
        <w:keepNext/>
        <w:spacing w:before="200" w:after="80"/>
        <w:jc w:val="center"/>
      </w:pPr>
      <w:r>
        <w:t>表 1　七个功能层的规模与主要文件类型（按层的字母代号排序）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1701"/>
        <w:gridCol w:w="850"/>
        <w:gridCol w:w="907"/>
        <w:gridCol w:w="737"/>
        <w:gridCol w:w="4876"/>
      </w:tblGrid>
      <w:tr w14:paraId="1EAE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1701" w:type="dxa"/>
            <w:shd w:val="clear" w:color="auto" w:fill="D9D9D9"/>
            <w:vAlign w:val="center"/>
          </w:tcPr>
          <w:p w14:paraId="353A2EBE">
            <w:pPr>
              <w:spacing w:before="40" w:after="40" w:line="240" w:lineRule="auto"/>
              <w:ind w:left="0" w:leftChars="0" w:right="0" w:rightChars="0" w:firstLine="0" w:firstLineChars="0"/>
              <w:jc w:val="center"/>
            </w:pPr>
            <w:r>
              <w:rPr>
                <w:rFonts w:ascii="Times New Roman" w:hAnsi="Times New Roman" w:eastAsia="宋体"/>
                <w:b/>
                <w:color w:val="000000"/>
                <w:sz w:val="21"/>
              </w:rPr>
              <w:t>功能层</w:t>
            </w:r>
          </w:p>
        </w:tc>
        <w:tc>
          <w:tcPr>
            <w:tcW w:w="850" w:type="dxa"/>
            <w:shd w:val="clear" w:color="auto" w:fill="D9D9D9"/>
            <w:vAlign w:val="center"/>
          </w:tcPr>
          <w:p w14:paraId="5E2E0B12">
            <w:pPr>
              <w:spacing w:before="40" w:after="40" w:line="240" w:lineRule="auto"/>
              <w:ind w:left="0" w:leftChars="0" w:right="0" w:rightChars="0" w:firstLine="0" w:firstLineChars="0"/>
              <w:jc w:val="center"/>
            </w:pPr>
            <w:r>
              <w:rPr>
                <w:rFonts w:ascii="Times New Roman" w:hAnsi="Times New Roman" w:eastAsia="宋体"/>
                <w:b/>
                <w:color w:val="000000"/>
                <w:sz w:val="21"/>
              </w:rPr>
              <w:t>仓库数</w:t>
            </w:r>
          </w:p>
        </w:tc>
        <w:tc>
          <w:tcPr>
            <w:tcW w:w="907" w:type="dxa"/>
            <w:shd w:val="clear" w:color="auto" w:fill="D9D9D9"/>
            <w:vAlign w:val="center"/>
          </w:tcPr>
          <w:p w14:paraId="327C5AB5">
            <w:pPr>
              <w:spacing w:before="40" w:after="40" w:line="240" w:lineRule="auto"/>
              <w:ind w:left="0" w:leftChars="0" w:right="0" w:rightChars="0" w:firstLine="0" w:firstLineChars="0"/>
              <w:jc w:val="center"/>
            </w:pPr>
            <w:r>
              <w:rPr>
                <w:rFonts w:ascii="Times New Roman" w:hAnsi="Times New Roman" w:eastAsia="宋体"/>
                <w:b/>
                <w:color w:val="000000"/>
                <w:sz w:val="21"/>
              </w:rPr>
              <w:t>文件数</w:t>
            </w:r>
          </w:p>
        </w:tc>
        <w:tc>
          <w:tcPr>
            <w:tcW w:w="737" w:type="dxa"/>
            <w:shd w:val="clear" w:color="auto" w:fill="D9D9D9"/>
            <w:vAlign w:val="center"/>
          </w:tcPr>
          <w:p w14:paraId="3E5DDA08">
            <w:pPr>
              <w:spacing w:before="40" w:after="40" w:line="240" w:lineRule="auto"/>
              <w:ind w:left="0" w:leftChars="0" w:right="0" w:rightChars="0" w:firstLine="0" w:firstLineChars="0"/>
              <w:jc w:val="center"/>
            </w:pPr>
            <w:r>
              <w:rPr>
                <w:rFonts w:ascii="Times New Roman" w:hAnsi="Times New Roman" w:eastAsia="宋体"/>
                <w:b/>
                <w:color w:val="000000"/>
                <w:sz w:val="21"/>
              </w:rPr>
              <w:t>占比</w:t>
            </w:r>
          </w:p>
        </w:tc>
        <w:tc>
          <w:tcPr>
            <w:tcW w:w="4876" w:type="dxa"/>
            <w:shd w:val="clear" w:color="auto" w:fill="D9D9D9"/>
            <w:vAlign w:val="center"/>
          </w:tcPr>
          <w:p w14:paraId="0C416624">
            <w:pPr>
              <w:spacing w:before="40" w:after="40" w:line="240" w:lineRule="auto"/>
              <w:ind w:left="0" w:leftChars="0" w:right="0" w:rightChars="0" w:firstLine="0" w:firstLineChars="0"/>
              <w:jc w:val="center"/>
            </w:pPr>
            <w:r>
              <w:rPr>
                <w:rFonts w:ascii="Times New Roman" w:hAnsi="Times New Roman" w:eastAsia="宋体"/>
                <w:b/>
                <w:color w:val="000000"/>
                <w:sz w:val="21"/>
              </w:rPr>
              <w:t>主要文件类型</w:t>
            </w:r>
          </w:p>
        </w:tc>
      </w:tr>
      <w:tr w14:paraId="247A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701" w:type="dxa"/>
            <w:vAlign w:val="center"/>
          </w:tcPr>
          <w:p w14:paraId="740764DF">
            <w:pPr>
              <w:spacing w:before="40" w:after="40" w:line="240" w:lineRule="auto"/>
              <w:ind w:left="0" w:leftChars="0" w:right="0" w:rightChars="0" w:firstLine="0" w:firstLineChars="0"/>
              <w:jc w:val="left"/>
            </w:pPr>
            <w:r>
              <w:rPr>
                <w:rFonts w:ascii="Times New Roman" w:hAnsi="Times New Roman" w:eastAsia="宋体"/>
                <w:b w:val="0"/>
                <w:color w:val="000000"/>
                <w:sz w:val="21"/>
              </w:rPr>
              <w:t>A 本体硬件与模型</w:t>
            </w:r>
          </w:p>
        </w:tc>
        <w:tc>
          <w:tcPr>
            <w:tcW w:w="850" w:type="dxa"/>
            <w:vAlign w:val="center"/>
          </w:tcPr>
          <w:p w14:paraId="5BC67703">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907" w:type="dxa"/>
            <w:vAlign w:val="center"/>
          </w:tcPr>
          <w:p w14:paraId="62AD8F96">
            <w:pPr>
              <w:spacing w:before="40" w:after="40" w:line="240" w:lineRule="auto"/>
              <w:ind w:left="0" w:leftChars="0" w:right="0" w:rightChars="0" w:firstLine="0" w:firstLineChars="0"/>
              <w:jc w:val="center"/>
            </w:pPr>
            <w:r>
              <w:rPr>
                <w:rFonts w:ascii="Times New Roman" w:hAnsi="Times New Roman" w:eastAsia="宋体"/>
                <w:b w:val="0"/>
                <w:color w:val="000000"/>
                <w:sz w:val="21"/>
              </w:rPr>
              <w:t>5,032</w:t>
            </w:r>
          </w:p>
        </w:tc>
        <w:tc>
          <w:tcPr>
            <w:tcW w:w="737" w:type="dxa"/>
            <w:vAlign w:val="center"/>
          </w:tcPr>
          <w:p w14:paraId="0D0F5DA9">
            <w:pPr>
              <w:spacing w:before="40" w:after="40" w:line="240" w:lineRule="auto"/>
              <w:ind w:left="0" w:leftChars="0" w:right="0" w:rightChars="0" w:firstLine="0" w:firstLineChars="0"/>
              <w:jc w:val="center"/>
            </w:pPr>
            <w:r>
              <w:rPr>
                <w:rFonts w:ascii="Times New Roman" w:hAnsi="Times New Roman" w:eastAsia="宋体"/>
                <w:b w:val="0"/>
                <w:color w:val="000000"/>
                <w:sz w:val="21"/>
              </w:rPr>
              <w:t>17.8%</w:t>
            </w:r>
          </w:p>
        </w:tc>
        <w:tc>
          <w:tcPr>
            <w:tcW w:w="4876" w:type="dxa"/>
            <w:vAlign w:val="center"/>
          </w:tcPr>
          <w:p w14:paraId="3FE83018">
            <w:pPr>
              <w:spacing w:before="40" w:after="40" w:line="240" w:lineRule="auto"/>
              <w:ind w:left="0" w:leftChars="0" w:right="0" w:rightChars="0" w:firstLine="0" w:firstLineChars="0"/>
              <w:jc w:val="left"/>
            </w:pPr>
            <w:r>
              <w:rPr>
                <w:rFonts w:ascii="Times New Roman" w:hAnsi="Times New Roman" w:eastAsia="宋体"/>
                <w:b w:val="0"/>
                <w:color w:val="000000"/>
                <w:sz w:val="21"/>
              </w:rPr>
              <w:t>(noext) 779、.sldprt 352、.py 347</w:t>
            </w:r>
          </w:p>
        </w:tc>
      </w:tr>
      <w:tr w14:paraId="6781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701" w:type="dxa"/>
            <w:vAlign w:val="center"/>
          </w:tcPr>
          <w:p w14:paraId="19279AED">
            <w:pPr>
              <w:spacing w:before="40" w:after="40" w:line="240" w:lineRule="auto"/>
              <w:ind w:left="0" w:leftChars="0" w:right="0" w:rightChars="0" w:firstLine="0" w:firstLineChars="0"/>
              <w:jc w:val="left"/>
            </w:pPr>
            <w:r>
              <w:rPr>
                <w:rFonts w:ascii="Times New Roman" w:hAnsi="Times New Roman" w:eastAsia="宋体"/>
                <w:b w:val="0"/>
                <w:color w:val="000000"/>
                <w:sz w:val="21"/>
              </w:rPr>
              <w:t>B 板端软件与部署</w:t>
            </w:r>
          </w:p>
        </w:tc>
        <w:tc>
          <w:tcPr>
            <w:tcW w:w="850" w:type="dxa"/>
            <w:vAlign w:val="center"/>
          </w:tcPr>
          <w:p w14:paraId="4D23804B">
            <w:pPr>
              <w:spacing w:before="40" w:after="40" w:line="240" w:lineRule="auto"/>
              <w:ind w:left="0" w:leftChars="0" w:right="0" w:rightChars="0" w:firstLine="0" w:firstLineChars="0"/>
              <w:jc w:val="center"/>
            </w:pPr>
            <w:r>
              <w:rPr>
                <w:rFonts w:ascii="Times New Roman" w:hAnsi="Times New Roman" w:eastAsia="宋体"/>
                <w:b w:val="0"/>
                <w:color w:val="000000"/>
                <w:sz w:val="21"/>
              </w:rPr>
              <w:t>21</w:t>
            </w:r>
          </w:p>
        </w:tc>
        <w:tc>
          <w:tcPr>
            <w:tcW w:w="907" w:type="dxa"/>
            <w:vAlign w:val="center"/>
          </w:tcPr>
          <w:p w14:paraId="0D64FA24">
            <w:pPr>
              <w:spacing w:before="40" w:after="40" w:line="240" w:lineRule="auto"/>
              <w:ind w:left="0" w:leftChars="0" w:right="0" w:rightChars="0" w:firstLine="0" w:firstLineChars="0"/>
              <w:jc w:val="center"/>
            </w:pPr>
            <w:r>
              <w:rPr>
                <w:rFonts w:ascii="Times New Roman" w:hAnsi="Times New Roman" w:eastAsia="宋体"/>
                <w:b w:val="0"/>
                <w:color w:val="000000"/>
                <w:sz w:val="21"/>
              </w:rPr>
              <w:t>1,699</w:t>
            </w:r>
          </w:p>
        </w:tc>
        <w:tc>
          <w:tcPr>
            <w:tcW w:w="737" w:type="dxa"/>
            <w:vAlign w:val="center"/>
          </w:tcPr>
          <w:p w14:paraId="1FA206E8">
            <w:pPr>
              <w:spacing w:before="40" w:after="40" w:line="240" w:lineRule="auto"/>
              <w:ind w:left="0" w:leftChars="0" w:right="0" w:rightChars="0" w:firstLine="0" w:firstLineChars="0"/>
              <w:jc w:val="center"/>
            </w:pPr>
            <w:r>
              <w:rPr>
                <w:rFonts w:ascii="Times New Roman" w:hAnsi="Times New Roman" w:eastAsia="宋体"/>
                <w:b w:val="0"/>
                <w:color w:val="000000"/>
                <w:sz w:val="21"/>
              </w:rPr>
              <w:t>6.0%</w:t>
            </w:r>
          </w:p>
        </w:tc>
        <w:tc>
          <w:tcPr>
            <w:tcW w:w="4876" w:type="dxa"/>
            <w:vAlign w:val="center"/>
          </w:tcPr>
          <w:p w14:paraId="2AB3F69E">
            <w:pPr>
              <w:spacing w:before="40" w:after="40" w:line="240" w:lineRule="auto"/>
              <w:ind w:left="0" w:leftChars="0" w:right="0" w:rightChars="0" w:firstLine="0" w:firstLineChars="0"/>
              <w:jc w:val="left"/>
            </w:pPr>
            <w:r>
              <w:rPr>
                <w:rFonts w:ascii="Times New Roman" w:hAnsi="Times New Roman" w:eastAsia="宋体"/>
                <w:b w:val="0"/>
                <w:color w:val="000000"/>
                <w:sz w:val="21"/>
              </w:rPr>
              <w:t>.c 586、.h 270、(noext) 133</w:t>
            </w:r>
          </w:p>
        </w:tc>
      </w:tr>
      <w:tr w14:paraId="2632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701" w:type="dxa"/>
            <w:vAlign w:val="center"/>
          </w:tcPr>
          <w:p w14:paraId="6EFFD5B1">
            <w:pPr>
              <w:spacing w:before="40" w:after="40" w:line="240" w:lineRule="auto"/>
              <w:ind w:left="0" w:leftChars="0" w:right="0" w:rightChars="0" w:firstLine="0" w:firstLineChars="0"/>
              <w:jc w:val="left"/>
            </w:pPr>
            <w:r>
              <w:rPr>
                <w:rFonts w:ascii="Times New Roman" w:hAnsi="Times New Roman" w:eastAsia="宋体"/>
                <w:b w:val="0"/>
                <w:color w:val="000000"/>
                <w:sz w:val="21"/>
              </w:rPr>
              <w:t>C 训练与算法</w:t>
            </w:r>
          </w:p>
        </w:tc>
        <w:tc>
          <w:tcPr>
            <w:tcW w:w="850" w:type="dxa"/>
            <w:vAlign w:val="center"/>
          </w:tcPr>
          <w:p w14:paraId="59CE37F4">
            <w:pPr>
              <w:spacing w:before="40" w:after="40" w:line="240" w:lineRule="auto"/>
              <w:ind w:left="0" w:leftChars="0" w:right="0" w:rightChars="0" w:firstLine="0" w:firstLineChars="0"/>
              <w:jc w:val="center"/>
            </w:pPr>
            <w:r>
              <w:rPr>
                <w:rFonts w:ascii="Times New Roman" w:hAnsi="Times New Roman" w:eastAsia="宋体"/>
                <w:b w:val="0"/>
                <w:color w:val="000000"/>
                <w:sz w:val="21"/>
              </w:rPr>
              <w:t>12</w:t>
            </w:r>
          </w:p>
        </w:tc>
        <w:tc>
          <w:tcPr>
            <w:tcW w:w="907" w:type="dxa"/>
            <w:vAlign w:val="center"/>
          </w:tcPr>
          <w:p w14:paraId="35A49852">
            <w:pPr>
              <w:spacing w:before="40" w:after="40" w:line="240" w:lineRule="auto"/>
              <w:ind w:left="0" w:leftChars="0" w:right="0" w:rightChars="0" w:firstLine="0" w:firstLineChars="0"/>
              <w:jc w:val="center"/>
            </w:pPr>
            <w:r>
              <w:rPr>
                <w:rFonts w:ascii="Times New Roman" w:hAnsi="Times New Roman" w:eastAsia="宋体"/>
                <w:b w:val="0"/>
                <w:color w:val="000000"/>
                <w:sz w:val="21"/>
              </w:rPr>
              <w:t>2,185</w:t>
            </w:r>
          </w:p>
        </w:tc>
        <w:tc>
          <w:tcPr>
            <w:tcW w:w="737" w:type="dxa"/>
            <w:vAlign w:val="center"/>
          </w:tcPr>
          <w:p w14:paraId="17EB365E">
            <w:pPr>
              <w:spacing w:before="40" w:after="40" w:line="240" w:lineRule="auto"/>
              <w:ind w:left="0" w:leftChars="0" w:right="0" w:rightChars="0" w:firstLine="0" w:firstLineChars="0"/>
              <w:jc w:val="center"/>
            </w:pPr>
            <w:r>
              <w:rPr>
                <w:rFonts w:ascii="Times New Roman" w:hAnsi="Times New Roman" w:eastAsia="宋体"/>
                <w:b w:val="0"/>
                <w:color w:val="000000"/>
                <w:sz w:val="21"/>
              </w:rPr>
              <w:t>7.7%</w:t>
            </w:r>
          </w:p>
        </w:tc>
        <w:tc>
          <w:tcPr>
            <w:tcW w:w="4876" w:type="dxa"/>
            <w:vAlign w:val="center"/>
          </w:tcPr>
          <w:p w14:paraId="34CF2D57">
            <w:pPr>
              <w:spacing w:before="40" w:after="40" w:line="240" w:lineRule="auto"/>
              <w:ind w:left="0" w:leftChars="0" w:right="0" w:rightChars="0" w:firstLine="0" w:firstLineChars="0"/>
              <w:jc w:val="left"/>
            </w:pPr>
            <w:r>
              <w:rPr>
                <w:rFonts w:ascii="Times New Roman" w:hAnsi="Times New Roman" w:eastAsia="宋体"/>
                <w:b w:val="0"/>
                <w:color w:val="000000"/>
                <w:sz w:val="21"/>
              </w:rPr>
              <w:t>.py 983、.stl 231、.pkl 196</w:t>
            </w:r>
          </w:p>
        </w:tc>
      </w:tr>
      <w:tr w14:paraId="2A37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701" w:type="dxa"/>
            <w:vAlign w:val="center"/>
          </w:tcPr>
          <w:p w14:paraId="46D8F393">
            <w:pPr>
              <w:spacing w:before="40" w:after="40" w:line="240" w:lineRule="auto"/>
              <w:ind w:left="0" w:leftChars="0" w:right="0" w:rightChars="0" w:firstLine="0" w:firstLineChars="0"/>
              <w:jc w:val="left"/>
            </w:pPr>
            <w:r>
              <w:rPr>
                <w:rFonts w:ascii="Times New Roman" w:hAnsi="Times New Roman" w:eastAsia="宋体"/>
                <w:b w:val="0"/>
                <w:color w:val="000000"/>
                <w:sz w:val="21"/>
              </w:rPr>
              <w:t>D 遥操作与数据采集</w:t>
            </w:r>
          </w:p>
        </w:tc>
        <w:tc>
          <w:tcPr>
            <w:tcW w:w="850" w:type="dxa"/>
            <w:vAlign w:val="center"/>
          </w:tcPr>
          <w:p w14:paraId="3E14E34D">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907" w:type="dxa"/>
            <w:vAlign w:val="center"/>
          </w:tcPr>
          <w:p w14:paraId="3CD53005">
            <w:pPr>
              <w:spacing w:before="40" w:after="40" w:line="240" w:lineRule="auto"/>
              <w:ind w:left="0" w:leftChars="0" w:right="0" w:rightChars="0" w:firstLine="0" w:firstLineChars="0"/>
              <w:jc w:val="center"/>
            </w:pPr>
            <w:r>
              <w:rPr>
                <w:rFonts w:ascii="Times New Roman" w:hAnsi="Times New Roman" w:eastAsia="宋体"/>
                <w:b w:val="0"/>
                <w:color w:val="000000"/>
                <w:sz w:val="21"/>
              </w:rPr>
              <w:t>940</w:t>
            </w:r>
          </w:p>
        </w:tc>
        <w:tc>
          <w:tcPr>
            <w:tcW w:w="737" w:type="dxa"/>
            <w:vAlign w:val="center"/>
          </w:tcPr>
          <w:p w14:paraId="693D27E1">
            <w:pPr>
              <w:spacing w:before="40" w:after="40" w:line="240" w:lineRule="auto"/>
              <w:ind w:left="0" w:leftChars="0" w:right="0" w:rightChars="0" w:firstLine="0" w:firstLineChars="0"/>
              <w:jc w:val="center"/>
            </w:pPr>
            <w:r>
              <w:rPr>
                <w:rFonts w:ascii="Times New Roman" w:hAnsi="Times New Roman" w:eastAsia="宋体"/>
                <w:b w:val="0"/>
                <w:color w:val="000000"/>
                <w:sz w:val="21"/>
              </w:rPr>
              <w:t>3.3%</w:t>
            </w:r>
          </w:p>
        </w:tc>
        <w:tc>
          <w:tcPr>
            <w:tcW w:w="4876" w:type="dxa"/>
            <w:vAlign w:val="center"/>
          </w:tcPr>
          <w:p w14:paraId="38E0A361">
            <w:pPr>
              <w:spacing w:before="40" w:after="40" w:line="240" w:lineRule="auto"/>
              <w:ind w:left="0" w:leftChars="0" w:right="0" w:rightChars="0" w:firstLine="0" w:firstLineChars="0"/>
              <w:jc w:val="left"/>
            </w:pPr>
            <w:r>
              <w:rPr>
                <w:rFonts w:ascii="Times New Roman" w:hAnsi="Times New Roman" w:eastAsia="宋体"/>
                <w:b w:val="0"/>
                <w:color w:val="000000"/>
                <w:sz w:val="21"/>
              </w:rPr>
              <w:t>.py 604、.mdx 56、.stl 55</w:t>
            </w:r>
          </w:p>
        </w:tc>
      </w:tr>
      <w:tr w14:paraId="53BB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701" w:type="dxa"/>
            <w:vAlign w:val="center"/>
          </w:tcPr>
          <w:p w14:paraId="1084749F">
            <w:pPr>
              <w:spacing w:before="40" w:after="40" w:line="240" w:lineRule="auto"/>
              <w:ind w:left="0" w:leftChars="0" w:right="0" w:rightChars="0" w:firstLine="0" w:firstLineChars="0"/>
              <w:jc w:val="left"/>
            </w:pPr>
            <w:r>
              <w:rPr>
                <w:rFonts w:ascii="Times New Roman" w:hAnsi="Times New Roman" w:eastAsia="宋体"/>
                <w:b w:val="0"/>
                <w:color w:val="000000"/>
                <w:sz w:val="21"/>
              </w:rPr>
              <w:t>E 系统镜像与板卡固件</w:t>
            </w:r>
          </w:p>
        </w:tc>
        <w:tc>
          <w:tcPr>
            <w:tcW w:w="850" w:type="dxa"/>
            <w:vAlign w:val="center"/>
          </w:tcPr>
          <w:p w14:paraId="56B1A0E3">
            <w:pPr>
              <w:spacing w:before="40" w:after="40" w:line="240" w:lineRule="auto"/>
              <w:ind w:left="0" w:leftChars="0" w:right="0" w:rightChars="0" w:firstLine="0" w:firstLineChars="0"/>
              <w:jc w:val="center"/>
            </w:pPr>
            <w:r>
              <w:rPr>
                <w:rFonts w:ascii="Times New Roman" w:hAnsi="Times New Roman" w:eastAsia="宋体"/>
                <w:b w:val="0"/>
                <w:color w:val="000000"/>
                <w:sz w:val="21"/>
              </w:rPr>
              <w:t>11</w:t>
            </w:r>
          </w:p>
        </w:tc>
        <w:tc>
          <w:tcPr>
            <w:tcW w:w="907" w:type="dxa"/>
            <w:vAlign w:val="center"/>
          </w:tcPr>
          <w:p w14:paraId="431AD43B">
            <w:pPr>
              <w:spacing w:before="40" w:after="40" w:line="240" w:lineRule="auto"/>
              <w:ind w:left="0" w:leftChars="0" w:right="0" w:rightChars="0" w:firstLine="0" w:firstLineChars="0"/>
              <w:jc w:val="center"/>
            </w:pPr>
            <w:r>
              <w:rPr>
                <w:rFonts w:ascii="Times New Roman" w:hAnsi="Times New Roman" w:eastAsia="宋体"/>
                <w:b w:val="0"/>
                <w:color w:val="000000"/>
                <w:sz w:val="21"/>
              </w:rPr>
              <w:t>13,670</w:t>
            </w:r>
          </w:p>
        </w:tc>
        <w:tc>
          <w:tcPr>
            <w:tcW w:w="737" w:type="dxa"/>
            <w:vAlign w:val="center"/>
          </w:tcPr>
          <w:p w14:paraId="56110D2E">
            <w:pPr>
              <w:spacing w:before="40" w:after="40" w:line="240" w:lineRule="auto"/>
              <w:ind w:left="0" w:leftChars="0" w:right="0" w:rightChars="0" w:firstLine="0" w:firstLineChars="0"/>
              <w:jc w:val="center"/>
            </w:pPr>
            <w:r>
              <w:rPr>
                <w:rFonts w:ascii="Times New Roman" w:hAnsi="Times New Roman" w:eastAsia="宋体"/>
                <w:b w:val="0"/>
                <w:color w:val="000000"/>
                <w:sz w:val="21"/>
              </w:rPr>
              <w:t>48.4%</w:t>
            </w:r>
          </w:p>
        </w:tc>
        <w:tc>
          <w:tcPr>
            <w:tcW w:w="4876" w:type="dxa"/>
            <w:vAlign w:val="center"/>
          </w:tcPr>
          <w:p w14:paraId="386158B5">
            <w:pPr>
              <w:spacing w:before="40" w:after="40" w:line="240" w:lineRule="auto"/>
              <w:ind w:left="0" w:leftChars="0" w:right="0" w:rightChars="0" w:firstLine="0" w:firstLineChars="0"/>
              <w:jc w:val="left"/>
            </w:pPr>
            <w:r>
              <w:rPr>
                <w:rFonts w:ascii="Times New Roman" w:hAnsi="Times New Roman" w:eastAsia="宋体"/>
                <w:b w:val="0"/>
                <w:color w:val="000000"/>
                <w:sz w:val="21"/>
              </w:rPr>
              <w:t>.patch 5,452、(noext) 1,344、.dtso 1,201</w:t>
            </w:r>
          </w:p>
        </w:tc>
      </w:tr>
      <w:tr w14:paraId="52A3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701" w:type="dxa"/>
            <w:vAlign w:val="center"/>
          </w:tcPr>
          <w:p w14:paraId="1D4E84FC">
            <w:pPr>
              <w:spacing w:before="40" w:after="40" w:line="240" w:lineRule="auto"/>
              <w:ind w:left="0" w:leftChars="0" w:right="0" w:rightChars="0" w:firstLine="0" w:firstLineChars="0"/>
              <w:jc w:val="left"/>
            </w:pPr>
            <w:r>
              <w:rPr>
                <w:rFonts w:ascii="Times New Roman" w:hAnsi="Times New Roman" w:eastAsia="宋体"/>
                <w:b w:val="0"/>
                <w:color w:val="000000"/>
                <w:sz w:val="21"/>
              </w:rPr>
              <w:t>F 发布工程与索引</w:t>
            </w:r>
          </w:p>
        </w:tc>
        <w:tc>
          <w:tcPr>
            <w:tcW w:w="850" w:type="dxa"/>
            <w:vAlign w:val="center"/>
          </w:tcPr>
          <w:p w14:paraId="3A70215C">
            <w:pPr>
              <w:spacing w:before="40" w:after="40" w:line="240" w:lineRule="auto"/>
              <w:ind w:left="0" w:leftChars="0" w:right="0" w:rightChars="0" w:firstLine="0" w:firstLineChars="0"/>
              <w:jc w:val="center"/>
            </w:pPr>
            <w:r>
              <w:rPr>
                <w:rFonts w:ascii="Times New Roman" w:hAnsi="Times New Roman" w:eastAsia="宋体"/>
                <w:b w:val="0"/>
                <w:color w:val="000000"/>
                <w:sz w:val="21"/>
              </w:rPr>
              <w:t>5</w:t>
            </w:r>
          </w:p>
        </w:tc>
        <w:tc>
          <w:tcPr>
            <w:tcW w:w="907" w:type="dxa"/>
            <w:vAlign w:val="center"/>
          </w:tcPr>
          <w:p w14:paraId="4C7F1DAB">
            <w:pPr>
              <w:spacing w:before="40" w:after="40" w:line="240" w:lineRule="auto"/>
              <w:ind w:left="0" w:leftChars="0" w:right="0" w:rightChars="0" w:firstLine="0" w:firstLineChars="0"/>
              <w:jc w:val="center"/>
            </w:pPr>
            <w:r>
              <w:rPr>
                <w:rFonts w:ascii="Times New Roman" w:hAnsi="Times New Roman" w:eastAsia="宋体"/>
                <w:b w:val="0"/>
                <w:color w:val="000000"/>
                <w:sz w:val="21"/>
              </w:rPr>
              <w:t>82</w:t>
            </w:r>
          </w:p>
        </w:tc>
        <w:tc>
          <w:tcPr>
            <w:tcW w:w="737" w:type="dxa"/>
            <w:vAlign w:val="center"/>
          </w:tcPr>
          <w:p w14:paraId="77430F2C">
            <w:pPr>
              <w:spacing w:before="40" w:after="40" w:line="240" w:lineRule="auto"/>
              <w:ind w:left="0" w:leftChars="0" w:right="0" w:rightChars="0" w:firstLine="0" w:firstLineChars="0"/>
              <w:jc w:val="center"/>
            </w:pPr>
            <w:r>
              <w:rPr>
                <w:rFonts w:ascii="Times New Roman" w:hAnsi="Times New Roman" w:eastAsia="宋体"/>
                <w:b w:val="0"/>
                <w:color w:val="000000"/>
                <w:sz w:val="21"/>
              </w:rPr>
              <w:t>0.3%</w:t>
            </w:r>
          </w:p>
        </w:tc>
        <w:tc>
          <w:tcPr>
            <w:tcW w:w="4876" w:type="dxa"/>
            <w:vAlign w:val="center"/>
          </w:tcPr>
          <w:p w14:paraId="157FD84F">
            <w:pPr>
              <w:spacing w:before="40" w:after="40" w:line="240" w:lineRule="auto"/>
              <w:ind w:left="0" w:leftChars="0" w:right="0" w:rightChars="0" w:firstLine="0" w:firstLineChars="0"/>
              <w:jc w:val="left"/>
            </w:pPr>
            <w:r>
              <w:rPr>
                <w:rFonts w:ascii="Times New Roman" w:hAnsi="Times New Roman" w:eastAsia="宋体"/>
                <w:b w:val="0"/>
                <w:color w:val="000000"/>
                <w:sz w:val="21"/>
              </w:rPr>
              <w:t>(noext) 19、.md 18、.py 10</w:t>
            </w:r>
          </w:p>
        </w:tc>
      </w:tr>
      <w:tr w14:paraId="295E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701" w:type="dxa"/>
            <w:vAlign w:val="center"/>
          </w:tcPr>
          <w:p w14:paraId="342703C6">
            <w:pPr>
              <w:spacing w:before="40" w:after="40" w:line="240" w:lineRule="auto"/>
              <w:ind w:left="0" w:leftChars="0" w:right="0" w:rightChars="0" w:firstLine="0" w:firstLineChars="0"/>
              <w:jc w:val="left"/>
            </w:pPr>
            <w:r>
              <w:rPr>
                <w:rFonts w:ascii="Times New Roman" w:hAnsi="Times New Roman" w:eastAsia="宋体"/>
                <w:b w:val="0"/>
                <w:color w:val="000000"/>
                <w:sz w:val="21"/>
              </w:rPr>
              <w:t>G 第三方工具与社区复现</w:t>
            </w:r>
          </w:p>
        </w:tc>
        <w:tc>
          <w:tcPr>
            <w:tcW w:w="850" w:type="dxa"/>
            <w:vAlign w:val="center"/>
          </w:tcPr>
          <w:p w14:paraId="15F152A7">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907" w:type="dxa"/>
            <w:vAlign w:val="center"/>
          </w:tcPr>
          <w:p w14:paraId="4EC82163">
            <w:pPr>
              <w:spacing w:before="40" w:after="40" w:line="240" w:lineRule="auto"/>
              <w:ind w:left="0" w:leftChars="0" w:right="0" w:rightChars="0" w:firstLine="0" w:firstLineChars="0"/>
              <w:jc w:val="center"/>
            </w:pPr>
            <w:r>
              <w:rPr>
                <w:rFonts w:ascii="Times New Roman" w:hAnsi="Times New Roman" w:eastAsia="宋体"/>
                <w:b w:val="0"/>
                <w:color w:val="000000"/>
                <w:sz w:val="21"/>
              </w:rPr>
              <w:t>4,654</w:t>
            </w:r>
          </w:p>
        </w:tc>
        <w:tc>
          <w:tcPr>
            <w:tcW w:w="737" w:type="dxa"/>
            <w:vAlign w:val="center"/>
          </w:tcPr>
          <w:p w14:paraId="54D1E62B">
            <w:pPr>
              <w:spacing w:before="40" w:after="40" w:line="240" w:lineRule="auto"/>
              <w:ind w:left="0" w:leftChars="0" w:right="0" w:rightChars="0" w:firstLine="0" w:firstLineChars="0"/>
              <w:jc w:val="center"/>
            </w:pPr>
            <w:r>
              <w:rPr>
                <w:rFonts w:ascii="Times New Roman" w:hAnsi="Times New Roman" w:eastAsia="宋体"/>
                <w:b w:val="0"/>
                <w:color w:val="000000"/>
                <w:sz w:val="21"/>
              </w:rPr>
              <w:t>16.5%</w:t>
            </w:r>
          </w:p>
        </w:tc>
        <w:tc>
          <w:tcPr>
            <w:tcW w:w="4876" w:type="dxa"/>
            <w:vAlign w:val="center"/>
          </w:tcPr>
          <w:p w14:paraId="6EC11C32">
            <w:pPr>
              <w:spacing w:before="40" w:after="40" w:line="240" w:lineRule="auto"/>
              <w:ind w:left="0" w:leftChars="0" w:right="0" w:rightChars="0" w:firstLine="0" w:firstLineChars="0"/>
              <w:jc w:val="left"/>
            </w:pPr>
            <w:r>
              <w:rPr>
                <w:rFonts w:ascii="Times New Roman" w:hAnsi="Times New Roman" w:eastAsia="宋体"/>
                <w:b w:val="0"/>
                <w:color w:val="000000"/>
                <w:sz w:val="21"/>
              </w:rPr>
              <w:t>.py 1,045、.stl 911、.json 594</w:t>
            </w:r>
          </w:p>
        </w:tc>
      </w:tr>
    </w:tbl>
    <w:p w14:paraId="1A7B9ADC">
      <w:pPr>
        <w:spacing w:after="360" w:line="360" w:lineRule="auto"/>
        <w:ind w:left="0" w:leftChars="0" w:right="0" w:rightChars="0" w:firstLine="0" w:firstLineChars="0"/>
      </w:pPr>
      <w:r>
        <w:rPr>
          <w:rFonts w:ascii="Times New Roman" w:hAnsi="Times New Roman" w:eastAsia="宋体"/>
          <w:b w:val="0"/>
          <w:color w:val="767676"/>
          <w:sz w:val="21"/>
        </w:rPr>
        <w:t>数据来源：同图 1。占比以全组织 28,262 个文件为分母，合计因四舍五入可能不等于 100%。</w:t>
      </w:r>
    </w:p>
    <w:p w14:paraId="40D04490">
      <w:pPr>
        <w:pStyle w:val="3"/>
      </w:pPr>
      <w:bookmarkStart w:id="10" w:name="_Toc31849"/>
      <w:r>
        <w:t>3　本体硬件与模型：唯一可“照着做”的一层，也是许可最复杂的一层</w:t>
      </w:r>
      <w:bookmarkEnd w:id="10"/>
    </w:p>
    <w:p w14:paraId="3491BA81">
      <w:pPr>
        <w:ind w:firstLine="480" w:firstLineChars="200"/>
      </w:pPr>
      <w:r>
        <w:t>A 类共 4 个仓库、5,032 个文件，占全组织 17.8%。这一层是全组织唯一可以按“看图—选型—复算”路径推进的部分，也因此是许可约束最密的一层：三个仓库挂 CERN-OHL-W-2.0（弱互惠），文档另受 CC-BY-SA-4.0 约束，商标则由单独的 TRADEMARKS.md 限制。</w:t>
      </w:r>
    </w:p>
    <w:p w14:paraId="57AF6A24">
      <w:pPr>
        <w:pStyle w:val="4"/>
      </w:pPr>
      <w:bookmarkStart w:id="11" w:name="_Toc32333"/>
      <w:r>
        <w:t>3.1　roboto_origin 是聚合快照仓，不能当作源码仓读</w:t>
      </w:r>
      <w:bookmarkEnd w:id="11"/>
    </w:p>
    <w:p w14:paraId="1430F0D5">
      <w:pPr>
        <w:ind w:firstLine="480" w:firstLineChars="200"/>
      </w:pPr>
      <w:r>
        <w:t>roboto_origin 有 4,296 个文件、全组织第二多，但它的主体并不在此仓库内：顶层 13 个文件是治理与许可文本（CODE_OF_CONDUCT、CONTRIBUTING、LICENSE、LICENSES.md、RENAME_PLAN.md、THIRD_PARTY_NOTICES.md 等），assets/ 下 9 个文件承载产品级资料——BOM.md、BOM_EN.md、Internal Roboto D-BOM.xlsx 三份物料清单，以及产品渲染图与社交二维码；真正的内容在 modules/ 下的 4,269 个文件，即 8 个子模块挂载点。</w:t>
      </w:r>
    </w:p>
    <w:p w14:paraId="785142AC">
      <w:pPr>
        <w:ind w:firstLine="480" w:firstLineChars="200"/>
      </w:pPr>
      <w:r>
        <w:t>这 8 个子模块分别是 roboparty_deploy、roboparty_firmware、roboparty_navigation、roboparty_train、roboparty_xr_teleop、rpo_appearance、rpo_description、rpo_hardware。按其挂载文件数排序，roboparty_firmware 占 2,494 个、rpo_hardware 占 648 个、roboparty_deploy 占 454 个、roboparty_train 占 324 个、roboparty_navigation 占 210 个、rpo_appearance 占 57 个、roboparty_xr_teleop 占 50 个、rpo_description 占 32 个。这 4,269 个挂载文件的分布比例本身就是一个信息：固件与部署占了该聚合仓的六成以上，说明 RoboParty 自己认为“本体落地的主要工作量在系统与部署”，而不是在结构设计。对自研团队的实际意义是：直接读 roboto_origin 会得到一份目录清单，而不是可直接编译的工程；需要 BOM 与产品资料时看它，需要图纸时回到 rpo_hardware。</w:t>
      </w:r>
    </w:p>
    <w:p w14:paraId="165F9ACF">
      <w:pPr>
        <w:pStyle w:val="4"/>
      </w:pPr>
      <w:bookmarkStart w:id="12" w:name="_Toc28906"/>
      <w:r>
        <w:t>3.2　rpo_hardware 是含金量最高的仓库</w:t>
      </w:r>
      <w:bookmarkEnd w:id="12"/>
    </w:p>
    <w:p w14:paraId="6675F575">
      <w:pPr>
        <w:ind w:firstLine="480" w:firstLineChars="200"/>
      </w:pPr>
      <w:r>
        <w:t>rpo_hardware 共 647 个文件，顶层除许可与治理文件外只有两个大目录，对应两代机型：V1.0 为 324 个文件（atom01_mechanic 与 atom01_pcb，旧代号 atom01），V2.0 为 314 个文件（roboto_origin_mechanic 与 roboto_origin_pcb，README 中作为推荐版本）。全仓含 SolidWorks 零件 .sldprt 176 个、STEP 与 STP 通用模型 187 个、STL 网格 64 个，连同 .slddrw 工程图 28 个与 .sldasm 装配体 12 个，三维与工程图文件合计 468 个，占该仓库文件的七成以上。</w:t>
      </w:r>
    </w:p>
    <w:p w14:paraId="2AA4B058">
      <w:pPr>
        <w:ind w:firstLine="480" w:firstLineChars="200"/>
      </w:pPr>
      <w:r>
        <w:t>机械部分的结构清晰可循：V2.0/roboto_origin_mechanic 下分 00_Docs、01_SW_Project、02_Manufacturing、03_URDF 四个目录。两代机型的图纸分工不同，这一点直接决定该去哪里找文件：V1.0 的零件模型与装配体集中在 01_SW_Project（204 个文件，含 SLDPRT 79 个、STEP 54 个、STP 19 个、PDF 28 个），制造出图在 02_Manufacturing；V2.0 的装配体源文件在 01_SW_Project（84 个文件，SLDPRT 69 个），而工程图与零件图全部下沉到 02_Manufacturing（185 个文件）。V2.0 的工程图集中在 CNC_Machining/A2_cnc_atom01（107 个文件），内含 27 个 SLDDRW 工程图、26 个同名 PDF 出图（其中 23 组完整配对）、26 个 STEP 与 27 个 SLDPRT 零件模型；相邻的 A2_cnc_atom01_送加 目录另有 27 个 STEP 与 27 个 PDF，是送外加工的版本。CNC_Machining 下附 A2_CNCBOM.xlsx 数控物料清单，V1.0 的对应清单为 ATOM 01 ZZEBOM.xlsx。零件编号采用 RB0001xx 体系，命名直接暴露了整机构型：脚底板、输出法兰连杆、通用连接件及其扩孔法兰、小腿、胸腔夹板后、胸腔前后夹板、限位销、小腿轴承锁、腰部支撑、长连杆、短连杆、髋夹板、手臂 1 至 5、IMU 载板、侧板横板、大腿内侧、电池底盖、肩膀、20 厘米脚、脚底连杆、脚踝横滚连接件、髋关节固定。从这些名称可以读出三点设计意图：腿部采用连杆式（长连杆、短连杆、输出法兰连杆同时出现）而非电机直驱；脚部为 20 厘米规格并带独立横滚连接件；IMU 有专属载板并置于躯干，说明其对姿态估计的安装基准做了机械级考虑。</w:t>
      </w:r>
    </w:p>
    <w:p w14:paraId="00195865">
      <w:pPr>
        <w:ind w:firstLine="480" w:firstLineChars="200"/>
      </w:pPr>
      <w:r>
        <w:t>电气部分共开源三块板，全部位于 rpo_hardware 的 *_pcb 目录，且是全组织唯一的 PCB 源文件所在。V2.0/roboto_origin_pcb 是一个名为 RBE_PWR_HUB 的“三合一”电路：00_Docs 下有 SCH_RBE_PWR_HUB_V2.1_2026-04-09.pdf 原理图、三合一电路 V1.0 硬件说明、板卡接口与渲染图；01_Gerber 下是 Gerber 打包；02_Assembly 下是 BOM_三合一V2.1 物料表与 PickAndPlace 贴片坐标表。V1.0/atom01_pcb 下还有两块：Roboto_Power 电源板（8 个文件，Gerber、BOM 与贴装坐标齐备）与 Roboto_Usb2Can 转换板（11 个文件，含 SCH 原理图 PDF、板级 PDF、3D STEP 与 Gerber）。所谓三合一，指把电源、集线与通信汇聚到一块板，这与它在板端软件中只有一台 rp_server 网关、并统一用 udev 规则固化设备名的做法在系统层面互相呼应。03_URDF 下另有 roboto_origin.urdf 与装配图，可作为与 rpo_description 交叉校核的副本。</w:t>
      </w:r>
    </w:p>
    <w:p w14:paraId="02DB4875">
      <w:pPr>
        <w:pStyle w:val="4"/>
      </w:pPr>
      <w:bookmarkStart w:id="13" w:name="_Toc31970"/>
      <w:r>
        <w:t>3.3　rpo_description 与 rpo_appearance 定义了运动学与外观</w:t>
      </w:r>
      <w:bookmarkEnd w:id="13"/>
    </w:p>
    <w:p w14:paraId="2D276EB2">
      <w:pPr>
        <w:ind w:firstLine="480" w:firstLineChars="200"/>
      </w:pPr>
      <w:r>
        <w:t>rpo_description 只有 32 个文件，但信息密度最高：urdf/rpo.urdf 一份主模型，mjcf/ 下三份 MuJoCo 模型（rpo.xml 平地、rpo_stairs.xml 楼梯、rpo_terrain.xml 地形），meshes/ 下 24 个 STL，另有 terrain_assets/terrain_hfield.png 与 rpo_urdf.png。</w:t>
      </w:r>
    </w:p>
    <w:p w14:paraId="03152BCF">
      <w:pPr>
        <w:ind w:firstLine="480" w:firstLineChars="200"/>
      </w:pPr>
      <w:r>
        <w:t>24 个网格中，base_link 与 torso_link 是两个基准构件，其余 22 个按命名可数出单侧 11 个可动关节：腿部 6 个（thigh_pitch、thigh_roll、thigh_yaw、knee、ankle_pitch、ankle_roll），手臂 5 个（arm_pitch、arm_roll、arm_yaw、elbow_pitch、elbow_yaw），左右对称合计 22 个。需要提示的是，该清单中不含腰部与头部的独立网格，因此 22 这个数字只能理解为“网格可证的关节数”，不等于整机的全部自由度。对自研团队的实用价值在于：这是一份含实际连杆几何、可直接导入 MuJoCo 的参考模型，配合其三个地形配置文件，可用于在自研样机落地前搭建等尺度的仿真环境并验证控制策略的观测与动作维度。</w:t>
      </w:r>
    </w:p>
    <w:p w14:paraId="3568EF9D">
      <w:pPr>
        <w:ind w:firstLine="480" w:firstLineChars="200"/>
      </w:pPr>
      <w:r>
        <w:t>rpo_appearance 共 57 个文件，主体是 V1.0 目录下 53 个外壳 STL，编号覆盖 1 至 55（中间缺号），文件名全为中文并按部件定位排序：1-头前、2-头后、5-胸后上、6-胸前下、7-胸后下、8-肩上右、9-肩下右、10-肩上左、11-肩下左、12 至 19 为大臂四向分件、20 至 27 为小臂分件、47-膝左、48 至 51 为小腿分件、52 至 55 为脚部上下件。这种“按部件方位加左右加颜色后缀”的命名法，是外观件交付给注塑或吸塑供应商时的常见做法，可作为自研产品外观件命名规范的现成参照。</w:t>
      </w:r>
    </w:p>
    <w:p w14:paraId="1C5AE06B">
      <w:pPr>
        <w:pStyle w:val="4"/>
      </w:pPr>
      <w:bookmarkStart w:id="14" w:name="_Toc1922"/>
      <w:r>
        <w:t>3.4　四套许可叠加的现实约束</w:t>
      </w:r>
      <w:bookmarkEnd w:id="14"/>
    </w:p>
    <w:p w14:paraId="0338392B">
      <w:pPr>
        <w:ind w:firstLine="480" w:firstLineChars="200"/>
      </w:pPr>
      <w:r>
        <w:t>对自研团队最需要先看清的是这一层的许可结构。三个硬件仓库的主许可证是 CERN-OHL-W-2.0，属弱互惠型开放硬件许可：修改后的文件需要以同类许可公开，但可以将本设计与其他设计组合成产品；文档材料另受 CC-BY-SA-4.0 约束，要求署名并以相同方式共享；LICENSES.md 与 THIRD_PARTY_NOTICES.md 用于逐项标注第三方组件，TRADEMARKS.md 则把名称与标识单独隔离。三条实务结论：一，想整体复用其图纸或 PCB 并闭源出货，在这些许可下不成立；二，想只借鉴构型与选型思路、全部文件独立重做，则不受这些许可约束，这也是本报告建议的路径；三，即便只做内部参考，也应遵守 CC-BY-SA-4.0 的署名要求，在内部文档中标注资料来源。</w:t>
      </w:r>
    </w:p>
    <w:p w14:paraId="6AC96805">
      <w:pPr>
        <w:pStyle w:val="3"/>
      </w:pPr>
      <w:bookmarkStart w:id="15" w:name="_Toc3645"/>
      <w:r>
        <w:t>4　板端软件与部署：以 Debian 包交付的 ROS 2 运行时，分层清晰</w:t>
      </w:r>
      <w:bookmarkEnd w:id="15"/>
    </w:p>
    <w:p w14:paraId="055D3544">
      <w:pPr>
        <w:ind w:firstLine="480" w:firstLineChars="200"/>
      </w:pPr>
      <w:r>
        <w:t>B 类共 21 个仓库，却只有 1,699 个文件，占全组织 6.0%，是“仓库多、体量小”的典型。这一层的共同特征是全部围绕 ROS 2 Humble 组织，并且几乎每个仓库都带 debian/ 目录，产物形态是一组可安装的 Debian 包而不是一个代码库。理解了这一点，就能理解为什么它的单仓文件数普遍在 20 至 60 之间：每个仓库只负责一个硬件或一个功能，二进制与第三方依赖被推到独立的打包仓库。</w:t>
      </w:r>
    </w:p>
    <w:p w14:paraId="0F7F46F1">
      <w:pPr>
        <w:pStyle w:val="4"/>
      </w:pPr>
      <w:bookmarkStart w:id="16" w:name="_Toc12202"/>
      <w:r>
        <w:t>4.1　打包骨架与启动层构成整个运行时的地基</w:t>
      </w:r>
      <w:bookmarkEnd w:id="16"/>
    </w:p>
    <w:p w14:paraId="332066E6">
      <w:pPr>
        <w:ind w:firstLine="480" w:firstLineChars="200"/>
      </w:pPr>
      <w:r>
        <w:t>这一层的骨架由四个小仓库组成。roboparty_deb_template（17 个文件）是统一的 Debian 打包模板；roboparty_base（34 个文件）提供系统级设备与权限配置，其 etc/udev/rules.d 下 15 条规则按设备类型命名——99-can_f81601a、99-can_hipnuc、99-can_hpm、99-can_lro、99-can_mct、99-can_rdk、99-can_stm32、99-can_4m 对应八类 CAN 适配器，99-ethercat_hpm 对应 EtherCAT，99-serial_hipnuc、99-serial_kik、99-serial_tws 对应三路串口，99-usb-gpio、99-usb-hpm_hid、99-usb_vitual_input 对应 USB 设备；roboparty_start（19 个文件）提供 start_robot.sh、RT 版 FastDDS 配置与 linux-router 子模块；roboparty_all（12 个文件）是依赖汇总的元包。这四件东西合起来定义了整套运行时的启动契约，是自研项目最值得先抄的工程范式：把设备名、实时权限、DDS 传输配置和启动顺序全部固化，让上层算法不依赖具体硬件枚举结果。</w:t>
      </w:r>
    </w:p>
    <w:p w14:paraId="19DCEDF4">
      <w:pPr>
        <w:ind w:firstLine="480" w:firstLineChars="200"/>
      </w:pPr>
      <w:r>
        <w:t>承载实际运行的是 roboparty_deploy。它本身只有 25 个文件，因为真正的驱动都被拆出去做成了子模块：src 下挂 camera、imu、inference、motors 四个子模块，tools 下挂 create_ap，另有assets 下的 6 个文件（两种设备规则、三个 rockchip rk3588 1.2.0 版本的实时内核 deb 包、RT 版 FastDDS 配置）与 scripts 下 7 个脚本（set_zero.py 与 motors_py_example.py 用于标定与验证、motion_player.py 配合两个 yaml 播放动作、imu_py_example.py 验证 IMU）。其 README 明确了两块官方验证过的主控：Orange Pi 5 Plus 使用 Ubuntu 22.04 与 5.10 实时内核，RDK X5 使用 6.1.83 内核并直接烧录其预装实时内核的镜像；两者都要求把实时优先级配置为 rtprio 98、内存锁定设为 unlimited。这段配置说明一件事：人形机器人的实时性不是靠算法层面的努力，而是在内核与系统权限层面先解决掉的。</w:t>
      </w:r>
    </w:p>
    <w:p w14:paraId="4FCD26EC">
      <w:pPr>
        <w:pStyle w:val="4"/>
      </w:pPr>
      <w:bookmarkStart w:id="17" w:name="_Toc28218"/>
      <w:r>
        <w:t>4.2　硬件驱动层呈现“一个硬件一个仓库”的拆法</w:t>
      </w:r>
      <w:bookmarkEnd w:id="17"/>
    </w:p>
    <w:p w14:paraId="40131BD5">
      <w:pPr>
        <w:ind w:firstLine="480" w:firstLineChars="200"/>
      </w:pPr>
      <w:r>
        <w:t>驱动层按硬件逐个拆分，每仓的结构高度一致：include 放接口头文件、src 放实现并在 drivers 与 protocol 下按厂商与总线再分层、firmware 放该硬件的固件与 DBC 描述、debian 放打包、scripts 放 OTA 脚本、CMakeLists 与 package.xml 双构建声明、再配一个 pybind_module.cpp 暴露 Python 绑定。这种“C++ 实现加 Python 绑定、同仓带固件与打包”的模板，是这一层最可复用的部分。</w:t>
      </w:r>
    </w:p>
    <w:p w14:paraId="4B5707B2">
      <w:pPr>
        <w:ind w:firstLine="480" w:firstLineChars="200"/>
      </w:pPr>
      <w:r>
        <w:t>按硬件看，快速导览如下。roboparty_imu（51 个文件）支持两类 IMU，firmware 下是 MD7123 的两个版本固件与中英文 DBC，src 分为 drivers 与 protocol 两层，并提供 imu_ota.py 做在线升级。roboparty_motors（45 个文件）支持四类电机，src/drivers 下按厂商分为 dm、evo、lro、xyn 四组，src/protocol 下按总线分为 can 与 canfd 两组，并出现 ethercat_iso.hpp，说明其协议层已为 EtherCAT 预留位置；firmware 下是一个 lsepbin 固件（L5N_RZT2L_CFD_V5.0.0.108，日期 2026 年 8 月 13 日）。roboparty_bms（51 个文件）是一个电池管理守护进程，src 下 bms_daemon.cpp 加五类驱动，firmware 下是 LB-13S2P（13 串 2 并）电池的两个版本固件与 BMS 的 DBC，说明其电池包采用 13 串结构。roboparty_charger（1,084 个文件，B 类中体量最大）是充电器固件，基于 STM32F103（ChargeBAT.ioc、Core、Drivers/STM32F1xx_HAL_Driver），带 MDK-ARM 工程与 CMake 双构建，其中 MDK-ARM 相关文件 118 个（含 JLink 日志与调试配置），支持 USB Type-C PD 最高 140 瓦。roboparty_camera（24 个文件）面向 RealSense D435i 并提供深度编码的 ONNX 配置；roboparty_lidar 只有 9 个文件，全部是打包用文件而没有源码，属于“接口已定、实现未开源”的占位仓库；roboparty_rp_head 只有 15 个文件，是头部控制器的最小实现；roboparty_stm32_usbcan（27 个文件）是 STM32G431 的 USB 转 CAN 适配器固件，兼容 gs_usb 与 candleLight 标准；roboparty_dexhand（73 个文件）是名为 RP_Hand 的六自由度灵巧手驱动，通过 CAN-FD 通信，thirdparty 下引入 LHandProLib 的 aarch64 与 x86_64 双架构预编译库，并带 23 个测试；roboparty_dexhand_ros（13 个文件）把该手封装为 ROS 2 节点。</w:t>
      </w:r>
    </w:p>
    <w:p w14:paraId="524594EC">
      <w:pPr>
        <w:pStyle w:val="4"/>
      </w:pPr>
      <w:bookmarkStart w:id="18" w:name="_Toc16113"/>
      <w:r>
        <w:t>4.3　推理层用九个 ONNX 策略覆盖全部动作，是判断其控制器形态的最短路径</w:t>
      </w:r>
      <w:bookmarkEnd w:id="18"/>
    </w:p>
    <w:p w14:paraId="663D05B0">
      <w:pPr>
        <w:ind w:firstLine="480" w:firstLineChars="200"/>
      </w:pPr>
      <w:r>
        <w:t>roboparty_inference 只有 60 个文件，却是这一层信息量最大的仓库。它采用 ROS 2 ament 与 CMake 双构建（package.xml 加 CMakeLists.txt），带 GitHub Actions 自动构建 deb 包。src 下是推理节点的全部实现：inference_node.cpp 与 .hpp 为主节点，obs_manager.cpp 负责观测构造，robot_interface.cpp 与 ros_interface.cpp 分别对接机器人与 ROS 2，pybind_module.cpp 暴露 Python 接口。</w:t>
      </w:r>
    </w:p>
    <w:p w14:paraId="178226C1">
      <w:pPr>
        <w:ind w:firstLine="480" w:firstLineChars="200"/>
      </w:pPr>
      <w:r>
        <w:t>robots/rpo 下是机型级配置。models 下九个 ONNX 策略：policy、policy_amp、policy_attn_enc、policy_dance0、policy_dance1、policy_getup、policy_interrupt、policy_parkour、policy_wave；configs 下七个 yaml 与之对应（default、amp、attn_enc、beyondmimic、getup、interrupt、parkour）；motions 下四个 npz 动作文件（dance0、dance1、getup、wave）。第三方依赖以压缩包形式入仓：onnxruntime 1.21.0 的 aarch64 与 x64 两个版本，以及 yaml-cpp 0.9.0。从命名可以读出其控制器能力边界：一组基础步态策略（policy），加上从 BeyondMimic 路线衍生的动作模仿策略（policy_amp、policy_attn_enc、beyondmimic 配置），再叠加起身、抗扰动、跑酷、挥手与两段舞蹈等具体技能；interrupt 策略的存在说明它具备运行中被打断后重新接管的处理。对自研团队，这是一份“策略清单模板”——它清楚展示了一个可交付的人形机器人需要准备哪些策略、每个策略配什么观测与动作配置。</w:t>
      </w:r>
    </w:p>
    <w:p w14:paraId="47E5D742">
      <w:pPr>
        <w:pStyle w:val="4"/>
      </w:pPr>
      <w:bookmarkStart w:id="19" w:name="_Toc2249"/>
      <w:r>
        <w:t>4.4　服务、采集与导航补齐系统闭环</w:t>
      </w:r>
      <w:bookmarkEnd w:id="19"/>
    </w:p>
    <w:p w14:paraId="68B59179">
      <w:pPr>
        <w:ind w:firstLine="480" w:firstLineChars="200"/>
      </w:pPr>
      <w:r>
        <w:t>roboparty_rp_server（49 个文件）提供 config/server.yaml、src/rp_server 与 systemd 单元，是整机的对外网关服务，配合三合一电路板承担上下位机的协议汇聚。roboparty_capture（44 个文件）是数据采集仓：src 下分 capture_recorder 与 ego_driver 两个模块，vendor 下引入 ego-sdk，docs 下四份文档分别说明开发、EGO 驱动、模拟与录制流程，scripts 下提供 build.sh、setup_sdk.py、sdk_manifest.json 与 replay_session.py。它把双目与 IMU 数据录制成 MCAP 格式，即训练数据的入口。roboparty_navigation（25 个文件）只做一件事：nav2_localization_adapter 这个 ROS 2 包，内含 config、launch、map、scripts、src，另挂两个子模块用于激光与定位。这三者加上 4.2 的驱动层，构成了“感知采集—状态估计—网关通信”的完整闭环。</w:t>
      </w:r>
    </w:p>
    <w:p w14:paraId="637FC8B7">
      <w:pPr>
        <w:pStyle w:val="3"/>
      </w:pPr>
      <w:bookmarkStart w:id="20" w:name="_Toc5051"/>
      <w:r>
        <w:t>5　训练与算法：链路完整，但多数仓库是上游项目的组织内副本</w:t>
      </w:r>
      <w:bookmarkEnd w:id="20"/>
    </w:p>
    <w:p w14:paraId="064D5C2C">
      <w:pPr>
        <w:ind w:firstLine="480" w:firstLineChars="200"/>
      </w:pPr>
      <w:r>
        <w:t>C 类共 12 个仓库、2,185 个文件（7.7%）。这一层在功能上是完整的，从仿真环境、强化学习库、动作重定向、模仿学习一直到无监督基础模型都有对应仓库；但从来源上看，真正属于 RoboParty 原创的比重较低，多数是上游项目加自身机型配置的组合。对这种仓库，正确用法是把它当作“上游项目加本机型适配”的示例来读，而不是当作自有算法来研究。</w:t>
      </w:r>
    </w:p>
    <w:p w14:paraId="42254F0D">
      <w:pPr>
        <w:pStyle w:val="4"/>
      </w:pPr>
      <w:bookmarkStart w:id="21" w:name="_Toc9251"/>
      <w:r>
        <w:t>5.1　训练入口是索引仓，真实内容在上游环境与强化学习库</w:t>
      </w:r>
      <w:bookmarkEnd w:id="21"/>
    </w:p>
    <w:p w14:paraId="10B5CE89">
      <w:pPr>
        <w:ind w:firstLine="480" w:firstLineChars="200"/>
      </w:pPr>
      <w:r>
        <w:t>roboparty_train 只有 6 个文件（.gitignore、.gitmodules、中英文 README，外加 robolab 与 rsl_rl 两个子模块），是一个纯粹的索引仓——这也是全组织最小的一类仓库形态。它的价值不在文件，而在于指明了训练入口由两部分组成。</w:t>
      </w:r>
    </w:p>
    <w:p w14:paraId="7A802099">
      <w:pPr>
        <w:ind w:firstLine="480" w:firstLineChars="200"/>
      </w:pPr>
      <w:r>
        <w:t>训练环境对应 robolab（226 个文件，BSD-3-Clause）。它的结构是 data/motions 存放动作数据，robolab 包下分 assets、sensors、tasks、terrains、utils 五个模块，scripts 下再分 mujoco、rsl_rl、tools，并挂一个机型本体子模块（data/robots/roboparty/rpo）。这个构成说明它是一套“任务加地形加传感器”的仿真环境封装，配合 MuJoCo 与 rsl_rl 双后端。rsl_rl（64 个文件）是苏黎世联邦理工的强化学习库，属上游镜像。另有两个相关仓库可一并看：legged_lab（374 个文件，Apache-2.0）来自上游作者，但其 scripts 下有 atom01_lab_to_mujoco.py 与 atom01_long_base_link_lab_to_mujoco.py 两个适配脚本，直接指向其内部机型代号 atom01，也就是 rpo_hardware 中 V1.0 的那一代，由此可以确认 atom01 既是硬件代号也是仿真中的机器人标识；UFO（194 个文件，许可证为 NOASSERTION）则是面向宇树 G1 的无监督强化学习框架，humanoidverse 下按 agents（含 buffers、envs、evaluations 以及 fb、fb_cpr、gcr_rl、tldr_dist_aux 等多条算法分支）、config（base、callbacks、domain_rand、env、exp、obs、rewards、robot、simulator、terrain）、data/robots/g1 与 g1_mjlab、envs、export、tools、training、utils 组织，其 config/exp/bfm_zero 一项与 roboparty_inference 中的 beyondmimic 配置互相呼应，说明两条线在算法方案上同源。</w:t>
      </w:r>
    </w:p>
    <w:p w14:paraId="1E6C6504">
      <w:pPr>
        <w:pStyle w:val="4"/>
      </w:pPr>
      <w:bookmarkStart w:id="22" w:name="_Toc24350"/>
      <w:r>
        <w:t>5.2　动作重定向链路是三段式，且明确指向上游工具</w:t>
      </w:r>
      <w:bookmarkEnd w:id="22"/>
    </w:p>
    <w:p w14:paraId="1007D1FC">
      <w:pPr>
        <w:ind w:firstLine="480" w:firstLineChars="200"/>
      </w:pPr>
      <w:r>
        <w:t>动作数据从人到机器人的转化在这一层被拆成三个环节。human-humanoid-tools（878 个文件，Apache-2.0）是主入口，以 hhtools 包为核心，内含 agent、analysis、application、bodymodels、cli、contracts、core、human、integrations、io、mcp、retarget、robot、services、utils、viewer、web 共十余个模块，并配 Electron 桌面端（desktop 下含 src、tests、playwright 与 vitest 配置）、文档站与 MCP 接口；assets/motions 按数据族分类：intermimic（OMOMO、OmniContact）、meshmimic（holosoma 的 parkour 系列、parc_ms）、mimic（AMASS、GLB、GVHMR、LAFAN、MOCAP、Motion-X、PHUMA、SOMA、Xsens_mocap），configs 下分 analysis、app、body_models、robots、skeleton_presets，这是一个把多家动作数据集统一到统一骨架再重定向到目标机器人的工具链。GMR（192 个文件，MIT）是第二段，即通用动作重定向库，其 setup.py 已确证上游作者与地址。MimicLite（17 个文件，GPL-3.0）是第三段，即轻量动作跟踪；它本身只有 README、三张评估图、一份 PDF 与三个子模块（active-adaptation、mimic-lite、sim2real），代码全部在子模块内，与 roboparty_train 同属索引仓形态。对自研团队，这一链路的可迁移价值在于“数据族分类 + 统一骨架 + 分阶段重定向”的方法，而非具体实现。</w:t>
      </w:r>
    </w:p>
    <w:p w14:paraId="35A3E700">
      <w:pPr>
        <w:pStyle w:val="4"/>
      </w:pPr>
      <w:bookmarkStart w:id="23" w:name="_Toc10695"/>
      <w:r>
        <w:t>5.3　基础模型与 VLA 仓库以论文发布为主，代码量有限</w:t>
      </w:r>
      <w:bookmarkEnd w:id="23"/>
    </w:p>
    <w:p w14:paraId="4E66F5B3">
      <w:pPr>
        <w:ind w:firstLine="480" w:firstLineChars="200"/>
      </w:pPr>
      <w:r>
        <w:t>P-BFM 的仓库里只有 1 个 README 文件，代码尚未上传，尽管它是全组织最近提交的仓库（2026 年 10 月 4 日），说明基础模型方向处于“先立项目、后放代码”的阶段。INTACT-JEPA（83 个文件，MIT）偏向论文发布仓：docs 下是 METHOD、RELEASE、REPRODUCIBILITY、RESULTS 四份说明，tools 下三个脚本用于生成网页演示与导出动作对齐、潜空间几何的可视化，docs 目录本身是一个带脚本的静态站点，assets 下是论文图件。ACoT-VLA（137 个文件，Apache-2.0）则相反，代码较多，但其目录结构（src/openpi、packages/openpi-client、examples 下的 aloha_real、aloha_sim、droid、libero、ur5 与 simple_client、scripts 下的 train.py、serve_policy.py、compute_norm_stats.py、eval_on_libero 系列）表明它是建立在 openpi 框架上、面向多种公开机器人平台与 LIBERO 基准的视觉语言动作模型工程。这类仓库对自研团队的价值主要是“看别人怎么组织 VLA 的训练与部署脚本”，而不是获取可直接用于自家机型的模型。dm_pd_optimizer（13 个文件）是这一层唯一的高实用性小工具：DM_Control_Python 下用 BFGS 做 PD 参数寻优（BFGS_pd_finder.py、pd_optimize.py），配 CAN 通信与单电机测试脚本，输出 pd_optimization_results.json 与结果图。这正是自研样机在电机上电后马上会遇到的问题，且它是少数没有许可证声明的仓库之一，需要按第 9 章的规则谨慎对待。</w:t>
      </w:r>
    </w:p>
    <w:p w14:paraId="153AF124">
      <w:pPr>
        <w:pStyle w:val="3"/>
      </w:pPr>
      <w:bookmarkStart w:id="24" w:name="_Toc22127"/>
      <w:r>
        <w:t>6　遥操作与数据采集：四条互补路线，VR 与真机双臂双轨</w:t>
      </w:r>
      <w:bookmarkEnd w:id="24"/>
    </w:p>
    <w:p w14:paraId="43964EBB">
      <w:pPr>
        <w:ind w:firstLine="480" w:firstLineChars="200"/>
      </w:pPr>
      <w:r>
        <w:t>D 类共 4 个仓库、940 个文件（3.3%），是“仓库少但单仓较大”的一类，平均每仓 235 个文件。四条路线的分工很清晰：roboparty_teleop_wam 是统一框架，roboparty_xr_teleop 是 VR 入口，roboparty_dexhand_teleop 解决手部映射，Bi_PiPER_with_DexHand 提供一台真机双臂采集台。</w:t>
      </w:r>
    </w:p>
    <w:p w14:paraId="1B973D27">
      <w:pPr>
        <w:ind w:firstLine="480" w:firstLineChars="200"/>
      </w:pPr>
      <w:r>
        <w:t>roboparty_teleop_wam（165 个文件，GPL-3.0）是数量与结构最完整的一仓。核心是 unified_teleop 包，内含 arm_targets、config、contract、deploy、integrations、normalizer、paths、pico_topics_names、processors、runner、runtime、selector、sinks、sources、tools、visualization 等模块，配 29 个单元测试覆盖重定向层次、部署契约、运动学前向、运行时安全、录制与可视化等环节；configs 下 20 个 yaml 展示了它的接口面：teleop_pico、teleop_pico_hands、teleop_ros2、teleop_zmq、teleop_dual_arm_ros2、teleop_zmq_gmr_hands，以及四个带 28dof 后缀的配置与一个 soma 相关配置。这里出现两条关键线索：其一，configs 中有 rp1_and_arms.example.yaml 与 rp1_deploy 目录、scripts 下也有 rp1_deploy 与 run_ros2_28dof.sh，tests 下有 test_rp1_28dof.py，说明其下一代机型代号为 RP1 且自由度为 28；其二，配置中出现 soma 与 gmr 的组合，说明它同时支持自研骨架与通用人体模型两套重定向来源。</w:t>
      </w:r>
    </w:p>
    <w:p w14:paraId="228496A4">
      <w:pPr>
        <w:ind w:firstLine="480" w:firstLineChars="200"/>
      </w:pPr>
      <w:r>
        <w:t>roboparty_xr_teleop（50 个文件，GPL-3.0）体量小但信息明确：teleop 目录下是 xr_Control_Atom.py 与 xr_control_rpo.py 两个入口，分别对应 atom01 与 rpo 两代机型，assets 下提供 Atom01 的 URDF，另有 televuer 包负责 VR 串流；仓库内同时存在 LICENSE 与 LICENSES 目录及 THIRD_PARTY_NOTICES.md，说明其建立在上游 VR 遥操作项目之上。roboparty_dexhand_teleop（43 个文件）以 ROS 2 包形式交付，核心模块包括 hand_retargeting、hand_coordinates、hand_command、pico_contract 与 dex_retargeting，docs 下四份文档分别给出开发说明、全身控制器 SOP、手部遥操作 SOP 与接口定义；third_party 下同时出现 dex_retargeting 与 xr_teleoperate 的许可证，划清了其复用边界。Bi_PiPER_with_DexHand（682 个文件，GPL-3.0）是唯一带实体硬件的采集方案，Hardware 下有 3D 与 CNC 两组加工资料，Software 下分 hand_control 与 lerobot，其中 lerobot 一份即占 657 个文件。它把双臂平台（AgileX PiPER 类）与六自由度灵巧手（Leadtron DH116S）接入 LeRobot 数据格式，是自研团队构建采集台时对外部设备依赖最少的参考路径。</w:t>
      </w:r>
    </w:p>
    <w:p w14:paraId="2D47A7B8">
      <w:pPr>
        <w:pStyle w:val="3"/>
      </w:pPr>
      <w:bookmarkStart w:id="25" w:name="_Toc27706"/>
      <w:r>
        <w:t>7　系统镜像与板卡固件：文件量最大，对自研参考价值最低</w:t>
      </w:r>
      <w:bookmarkEnd w:id="25"/>
    </w:p>
    <w:p w14:paraId="3F1E72FA">
      <w:pPr>
        <w:ind w:firstLine="480" w:firstLineChars="200"/>
      </w:pPr>
      <w:r>
        <w:t>E 类共 11 个仓库、13,670 个文件，占全组织 48.4%，是全组织体量最大的一层。这一层的文件绝大多数是上游构建框架与内核补丁，其存在的主要意义是让 RoboParty 能产出可直接烧录的镜像，而不是提供机器人能力。对自研团队，这一层的正确用法是“知道它做了什么、照做一遍”，而不是逐个文件阅读。</w:t>
      </w:r>
    </w:p>
    <w:p w14:paraId="412B9108">
      <w:pPr>
        <w:pStyle w:val="4"/>
      </w:pPr>
      <w:bookmarkStart w:id="26" w:name="_Toc21123"/>
      <w:r>
        <w:t>7.1　roboparty_build 与 roboparty_image 是构建框架的上游副本</w:t>
      </w:r>
      <w:bookmarkEnd w:id="26"/>
    </w:p>
    <w:p w14:paraId="4D3471B6">
      <w:pPr>
        <w:ind w:firstLine="480" w:firstLineChars="200"/>
      </w:pPr>
      <w:r>
        <w:t>roboparty_build 有 9,496 个文件，是全组织最大仓库，且许可证为 GPL-2.0（与组织其余板端仓库的 GPL-3.0 不同），进一步说明它是上游 Armbian 构建框架的整体拉取。其顶层构成极简：patch 目录 7,516 个文件、config 992 个、packages 617 个、lib 168 个、extensions 121 个、.github 48 个、tools 16 个。全组织 5,542 个 .patch 文件中，5,363 个来自这一个仓库，占 96.8%。这就是全组织文件量最大的单一来源，也是“文件多不等于内容多”的最典型案例。</w:t>
      </w:r>
    </w:p>
    <w:p w14:paraId="77E497F2">
      <w:pPr>
        <w:ind w:firstLine="480" w:firstLineChars="200"/>
      </w:pPr>
      <w:r>
        <w:t>roboparty_image（2,392 个文件，GPL-2.0，fork）针对 Orange Pi 5 Plus（RK3588），顶层就有 OrangePi 用户手册 v2.1 的 PDF，external 下分 cache、config、extensions、packages、patch，scripts 下是完整的构建流水线：debootstrap、configuration、compilation、chroot-buildpackages、desktop、build-all-ng、build-cix-image。它另有一个 .github/workflows 目录，说明镜像是自动构建的。firmware（987 个文件，fork，无许可证）则补足另一部分板卡侧内容。</w:t>
      </w:r>
    </w:p>
    <w:p w14:paraId="258570C6">
      <w:pPr>
        <w:pStyle w:val="4"/>
      </w:pPr>
      <w:bookmarkStart w:id="27" w:name="_Toc30681"/>
      <w:r>
        <w:t>7.2　roboparty_rdk 展示了两块主控板的镜像生成方法</w:t>
      </w:r>
      <w:bookmarkEnd w:id="27"/>
    </w:p>
    <w:p w14:paraId="5172C26B">
      <w:pPr>
        <w:ind w:firstLine="480" w:firstLineChars="200"/>
      </w:pPr>
      <w:r>
        <w:t>roboparty_rdk（37 个文件，GPL-3.0，fork）是 RDK X3 与 X5 的 Ubuntu 22.04 镜像构建工程，结构极为规整：build_params 下 8 个 conf 文件，按 ubuntu-22.04 的 desktop 与 server 乘以 rdk-x3 与 rdk-x5 再乘以 beta 与 release 组合成八种目标；samplefs 下 focal 与 jammy 两代各自的 base、desktop、server 三份包清单，以及 ubuntu-base 镜像的生成脚本；根目录的脚本链为 mk_kernel.sh、mk_kernel_rt.sh（实时内核）、mk_debs.sh、hobot_customize_rootfs.sh、download_deb_pkgs.sh、download_samplefs.sh、pack_image.sh 与 rdk_env.sh。build_params 中还有一份 gs_usb.patch，把 USB 转 CAN 适配器的内核支持补进镜像；samplefs 下同时预置了 ROS 的密钥环与 apt 源包，说明 ROS 2 在镜像阶段就已就位。这段结构对自研团队有直接参考价值：它就是“如何为自己的板卡定制一份带实时内核、带 CAN 驱动、带 ROS 2 源的可烧录镜像”的完整答案。</w:t>
      </w:r>
    </w:p>
    <w:p w14:paraId="1AD6B5FB">
      <w:pPr>
        <w:pStyle w:val="4"/>
      </w:pPr>
      <w:bookmarkStart w:id="28" w:name="_Toc20914"/>
      <w:r>
        <w:t>7.3　RoboPi 系列说明其自研了一块板卡</w:t>
      </w:r>
      <w:bookmarkEnd w:id="28"/>
    </w:p>
    <w:p w14:paraId="3598F5E8">
      <w:pPr>
        <w:ind w:firstLine="480" w:firstLineChars="200"/>
      </w:pPr>
      <w:r>
        <w:t>robopi_firmware（450 个文件，fork，无许可证）是板级固件。robopi_config（41 个文件，GPL-3.0，fork，工作分支为 trixie）是类 raspi-config 的系统配置工具，含 robopi-config 主程序、usr/lib 与 usr/share、etc/sudoers.d、autologin 服务与一组测试脚本，从一个侧面说明 RoboPi 是面向 RK3588 系列的自研计算板。robopi_addon（48 个文件，GPL-3.0）是整机的板级增强包，最能反映其硬件细节：scripts 下七个工具脚本（robopi-bms-gpio.py、robopi-ethernet-mac.sh、robopi-ethernet-static.sh、robopi-fan.sh、robopi-light-power.sh、robopi-usb-wifi-init.sh、robopi-wifi-select.sh），src 下三个 C 源文件（hw_test.c、sig_led_key.c、ws2812_pwm6.c，即用 PWM6 驱动 WS2812 灯带），docs 下三份说明（bms-gpio、usb-wifi-bundle、wifi-selection），etc 下同时存在 modprobe.d、modules-load.d、systemd 与 udev 四类配置。robopi_analyze（48 个文件，GPL-3.0）是整机故障诊断套件，设计思路值得借鉴：把诊断拆成八个维度脚本（01 电池状态、02 CAN 细节、03 内核日志、04 HPM 串口、05 USB 抓包、06 CAN 报文、07 推理进程、08 温度），analysis 下八个 Python 分析脚本，bin 下九个工具（含 hpmtool.py、analyze_ethercan_pcap.py、show_communication_dashboard.py），capture 下四个抓取脚本，并附 TUTORIAL.md。对自研团队，这是现成的“整机上线后排障流程清单”。</w:t>
      </w:r>
    </w:p>
    <w:p w14:paraId="6EC50224">
      <w:pPr>
        <w:pStyle w:val="4"/>
      </w:pPr>
      <w:bookmarkStart w:id="29" w:name="_Toc12105"/>
      <w:r>
        <w:t>7.4　EtherCAT 相关三个仓库揭示了下一代总线方案</w:t>
      </w:r>
      <w:bookmarkEnd w:id="29"/>
    </w:p>
    <w:p w14:paraId="20E1A4B7">
      <w:pPr>
        <w:ind w:firstLine="480" w:firstLineChars="200"/>
      </w:pPr>
      <w:r>
        <w:t>SOEM（128 个文件，fork，许可证 NOASSERTION）是 EtherCAT 主站开源实现，soem-deb（17 个文件，无许可证，fork）把它打成 Debian 包，igh-deb（26 个文件，Apache-2.0，fork）是 IGH EtherCAT 主站的打包。三条证据同时指向同一结论：RoboParty 在为下一代机型把总线从 CAN-FD 升级到 EtherCAT。第一条是这里的三个仓库；第二条是 roboparty_motors 的协议层已经放了 ethercat_iso.hpp；第三条最直接——roboparty_repo 的 manifest.xml 与 routing.yaml 中，igh-deb 与 roboparty_rp_head、roboparty_image、roboparty_rdk 四项被注释停用，而 SOEM 仍在启用列表内，说明其当前主线选择的是 SOEM 而非 IGH；同时 roboparty_repo 挂了一个名为 roboparty_EtherCANFD 的子模块，把 EtherCAT 与 CAN-FD 并列表述。对自研团队的启示是：总线方案的选择会反过来约束电机与关节模组的选型，这件事应在结构设计之前定下来。</w:t>
      </w:r>
    </w:p>
    <w:p w14:paraId="335C46E9">
      <w:pPr>
        <w:pStyle w:val="3"/>
      </w:pPr>
      <w:bookmarkStart w:id="30" w:name="_Toc15121"/>
      <w:r>
        <w:t>8　发布工程、索引与第三方：决定整栈能否自我交付</w:t>
      </w:r>
      <w:bookmarkEnd w:id="30"/>
    </w:p>
    <w:p w14:paraId="5E3A0ADE">
      <w:pPr>
        <w:ind w:firstLine="480" w:firstLineChars="200"/>
      </w:pPr>
      <w:r>
        <w:t>F 类 5 个仓库合计只有 82 个文件（0.3%），G 类 4 个仓库却有 4,654 个文件（16.5%）。这两层的规模相差两个数量级，但作用完全不同：F 类是“薄而关键”的基础设施，决定了整套东西能不能被自动装配和交付；G 类则是外部项目的组织内副本，与 RoboParty 自研能力无关。</w:t>
      </w:r>
    </w:p>
    <w:p w14:paraId="7D6EAE32">
      <w:pPr>
        <w:pStyle w:val="4"/>
      </w:pPr>
      <w:bookmarkStart w:id="31" w:name="_Toc14400"/>
      <w:r>
        <w:t>8.1　roboparty_repo 的 manifest 与 routing 是全组织最有复用价值的两份文件</w:t>
      </w:r>
      <w:bookmarkEnd w:id="31"/>
    </w:p>
    <w:p w14:paraId="640193B8">
      <w:pPr>
        <w:ind w:firstLine="480" w:firstLineChars="200"/>
      </w:pPr>
      <w:r>
        <w:t>roboparty_repo 只有 18 个文件，但它是理解整栈的中枢。manifest.xml 使用 Android repo 工具的组织方式，声明远端为 github 的 Roboparty 组织、默认分支 main、并发 4 路同步，并用注释把仓库分为三组：BSP 组（robot runtime、hardware drivers、tools 与 base system image）同步到 deb/ 目录下，Debian 包组，以及 bsp/ 目录下的镜像构建组。被启用的包共 20 个：roboparty_all、roboparty_base、roboparty_bms、roboparty_camera、roboparty_description、roboparty_dexhand、roboparty_example、roboparty_start、roboparty_imu、roboparty_inference、roboparty_lidar、roboparty_motors、roboparty_onnxruntime、roboparty_deb_template、roboparty_rp_server、robopi_addon、robopi_config、robopi_analyze、SOEM、roboparty_build。同时有四行被注释停用：roboparty_rp_head、igh-deb、roboparty_image、roboparty_rdk。这四行停用本身就是有效情报——头部控制器、IGH 版 EtherCAT、Orange Pi 镜像与 RDK 镜像当前不在主线装配内，其中 roboparty_rp_head 与 igh-deb 在 routing.yaml 中同样被注释，前后一致；routing.yaml 还给出每个 Debian 包的匹配规则，按架构分为 all、amd64、arm64 三类，说明这套运行时同时支持 x86 工作站与 arm64 板卡两种目标，与 roboparty_deploy 声明支持 linux-x86_64 和 linux-aarch64 相互印证。该仓库另外挂了两个子模块 rp1_deploy 与 roboparty_EtherCANFD，指向下一代机型与下一代总线。</w:t>
      </w:r>
    </w:p>
    <w:p w14:paraId="769FDA68">
      <w:pPr>
        <w:pStyle w:val="4"/>
      </w:pPr>
      <w:bookmarkStart w:id="32" w:name="_Toc29839"/>
      <w:r>
        <w:t>8.2　Party_OS 是路线图索引，roboparty_example 是最完整的使用入口</w:t>
      </w:r>
      <w:bookmarkEnd w:id="32"/>
    </w:p>
    <w:p w14:paraId="61B23352">
      <w:pPr>
        <w:ind w:firstLine="480" w:firstLineChars="200"/>
      </w:pPr>
      <w:r>
        <w:t>Party_OS 只有 4 个文件（.gitignore、LICENSE、README.md、assets/party-os-roadmap.png），是一个纯路线图仓库。它的组织方式值得单独说明：技术路线按“数据生成—动作重定向—模仿学习—无监督学习—世界模型”排序，分别对应 hhtools、MimicLite、UFO、INTACT-JEPA 等仓库，并链接到飞书上的 know-how 文档。这说明其内部知识沉淀有一部分不在 GitHub 上，仅凭开源仓库无法完全还原其工程细节。roboparty_example（40 个文件，GPL-3.0）则是使用入口：doc 下四份 CAN-FD 配置脚本（对应四类电机）与 pybind API 的中英文文档，scripts 下九个示例（电池、IMU、电机、动作播放、三类电机置零与通用置零），web 下是一套完整的控制前端（index、control、demo、full 四个页面，配 common.css、common.js、i18n.js、theme.js 与 tokens.css 设计变量）。一个板端项目还带前端与设计变量文件，说明其调试界面已被认真产品化，这一点对自研项目同样值得借鉴。</w:t>
      </w:r>
    </w:p>
    <w:p w14:paraId="4B474913">
      <w:pPr>
        <w:pStyle w:val="4"/>
      </w:pPr>
      <w:bookmarkStart w:id="33" w:name="_Toc9150"/>
      <w:r>
        <w:t>8.3　G 类四个仓库与 .github 的定位</w:t>
      </w:r>
      <w:bookmarkEnd w:id="33"/>
    </w:p>
    <w:p w14:paraId="3EF73FB8">
      <w:pPr>
        <w:ind w:firstLine="480" w:firstLineChars="200"/>
      </w:pPr>
      <w:r>
        <w:t>G 类的四个仓库按体量排序为：GR00T-WholeBodyControl_unitree（3,361 个文件，许可证 NOASSERTION，fork），是 NVIDIA GR00T 全身控制项目在宇树平台上的适配分支，内部拆为 decoupled_wbc 与 gear_sonic 两套代码（前者含 control、data、dexmg、docker、sim2mujoco、tests，后者含 camera、config、data、data_process、envs、isaac_utils、scripts），并把宇树 SDK 与 XRoboToolkit 作为外部依赖、通过脚本从 Hugging Face 下载权重；gpt-6-astra-real2sim-workflow（1,120 个文件，MIT）是一套从实拍照片重建仿真场景的工作流，case 目录下有三十余个脚本，覆盖建模、房间与家具拟合、光照与材质标定、物理预检与 USD 导出，并附 ARTIFACTS.md、PROVENANCE.md、KNOWN_LIMITATIONS.md 与 SNAPSHOT_MANIFEST.json 四份说明；LabWeft（163 个文件，MIT）是一套自动研究实验编排框架，research_harness 下含 autoresearch 与多后端，文档为中英双语并覆盖架构、自动研究、交接、限制、发布门禁、研究树演示与验证七类；create_ap（10 个文件，BSD-2-Clause，fork）是 WiFi 热点脚本，被 roboparty_deploy 作为子模块引入。组织主页仓库 .github 只有 8 个文件，含 profile/README.md、组织 Logo 与四个社交二维码，属展示用途。</w:t>
      </w:r>
    </w:p>
    <w:p w14:paraId="6723DF3B">
      <w:pPr>
        <w:pStyle w:val="3"/>
      </w:pPr>
      <w:bookmarkStart w:id="34" w:name="_Toc10959"/>
      <w:r>
        <w:t>9　许可与合规：协议逐仓不同，硬件弱互惠、软件强传染、文档署名</w:t>
      </w:r>
      <w:bookmarkEnd w:id="34"/>
    </w:p>
    <w:p w14:paraId="782CCB31">
      <w:pPr>
        <w:ind w:firstLine="480" w:firstLineChars="200"/>
      </w:pPr>
      <w:r>
        <w:t>许可问题是本报告最需要强调的实务部分。整体判断是：这套开源栈的许可被有意做了分层设计，越靠近硬件越宽松（弱互惠），越靠近软件越严格（强传染），文档单独走署名共享，商标则完全排除在外。任何把 61 个仓库当作一个整体来理解的许可判断都是错的。</w:t>
      </w:r>
    </w:p>
    <w:p w14:paraId="3D9903EA">
      <w:pPr>
        <w:pStyle w:val="15"/>
        <w:keepNext/>
        <w:spacing w:before="200" w:after="80"/>
        <w:jc w:val="center"/>
      </w:pPr>
      <w:r>
        <w:t>表 2　许可证分布、覆盖仓库数与对自研的约束性质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1474"/>
        <w:gridCol w:w="737"/>
        <w:gridCol w:w="2891"/>
        <w:gridCol w:w="3969"/>
      </w:tblGrid>
      <w:tr w14:paraId="6F9A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1474" w:type="dxa"/>
            <w:shd w:val="clear" w:color="auto" w:fill="D9D9D9"/>
            <w:vAlign w:val="center"/>
          </w:tcPr>
          <w:p w14:paraId="3776E025">
            <w:pPr>
              <w:spacing w:before="40" w:after="40" w:line="240" w:lineRule="auto"/>
              <w:ind w:left="0" w:leftChars="0" w:right="0" w:rightChars="0" w:firstLine="0" w:firstLineChars="0"/>
              <w:jc w:val="center"/>
            </w:pPr>
            <w:r>
              <w:rPr>
                <w:rFonts w:ascii="Times New Roman" w:hAnsi="Times New Roman" w:eastAsia="宋体"/>
                <w:b/>
                <w:color w:val="000000"/>
                <w:sz w:val="21"/>
              </w:rPr>
              <w:t>许可证</w:t>
            </w:r>
          </w:p>
        </w:tc>
        <w:tc>
          <w:tcPr>
            <w:tcW w:w="737" w:type="dxa"/>
            <w:shd w:val="clear" w:color="auto" w:fill="D9D9D9"/>
            <w:vAlign w:val="center"/>
          </w:tcPr>
          <w:p w14:paraId="26413D00">
            <w:pPr>
              <w:spacing w:before="40" w:after="40" w:line="240" w:lineRule="auto"/>
              <w:ind w:left="0" w:leftChars="0" w:right="0" w:rightChars="0" w:firstLine="0" w:firstLineChars="0"/>
              <w:jc w:val="center"/>
            </w:pPr>
            <w:r>
              <w:rPr>
                <w:rFonts w:ascii="Times New Roman" w:hAnsi="Times New Roman" w:eastAsia="宋体"/>
                <w:b/>
                <w:color w:val="000000"/>
                <w:sz w:val="21"/>
              </w:rPr>
              <w:t>仓库数</w:t>
            </w:r>
          </w:p>
        </w:tc>
        <w:tc>
          <w:tcPr>
            <w:tcW w:w="2891" w:type="dxa"/>
            <w:shd w:val="clear" w:color="auto" w:fill="D9D9D9"/>
            <w:vAlign w:val="center"/>
          </w:tcPr>
          <w:p w14:paraId="79614223">
            <w:pPr>
              <w:spacing w:before="40" w:after="40" w:line="240" w:lineRule="auto"/>
              <w:ind w:left="0" w:leftChars="0" w:right="0" w:rightChars="0" w:firstLine="0" w:firstLineChars="0"/>
              <w:jc w:val="center"/>
            </w:pPr>
            <w:r>
              <w:rPr>
                <w:rFonts w:ascii="Times New Roman" w:hAnsi="Times New Roman" w:eastAsia="宋体"/>
                <w:b/>
                <w:color w:val="000000"/>
                <w:sz w:val="21"/>
              </w:rPr>
              <w:t>典型仓库</w:t>
            </w:r>
          </w:p>
        </w:tc>
        <w:tc>
          <w:tcPr>
            <w:tcW w:w="3969" w:type="dxa"/>
            <w:shd w:val="clear" w:color="auto" w:fill="D9D9D9"/>
            <w:vAlign w:val="center"/>
          </w:tcPr>
          <w:p w14:paraId="5DA85084">
            <w:pPr>
              <w:spacing w:before="40" w:after="40" w:line="240" w:lineRule="auto"/>
              <w:ind w:left="0" w:leftChars="0" w:right="0" w:rightChars="0" w:firstLine="0" w:firstLineChars="0"/>
              <w:jc w:val="center"/>
            </w:pPr>
            <w:r>
              <w:rPr>
                <w:rFonts w:ascii="Times New Roman" w:hAnsi="Times New Roman" w:eastAsia="宋体"/>
                <w:b/>
                <w:color w:val="000000"/>
                <w:sz w:val="21"/>
              </w:rPr>
              <w:t>对自研的约束性质</w:t>
            </w:r>
          </w:p>
        </w:tc>
      </w:tr>
      <w:tr w14:paraId="5C99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vAlign w:val="center"/>
          </w:tcPr>
          <w:p w14:paraId="000F9477">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737" w:type="dxa"/>
            <w:vAlign w:val="center"/>
          </w:tcPr>
          <w:p w14:paraId="00AFBB4C">
            <w:pPr>
              <w:spacing w:before="40" w:after="40" w:line="240" w:lineRule="auto"/>
              <w:ind w:left="0" w:leftChars="0" w:right="0" w:rightChars="0" w:firstLine="0" w:firstLineChars="0"/>
              <w:jc w:val="center"/>
            </w:pPr>
            <w:r>
              <w:rPr>
                <w:rFonts w:ascii="Times New Roman" w:hAnsi="Times New Roman" w:eastAsia="宋体"/>
                <w:b w:val="0"/>
                <w:color w:val="000000"/>
                <w:sz w:val="21"/>
              </w:rPr>
              <w:t>32</w:t>
            </w:r>
          </w:p>
        </w:tc>
        <w:tc>
          <w:tcPr>
            <w:tcW w:w="2891" w:type="dxa"/>
            <w:vAlign w:val="center"/>
          </w:tcPr>
          <w:p w14:paraId="66703D05">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roboparty_motors、roboparty_inference、MimicLite</w:t>
            </w:r>
          </w:p>
        </w:tc>
        <w:tc>
          <w:tcPr>
            <w:tcW w:w="3969" w:type="dxa"/>
            <w:vAlign w:val="center"/>
          </w:tcPr>
          <w:p w14:paraId="113B6614">
            <w:pPr>
              <w:spacing w:before="40" w:after="40" w:line="240" w:lineRule="auto"/>
              <w:ind w:left="0" w:leftChars="0" w:right="0" w:rightChars="0" w:firstLine="0" w:firstLineChars="0"/>
              <w:jc w:val="left"/>
            </w:pPr>
            <w:r>
              <w:rPr>
                <w:rFonts w:ascii="Times New Roman" w:hAnsi="Times New Roman" w:eastAsia="宋体"/>
                <w:b w:val="0"/>
                <w:color w:val="000000"/>
                <w:sz w:val="21"/>
              </w:rPr>
              <w:t>强传染。修改或链接后对外分发需以 GPL-3.0 公开对应源码</w:t>
            </w:r>
          </w:p>
        </w:tc>
      </w:tr>
      <w:tr w14:paraId="07BC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shd w:val="clear" w:color="auto" w:fill="F2F2F2"/>
            <w:vAlign w:val="center"/>
          </w:tcPr>
          <w:p w14:paraId="4847B476">
            <w:pPr>
              <w:spacing w:before="40" w:after="40" w:line="240" w:lineRule="auto"/>
              <w:ind w:left="0" w:leftChars="0" w:right="0" w:rightChars="0" w:firstLine="0" w:firstLineChars="0"/>
              <w:jc w:val="left"/>
            </w:pPr>
            <w:r>
              <w:rPr>
                <w:rFonts w:ascii="Times New Roman" w:hAnsi="Times New Roman" w:eastAsia="宋体"/>
                <w:b w:val="0"/>
                <w:color w:val="000000"/>
                <w:sz w:val="21"/>
              </w:rPr>
              <w:t>未声明许可证</w:t>
            </w:r>
          </w:p>
        </w:tc>
        <w:tc>
          <w:tcPr>
            <w:tcW w:w="737" w:type="dxa"/>
            <w:shd w:val="clear" w:color="auto" w:fill="F2F2F2"/>
            <w:vAlign w:val="center"/>
          </w:tcPr>
          <w:p w14:paraId="0D19FEF4">
            <w:pPr>
              <w:spacing w:before="40" w:after="40" w:line="240" w:lineRule="auto"/>
              <w:ind w:left="0" w:leftChars="0" w:right="0" w:rightChars="0" w:firstLine="0" w:firstLineChars="0"/>
              <w:jc w:val="center"/>
            </w:pPr>
            <w:r>
              <w:rPr>
                <w:rFonts w:ascii="Times New Roman" w:hAnsi="Times New Roman" w:eastAsia="宋体"/>
                <w:b w:val="0"/>
                <w:color w:val="000000"/>
                <w:sz w:val="21"/>
              </w:rPr>
              <w:t>10</w:t>
            </w:r>
          </w:p>
        </w:tc>
        <w:tc>
          <w:tcPr>
            <w:tcW w:w="2891" w:type="dxa"/>
            <w:shd w:val="clear" w:color="auto" w:fill="F2F2F2"/>
            <w:vAlign w:val="center"/>
          </w:tcPr>
          <w:p w14:paraId="4E3E2D45">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roboparty_train、roboparty_repo、roboparty_capture、P-BFM</w:t>
            </w:r>
          </w:p>
        </w:tc>
        <w:tc>
          <w:tcPr>
            <w:tcW w:w="3969" w:type="dxa"/>
            <w:shd w:val="clear" w:color="auto" w:fill="F2F2F2"/>
            <w:vAlign w:val="center"/>
          </w:tcPr>
          <w:p w14:paraId="28BCB222">
            <w:pPr>
              <w:spacing w:before="40" w:after="40" w:line="240" w:lineRule="auto"/>
              <w:ind w:left="0" w:leftChars="0" w:right="0" w:rightChars="0" w:firstLine="0" w:firstLineChars="0"/>
              <w:jc w:val="left"/>
            </w:pPr>
            <w:r>
              <w:rPr>
                <w:rFonts w:ascii="Times New Roman" w:hAnsi="Times New Roman" w:eastAsia="宋体"/>
                <w:b w:val="0"/>
                <w:color w:val="000000"/>
                <w:sz w:val="21"/>
              </w:rPr>
              <w:t>默认版权保留。无授权即不得复制、修改或分发，可用性低于 GPL</w:t>
            </w:r>
          </w:p>
        </w:tc>
      </w:tr>
      <w:tr w14:paraId="024B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vAlign w:val="center"/>
          </w:tcPr>
          <w:p w14:paraId="60A02261">
            <w:pPr>
              <w:spacing w:before="40" w:after="40" w:line="240" w:lineRule="auto"/>
              <w:ind w:left="0" w:leftChars="0" w:right="0" w:rightChars="0" w:firstLine="0" w:firstLineChars="0"/>
              <w:jc w:val="left"/>
            </w:pPr>
            <w:r>
              <w:rPr>
                <w:rFonts w:ascii="Times New Roman" w:hAnsi="Times New Roman" w:eastAsia="宋体"/>
                <w:b w:val="0"/>
                <w:color w:val="000000"/>
                <w:sz w:val="21"/>
              </w:rPr>
              <w:t>MIT</w:t>
            </w:r>
          </w:p>
        </w:tc>
        <w:tc>
          <w:tcPr>
            <w:tcW w:w="737" w:type="dxa"/>
            <w:vAlign w:val="center"/>
          </w:tcPr>
          <w:p w14:paraId="569A56C2">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2891" w:type="dxa"/>
            <w:vAlign w:val="center"/>
          </w:tcPr>
          <w:p w14:paraId="76DC8F23">
            <w:pPr>
              <w:spacing w:before="40" w:after="40" w:line="240" w:lineRule="auto"/>
              <w:ind w:left="0" w:leftChars="0" w:right="0" w:rightChars="0" w:firstLine="0" w:firstLineChars="0"/>
              <w:jc w:val="left"/>
            </w:pPr>
            <w:r>
              <w:rPr>
                <w:rFonts w:ascii="Times New Roman" w:hAnsi="Times New Roman" w:eastAsia="宋体"/>
                <w:b w:val="0"/>
                <w:color w:val="000000"/>
                <w:sz w:val="21"/>
              </w:rPr>
              <w:t>GMR、INTACT-JEPA、LabWeft</w:t>
            </w:r>
          </w:p>
        </w:tc>
        <w:tc>
          <w:tcPr>
            <w:tcW w:w="3969" w:type="dxa"/>
            <w:vAlign w:val="center"/>
          </w:tcPr>
          <w:p w14:paraId="04A76D5F">
            <w:pPr>
              <w:spacing w:before="40" w:after="40" w:line="240" w:lineRule="auto"/>
              <w:ind w:left="0" w:leftChars="0" w:right="0" w:rightChars="0" w:firstLine="0" w:firstLineChars="0"/>
              <w:jc w:val="left"/>
            </w:pPr>
            <w:r>
              <w:rPr>
                <w:rFonts w:ascii="Times New Roman" w:hAnsi="Times New Roman" w:eastAsia="宋体"/>
                <w:b w:val="0"/>
                <w:color w:val="000000"/>
                <w:sz w:val="21"/>
              </w:rPr>
              <w:t>宽松。保留版权与许可声明即可使用、修改、再分发</w:t>
            </w:r>
          </w:p>
        </w:tc>
      </w:tr>
      <w:tr w14:paraId="099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shd w:val="clear" w:color="auto" w:fill="F2F2F2"/>
            <w:vAlign w:val="center"/>
          </w:tcPr>
          <w:p w14:paraId="6C345EAA">
            <w:pPr>
              <w:spacing w:before="40" w:after="40" w:line="240" w:lineRule="auto"/>
              <w:ind w:left="0" w:leftChars="0" w:right="0" w:rightChars="0" w:firstLine="0" w:firstLineChars="0"/>
              <w:jc w:val="left"/>
            </w:pPr>
            <w:r>
              <w:rPr>
                <w:rFonts w:ascii="Times New Roman" w:hAnsi="Times New Roman" w:eastAsia="宋体"/>
                <w:b w:val="0"/>
                <w:color w:val="000000"/>
                <w:sz w:val="21"/>
              </w:rPr>
              <w:t>Apache-2.0</w:t>
            </w:r>
          </w:p>
        </w:tc>
        <w:tc>
          <w:tcPr>
            <w:tcW w:w="737" w:type="dxa"/>
            <w:shd w:val="clear" w:color="auto" w:fill="F2F2F2"/>
            <w:vAlign w:val="center"/>
          </w:tcPr>
          <w:p w14:paraId="4F9665A0">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2891" w:type="dxa"/>
            <w:shd w:val="clear" w:color="auto" w:fill="F2F2F2"/>
            <w:vAlign w:val="center"/>
          </w:tcPr>
          <w:p w14:paraId="768274DF">
            <w:pPr>
              <w:spacing w:before="40" w:after="40" w:line="240" w:lineRule="auto"/>
              <w:ind w:left="0" w:leftChars="0" w:right="0" w:rightChars="0" w:firstLine="0" w:firstLineChars="0"/>
              <w:jc w:val="left"/>
            </w:pPr>
            <w:r>
              <w:rPr>
                <w:rFonts w:ascii="Times New Roman" w:hAnsi="Times New Roman" w:eastAsia="宋体"/>
                <w:b w:val="0"/>
                <w:color w:val="000000"/>
                <w:sz w:val="21"/>
              </w:rPr>
              <w:t>human-humanoid-tools、ACoT-VLA、legged_lab、igh-deb</w:t>
            </w:r>
          </w:p>
        </w:tc>
        <w:tc>
          <w:tcPr>
            <w:tcW w:w="3969" w:type="dxa"/>
            <w:shd w:val="clear" w:color="auto" w:fill="F2F2F2"/>
            <w:vAlign w:val="center"/>
          </w:tcPr>
          <w:p w14:paraId="171935BF">
            <w:pPr>
              <w:spacing w:before="40" w:after="40" w:line="240" w:lineRule="auto"/>
              <w:ind w:left="0" w:leftChars="0" w:right="0" w:rightChars="0" w:firstLine="0" w:firstLineChars="0"/>
              <w:jc w:val="left"/>
            </w:pPr>
            <w:r>
              <w:rPr>
                <w:rFonts w:ascii="Times New Roman" w:hAnsi="Times New Roman" w:eastAsia="宋体"/>
                <w:b w:val="0"/>
                <w:color w:val="000000"/>
                <w:sz w:val="21"/>
              </w:rPr>
              <w:t>宽松并含专利授权。需保留声明并标注修改</w:t>
            </w:r>
          </w:p>
        </w:tc>
      </w:tr>
      <w:tr w14:paraId="135E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vAlign w:val="center"/>
          </w:tcPr>
          <w:p w14:paraId="5E97BFD3">
            <w:pPr>
              <w:spacing w:before="40" w:after="40" w:line="240" w:lineRule="auto"/>
              <w:ind w:left="0" w:leftChars="0" w:right="0" w:rightChars="0" w:firstLine="0" w:firstLineChars="0"/>
              <w:jc w:val="left"/>
            </w:pPr>
            <w:r>
              <w:rPr>
                <w:rFonts w:ascii="Times New Roman" w:hAnsi="Times New Roman" w:eastAsia="宋体"/>
                <w:b w:val="0"/>
                <w:color w:val="000000"/>
                <w:sz w:val="21"/>
              </w:rPr>
              <w:t>NOASSERTION</w:t>
            </w:r>
          </w:p>
        </w:tc>
        <w:tc>
          <w:tcPr>
            <w:tcW w:w="737" w:type="dxa"/>
            <w:vAlign w:val="center"/>
          </w:tcPr>
          <w:p w14:paraId="57AFE727">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2891" w:type="dxa"/>
            <w:vAlign w:val="center"/>
          </w:tcPr>
          <w:p w14:paraId="350E782C">
            <w:pPr>
              <w:spacing w:before="40" w:after="40" w:line="240" w:lineRule="auto"/>
              <w:ind w:left="0" w:leftChars="0" w:right="0" w:rightChars="0" w:firstLine="0" w:firstLineChars="0"/>
              <w:jc w:val="left"/>
            </w:pPr>
            <w:r>
              <w:rPr>
                <w:rFonts w:ascii="Times New Roman" w:hAnsi="Times New Roman" w:eastAsia="宋体"/>
                <w:b w:val="0"/>
                <w:color w:val="000000"/>
                <w:sz w:val="21"/>
              </w:rPr>
              <w:t>UFO、SOEM、rsl_rl、GR00T-WholeBodyControl_unitree</w:t>
            </w:r>
          </w:p>
        </w:tc>
        <w:tc>
          <w:tcPr>
            <w:tcW w:w="3969" w:type="dxa"/>
            <w:vAlign w:val="center"/>
          </w:tcPr>
          <w:p w14:paraId="43C739B8">
            <w:pPr>
              <w:spacing w:before="40" w:after="40" w:line="240" w:lineRule="auto"/>
              <w:ind w:left="0" w:leftChars="0" w:right="0" w:rightChars="0" w:firstLine="0" w:firstLineChars="0"/>
              <w:jc w:val="left"/>
            </w:pPr>
            <w:r>
              <w:rPr>
                <w:rFonts w:ascii="Times New Roman" w:hAnsi="Times New Roman" w:eastAsia="宋体"/>
                <w:b w:val="0"/>
                <w:color w:val="000000"/>
                <w:sz w:val="21"/>
              </w:rPr>
              <w:t>无法自动识别。须逐仓人工核对 LICENSE 原文后才能使用</w:t>
            </w:r>
          </w:p>
        </w:tc>
      </w:tr>
      <w:tr w14:paraId="0D615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shd w:val="clear" w:color="auto" w:fill="F2F2F2"/>
            <w:vAlign w:val="center"/>
          </w:tcPr>
          <w:p w14:paraId="4B2E2F50">
            <w:pPr>
              <w:spacing w:before="40" w:after="40" w:line="240" w:lineRule="auto"/>
              <w:ind w:left="0" w:leftChars="0" w:right="0" w:rightChars="0" w:firstLine="0" w:firstLineChars="0"/>
              <w:jc w:val="left"/>
            </w:pPr>
            <w:r>
              <w:rPr>
                <w:rFonts w:ascii="Times New Roman" w:hAnsi="Times New Roman" w:eastAsia="宋体"/>
                <w:b w:val="0"/>
                <w:color w:val="000000"/>
                <w:sz w:val="21"/>
              </w:rPr>
              <w:t>CERN-OHL-W-2.0</w:t>
            </w:r>
          </w:p>
        </w:tc>
        <w:tc>
          <w:tcPr>
            <w:tcW w:w="737" w:type="dxa"/>
            <w:shd w:val="clear" w:color="auto" w:fill="F2F2F2"/>
            <w:vAlign w:val="center"/>
          </w:tcPr>
          <w:p w14:paraId="6CDF0D0B">
            <w:pPr>
              <w:spacing w:before="40" w:after="40" w:line="240" w:lineRule="auto"/>
              <w:ind w:left="0" w:leftChars="0" w:right="0" w:rightChars="0" w:firstLine="0" w:firstLineChars="0"/>
              <w:jc w:val="center"/>
            </w:pPr>
            <w:r>
              <w:rPr>
                <w:rFonts w:ascii="Times New Roman" w:hAnsi="Times New Roman" w:eastAsia="宋体"/>
                <w:b w:val="0"/>
                <w:color w:val="000000"/>
                <w:sz w:val="21"/>
              </w:rPr>
              <w:t>3</w:t>
            </w:r>
          </w:p>
        </w:tc>
        <w:tc>
          <w:tcPr>
            <w:tcW w:w="2891" w:type="dxa"/>
            <w:shd w:val="clear" w:color="auto" w:fill="F2F2F2"/>
            <w:vAlign w:val="center"/>
          </w:tcPr>
          <w:p w14:paraId="3DA6EB9C">
            <w:pPr>
              <w:spacing w:before="40" w:after="40" w:line="240" w:lineRule="auto"/>
              <w:ind w:left="0" w:leftChars="0" w:right="0" w:rightChars="0" w:firstLine="0" w:firstLineChars="0"/>
              <w:jc w:val="left"/>
            </w:pPr>
            <w:r>
              <w:rPr>
                <w:rFonts w:ascii="Times New Roman" w:hAnsi="Times New Roman" w:eastAsia="宋体"/>
                <w:b w:val="0"/>
                <w:color w:val="000000"/>
                <w:sz w:val="21"/>
              </w:rPr>
              <w:t>rpo_hardware、rpo_description、rpo_appearance</w:t>
            </w:r>
          </w:p>
        </w:tc>
        <w:tc>
          <w:tcPr>
            <w:tcW w:w="3969" w:type="dxa"/>
            <w:shd w:val="clear" w:color="auto" w:fill="F2F2F2"/>
            <w:vAlign w:val="center"/>
          </w:tcPr>
          <w:p w14:paraId="74B61FDC">
            <w:pPr>
              <w:spacing w:before="40" w:after="40" w:line="240" w:lineRule="auto"/>
              <w:ind w:left="0" w:leftChars="0" w:right="0" w:rightChars="0" w:firstLine="0" w:firstLineChars="0"/>
              <w:jc w:val="left"/>
            </w:pPr>
            <w:r>
              <w:rPr>
                <w:rFonts w:ascii="Times New Roman" w:hAnsi="Times New Roman" w:eastAsia="宋体"/>
                <w:b w:val="0"/>
                <w:color w:val="000000"/>
                <w:sz w:val="21"/>
              </w:rPr>
              <w:t>硬件弱互惠。修改的文件需同类开源，但可与其他设计组合进产品</w:t>
            </w:r>
          </w:p>
        </w:tc>
      </w:tr>
      <w:tr w14:paraId="4DC4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vAlign w:val="center"/>
          </w:tcPr>
          <w:p w14:paraId="4BDABE92">
            <w:pPr>
              <w:spacing w:before="40" w:after="40" w:line="240" w:lineRule="auto"/>
              <w:ind w:left="0" w:leftChars="0" w:right="0" w:rightChars="0" w:firstLine="0" w:firstLineChars="0"/>
              <w:jc w:val="left"/>
            </w:pPr>
            <w:r>
              <w:rPr>
                <w:rFonts w:ascii="Times New Roman" w:hAnsi="Times New Roman" w:eastAsia="宋体"/>
                <w:b w:val="0"/>
                <w:color w:val="000000"/>
                <w:sz w:val="21"/>
              </w:rPr>
              <w:t>GPL-2.0</w:t>
            </w:r>
          </w:p>
        </w:tc>
        <w:tc>
          <w:tcPr>
            <w:tcW w:w="737" w:type="dxa"/>
            <w:vAlign w:val="center"/>
          </w:tcPr>
          <w:p w14:paraId="365077CD">
            <w:pPr>
              <w:spacing w:before="40" w:after="40" w:line="240" w:lineRule="auto"/>
              <w:ind w:left="0" w:leftChars="0" w:right="0" w:rightChars="0" w:firstLine="0" w:firstLineChars="0"/>
              <w:jc w:val="center"/>
            </w:pPr>
            <w:r>
              <w:rPr>
                <w:rFonts w:ascii="Times New Roman" w:hAnsi="Times New Roman" w:eastAsia="宋体"/>
                <w:b w:val="0"/>
                <w:color w:val="000000"/>
                <w:sz w:val="21"/>
              </w:rPr>
              <w:t>2</w:t>
            </w:r>
          </w:p>
        </w:tc>
        <w:tc>
          <w:tcPr>
            <w:tcW w:w="2891" w:type="dxa"/>
            <w:vAlign w:val="center"/>
          </w:tcPr>
          <w:p w14:paraId="7F2C0B56">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roboparty_build、roboparty_image</w:t>
            </w:r>
          </w:p>
        </w:tc>
        <w:tc>
          <w:tcPr>
            <w:tcW w:w="3969" w:type="dxa"/>
            <w:vAlign w:val="center"/>
          </w:tcPr>
          <w:p w14:paraId="18670EA2">
            <w:pPr>
              <w:spacing w:before="40" w:after="40" w:line="240" w:lineRule="auto"/>
              <w:ind w:left="0" w:leftChars="0" w:right="0" w:rightChars="0" w:firstLine="0" w:firstLineChars="0"/>
              <w:jc w:val="left"/>
            </w:pPr>
            <w:r>
              <w:rPr>
                <w:rFonts w:ascii="Times New Roman" w:hAnsi="Times New Roman" w:eastAsia="宋体"/>
                <w:b w:val="0"/>
                <w:color w:val="000000"/>
                <w:sz w:val="21"/>
              </w:rPr>
              <w:t>强传染（旧版）。为上游构建框架携带，非自研选择</w:t>
            </w:r>
          </w:p>
        </w:tc>
      </w:tr>
      <w:tr w14:paraId="23DC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shd w:val="clear" w:color="auto" w:fill="F2F2F2"/>
            <w:vAlign w:val="center"/>
          </w:tcPr>
          <w:p w14:paraId="68D915BE">
            <w:pPr>
              <w:spacing w:before="40" w:after="40" w:line="240" w:lineRule="auto"/>
              <w:ind w:left="0" w:leftChars="0" w:right="0" w:rightChars="0" w:firstLine="0" w:firstLineChars="0"/>
              <w:jc w:val="left"/>
            </w:pPr>
            <w:r>
              <w:rPr>
                <w:rFonts w:ascii="Times New Roman" w:hAnsi="Times New Roman" w:eastAsia="宋体"/>
                <w:b w:val="0"/>
                <w:color w:val="000000"/>
                <w:sz w:val="21"/>
              </w:rPr>
              <w:t>BSD-3-Clause</w:t>
            </w:r>
          </w:p>
        </w:tc>
        <w:tc>
          <w:tcPr>
            <w:tcW w:w="737" w:type="dxa"/>
            <w:shd w:val="clear" w:color="auto" w:fill="F2F2F2"/>
            <w:vAlign w:val="center"/>
          </w:tcPr>
          <w:p w14:paraId="65ED8695">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2891" w:type="dxa"/>
            <w:shd w:val="clear" w:color="auto" w:fill="F2F2F2"/>
            <w:vAlign w:val="center"/>
          </w:tcPr>
          <w:p w14:paraId="791CF2CF">
            <w:pPr>
              <w:spacing w:before="40" w:after="40" w:line="240" w:lineRule="auto"/>
              <w:ind w:left="0" w:leftChars="0" w:right="0" w:rightChars="0" w:firstLine="0" w:firstLineChars="0"/>
              <w:jc w:val="left"/>
            </w:pPr>
            <w:r>
              <w:rPr>
                <w:rFonts w:ascii="Times New Roman" w:hAnsi="Times New Roman" w:eastAsia="宋体"/>
                <w:b w:val="0"/>
                <w:color w:val="000000"/>
                <w:sz w:val="21"/>
              </w:rPr>
              <w:t>robolab</w:t>
            </w:r>
          </w:p>
        </w:tc>
        <w:tc>
          <w:tcPr>
            <w:tcW w:w="3969" w:type="dxa"/>
            <w:shd w:val="clear" w:color="auto" w:fill="F2F2F2"/>
            <w:vAlign w:val="center"/>
          </w:tcPr>
          <w:p w14:paraId="3306921F">
            <w:pPr>
              <w:spacing w:before="40" w:after="40" w:line="240" w:lineRule="auto"/>
              <w:ind w:left="0" w:leftChars="0" w:right="0" w:rightChars="0" w:firstLine="0" w:firstLineChars="0"/>
              <w:jc w:val="left"/>
            </w:pPr>
            <w:r>
              <w:rPr>
                <w:rFonts w:ascii="Times New Roman" w:hAnsi="Times New Roman" w:eastAsia="宋体"/>
                <w:b w:val="0"/>
                <w:color w:val="000000"/>
                <w:sz w:val="21"/>
              </w:rPr>
              <w:t>宽松。保留版权声明、不得用作者名义推介</w:t>
            </w:r>
          </w:p>
        </w:tc>
      </w:tr>
      <w:tr w14:paraId="51B3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474" w:type="dxa"/>
            <w:vAlign w:val="center"/>
          </w:tcPr>
          <w:p w14:paraId="79253E0B">
            <w:pPr>
              <w:spacing w:before="40" w:after="40" w:line="240" w:lineRule="auto"/>
              <w:ind w:left="0" w:leftChars="0" w:right="0" w:rightChars="0" w:firstLine="0" w:firstLineChars="0"/>
              <w:jc w:val="left"/>
            </w:pPr>
            <w:r>
              <w:rPr>
                <w:rFonts w:ascii="Times New Roman" w:hAnsi="Times New Roman" w:eastAsia="宋体"/>
                <w:b w:val="0"/>
                <w:color w:val="000000"/>
                <w:sz w:val="21"/>
              </w:rPr>
              <w:t>BSD-2-Clause</w:t>
            </w:r>
          </w:p>
        </w:tc>
        <w:tc>
          <w:tcPr>
            <w:tcW w:w="737" w:type="dxa"/>
            <w:vAlign w:val="center"/>
          </w:tcPr>
          <w:p w14:paraId="406D99EF">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2891" w:type="dxa"/>
            <w:vAlign w:val="center"/>
          </w:tcPr>
          <w:p w14:paraId="5C8288D6">
            <w:pPr>
              <w:spacing w:before="40" w:after="40" w:line="240" w:lineRule="auto"/>
              <w:ind w:left="0" w:leftChars="0" w:right="0" w:rightChars="0" w:firstLine="0" w:firstLineChars="0"/>
              <w:jc w:val="left"/>
            </w:pPr>
            <w:r>
              <w:rPr>
                <w:rFonts w:ascii="Times New Roman" w:hAnsi="Times New Roman" w:eastAsia="宋体"/>
                <w:b w:val="0"/>
                <w:color w:val="000000"/>
                <w:sz w:val="21"/>
              </w:rPr>
              <w:t>create_ap</w:t>
            </w:r>
          </w:p>
        </w:tc>
        <w:tc>
          <w:tcPr>
            <w:tcW w:w="3969" w:type="dxa"/>
            <w:vAlign w:val="center"/>
          </w:tcPr>
          <w:p w14:paraId="13189F04">
            <w:pPr>
              <w:spacing w:before="40" w:after="40" w:line="240" w:lineRule="auto"/>
              <w:ind w:left="0" w:leftChars="0" w:right="0" w:rightChars="0" w:firstLine="0" w:firstLineChars="0"/>
              <w:jc w:val="left"/>
            </w:pPr>
            <w:r>
              <w:rPr>
                <w:rFonts w:ascii="Times New Roman" w:hAnsi="Times New Roman" w:eastAsia="宋体"/>
                <w:b w:val="0"/>
                <w:color w:val="000000"/>
                <w:sz w:val="21"/>
              </w:rPr>
              <w:t>宽松。保留版权声明即可</w:t>
            </w:r>
          </w:p>
        </w:tc>
      </w:tr>
    </w:tbl>
    <w:p w14:paraId="7F960C04">
      <w:pPr>
        <w:spacing w:after="360" w:line="360" w:lineRule="auto"/>
        <w:ind w:left="0" w:leftChars="0" w:right="0" w:rightChars="0" w:firstLine="0" w:firstLineChars="0"/>
      </w:pPr>
      <w:r>
        <w:rPr>
          <w:rFonts w:ascii="Times New Roman" w:hAnsi="Times New Roman" w:eastAsia="宋体"/>
          <w:b w:val="0"/>
          <w:color w:val="767676"/>
          <w:sz w:val="21"/>
        </w:rPr>
        <w:t>数据来源：GitHub 仓库元数据接口返回的许可证标识，采集时点 2026 年 10 月 5 日；约束性质一栏为本报告依各许可证通行条款归纳，具体适用仍须逐案判断。</w:t>
      </w:r>
    </w:p>
    <w:p w14:paraId="61059D6C">
      <w:pPr>
        <w:pStyle w:val="4"/>
      </w:pPr>
      <w:bookmarkStart w:id="35" w:name="_Toc21745"/>
      <w:r>
        <w:t>9.1　逐仓判定的三条判据</w:t>
      </w:r>
      <w:bookmarkEnd w:id="35"/>
    </w:p>
    <w:p w14:paraId="4613F7EB">
      <w:pPr>
        <w:ind w:firstLine="480" w:firstLineChars="200"/>
      </w:pPr>
      <w:r>
        <w:t>第一条判据是先看有没有许可证，再看是什么许可证。10 个无许可证仓库包含 roboparty_train、roboparty_repo、roboparty_capture、roboparty_onnxruntime、dm_pd_optimizer、robopi_firmware、firmware、soem-deb、P-BFM 与 .github。按著作权默认规则，无许可证意味着保留全部权利，未经许可不得复制、修改与再分发，因此这些仓库在法律上比 GPL 仓库更难使用——GPL 至少明确授予了使用与修改权。尤其值得注意的是 roboparty_capture 与 roboparty_repo：前者是训练数据的采集入口，后者是整套装配的定义文件，两者都在无许可证之列。</w:t>
      </w:r>
    </w:p>
    <w:p w14:paraId="7961789B">
      <w:pPr>
        <w:ind w:firstLine="480" w:firstLineChars="200"/>
      </w:pPr>
      <w:r>
        <w:t>第二条判据是区分“上游镜像”与“自研仓库”。上游镜像通常保留原许可证（MIT、Apache-2.0、BSD），因此其许可约束来自原项目而非 RoboParty，判定时应回到上游；组织自研的板端与仿真仓库则统一落在 GPL-3.0，是 RoboParty 自己的许可选择。把两类混在一起统计会得到错误结论——全组织 GPL-3.0 有 32 个，但其中相当一部分是自研仓而非上游镜像。</w:t>
      </w:r>
    </w:p>
    <w:p w14:paraId="08E47AD9">
      <w:pPr>
        <w:ind w:firstLine="480" w:firstLineChars="200"/>
      </w:pPr>
      <w:r>
        <w:t>第三条判据是硬件与文档分开看。三个硬件仓库的主许可为 CERN-OHL-W-2.0，同时用 LICENSES.md 逐项标注第三方组件、用 CC-BY-SA-4.0 约束文档、用 TRADEMARKS.md 隔离商标。实务含义是：图纸文件的再分发受弱互惠约束，说明性文字的使用受署名与相同方式共享约束，而名称与标识的使用另行授权。三者不能合并理解。</w:t>
      </w:r>
    </w:p>
    <w:p w14:paraId="344662FB">
      <w:pPr>
        <w:pStyle w:val="4"/>
      </w:pPr>
      <w:bookmarkStart w:id="36" w:name="_Toc24822"/>
      <w:r>
        <w:t>9.2　面向自研的四条合规底线</w:t>
      </w:r>
      <w:bookmarkEnd w:id="36"/>
    </w:p>
    <w:p w14:paraId="7BC643CC">
      <w:pPr>
        <w:ind w:firstLine="480" w:firstLineChars="200"/>
      </w:pPr>
      <w:r>
        <w:t>结合前述事实，建议守住四条底线。一，不把任何 GPL-3.0 或 CERN-OHL-W-2.0 文件直接进入自研产品的交付物，包括图纸、PCB 源文件、URDF 与源码；二，无许可证的 10 个仓库仅作理解性阅读，不复制任何文件；三，MIT 与 Apache-2.0 覆盖的上游工具（如 GMR、human-humanoid-tools）如确需引入，保留版权与许可声明并标注修改，这条路径是合规可走的；四，无论采用哪条路径，内部技术文档引用其资料时都应标注来源，既是合规要求也是可追溯性要求。</w:t>
      </w:r>
    </w:p>
    <w:p w14:paraId="58533D1E">
      <w:pPr>
        <w:pStyle w:val="3"/>
      </w:pPr>
      <w:bookmarkStart w:id="37" w:name="_Toc1115"/>
      <w:r>
        <w:t>10　借鉴建议：取指标与接口，舍原始工程文件</w:t>
      </w:r>
      <w:bookmarkEnd w:id="37"/>
    </w:p>
    <w:p w14:paraId="34B1031C">
      <w:pPr>
        <w:ind w:firstLine="480" w:firstLineChars="200"/>
      </w:pPr>
      <w:r>
        <w:t>基于第 3 至 9 章对文件构成与许可的分析，本章给出可直接执行的取用建议。总体原则是：把 RoboParty 的开源成果当作“技术参数与工程范式的证据来源”，而不是“可搬运的素材库”。在这个定位下，许可风险归零，而可获得的收益并不小。</w:t>
      </w:r>
    </w:p>
    <w:p w14:paraId="15141D6C">
      <w:pPr>
        <w:pStyle w:val="4"/>
      </w:pPr>
      <w:bookmarkStart w:id="38" w:name="_Toc20421"/>
      <w:r>
        <w:t>10.1　可直接取用的信息类型</w:t>
      </w:r>
      <w:bookmarkEnd w:id="38"/>
    </w:p>
    <w:p w14:paraId="0E4C74E5">
      <w:pPr>
        <w:ind w:firstLine="480" w:firstLineChars="200"/>
      </w:pPr>
      <w:r>
        <w:t>第一类是判定构型与选型所需的参数证据。rpo_description 的 24 个网格与命名可数出单侧 11 个关节（腿 6、臂 5），rpo_hardware 的零件清单揭示连杆式腿部与 20 厘米脚，roboparty_inference 的九个 ONNX 策略与七个配置说明了控制器需要覆盖的技能范围，roboparty_bms 的 LB-13S2P 固件名说明电池为 13 串 2 并，roboparty_charger 说明充电接口为 USB Type-C PD 且上限 140 瓦，roboparty_motors 的驱动目录说明其电机来自四家供应商且总线混用 CAN 与 CAN-FD。这些都是纯信息，可用于自研项目的规格书编写与供应商询价，不涉及任何文件复制。</w:t>
      </w:r>
    </w:p>
    <w:p w14:paraId="036CEDBB">
      <w:pPr>
        <w:ind w:firstLine="480" w:firstLineChars="200"/>
      </w:pPr>
      <w:r>
        <w:t>第二类是工程范式与流程清单。内核实时化（5.10 实时内核 + rtprio 98 + 内存锁定 unlimited）、设备名固化（15 条 udev 规则按设备类型命名）、实时传输配置（RT 版 FastDDS 配置）、依赖交付（Debian 包 + APT 源 + manifest 装配）、整机诊断（八个维度的排障脚本）、调试前端（带 i18n 与设计变量的 Web 控制台）、镜像定制（build_params 八种目标组合 + gs_usb 内核补丁 + 预置 ROS 源）——这七件事每一项都可以在自研项目中独立实现，且每一项都由 RoboParty 用实际文件结构证明了其必要性。这类经验是本次盘点中价值最高的产出，因为它不涉及版权，却直接决定样机能否稳定运行。</w:t>
      </w:r>
    </w:p>
    <w:p w14:paraId="02BDBD70">
      <w:pPr>
        <w:ind w:firstLine="480" w:firstLineChars="200"/>
      </w:pPr>
      <w:r>
        <w:t>第三类是接口与格式约定。观测构造与动作配置的组织方式、策略与动作文件的分离（ONNX 与 npz 分开放）、机型级配置目录（robots 加机型名加 models/configs/motions 三层）、硬件驱动的统一模板（include 与 src 分层、drivers 与 protocol 再分层、firmware 与 debian 并列、pybind 绑定），都是可以直接照搬的目录与接口设计，且属于思想层面的借鉴。</w:t>
      </w:r>
    </w:p>
    <w:p w14:paraId="0D172855">
      <w:pPr>
        <w:pStyle w:val="4"/>
      </w:pPr>
      <w:bookmarkStart w:id="39" w:name="_Toc26859"/>
      <w:r>
        <w:t>10.2　必须独立重做的部分与建议的取用顺序</w:t>
      </w:r>
      <w:bookmarkEnd w:id="39"/>
    </w:p>
    <w:p w14:paraId="6F268E73">
      <w:pPr>
        <w:ind w:firstLine="480" w:firstLineChars="200"/>
      </w:pPr>
      <w:r>
        <w:t>图纸与 PCB 必须独立重做。CERN-OHL-W-2.0 的弱互惠条款要求修改后的文件同类开源，推导出的结论是：任何在其图纸基础上修改的产物都不能闭源，因此正确的做法是从零设计，只把其零件命名与构型逻辑作为设计输入。URDF 与外观件同理，前者受同一硬件许可约束，后者还叠加了文档署名要求。板端源码与算法代码若进入自研产品，同样受 GPL-3.0 传染，须独立实现。</w:t>
      </w:r>
    </w:p>
    <w:p w14:paraId="7E3914D3">
      <w:pPr>
        <w:ind w:firstLine="480" w:firstLineChars="200"/>
      </w:pPr>
      <w:r>
        <w:t>建议按表 3 的顺序分四步取用，前两步零风险，第三步需注意署名，第四步建议完全避开。</w:t>
      </w:r>
    </w:p>
    <w:p w14:paraId="24D3814D">
      <w:pPr>
        <w:pStyle w:val="15"/>
        <w:keepNext/>
        <w:spacing w:before="200" w:after="80"/>
        <w:jc w:val="center"/>
      </w:pPr>
      <w:r>
        <w:t>表 3　分四步取用的对象、目的与边界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907"/>
        <w:gridCol w:w="2608"/>
        <w:gridCol w:w="2494"/>
        <w:gridCol w:w="3061"/>
      </w:tblGrid>
      <w:tr w14:paraId="3E01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907" w:type="dxa"/>
            <w:shd w:val="clear" w:color="auto" w:fill="D9D9D9"/>
            <w:vAlign w:val="center"/>
          </w:tcPr>
          <w:p w14:paraId="08E5D240">
            <w:pPr>
              <w:spacing w:before="40" w:after="40" w:line="240" w:lineRule="auto"/>
              <w:ind w:left="0" w:leftChars="0" w:right="0" w:rightChars="0" w:firstLine="0" w:firstLineChars="0"/>
              <w:jc w:val="center"/>
            </w:pPr>
            <w:r>
              <w:rPr>
                <w:rFonts w:ascii="Times New Roman" w:hAnsi="Times New Roman" w:eastAsia="宋体"/>
                <w:b/>
                <w:color w:val="000000"/>
                <w:sz w:val="21"/>
              </w:rPr>
              <w:t>步骤</w:t>
            </w:r>
          </w:p>
        </w:tc>
        <w:tc>
          <w:tcPr>
            <w:tcW w:w="2608" w:type="dxa"/>
            <w:shd w:val="clear" w:color="auto" w:fill="D9D9D9"/>
            <w:vAlign w:val="center"/>
          </w:tcPr>
          <w:p w14:paraId="65700130">
            <w:pPr>
              <w:spacing w:before="40" w:after="40" w:line="240" w:lineRule="auto"/>
              <w:ind w:left="0" w:leftChars="0" w:right="0" w:rightChars="0" w:firstLine="0" w:firstLineChars="0"/>
              <w:jc w:val="center"/>
            </w:pPr>
            <w:r>
              <w:rPr>
                <w:rFonts w:ascii="Times New Roman" w:hAnsi="Times New Roman" w:eastAsia="宋体"/>
                <w:b/>
                <w:color w:val="000000"/>
                <w:sz w:val="21"/>
              </w:rPr>
              <w:t>取用对象</w:t>
            </w:r>
          </w:p>
        </w:tc>
        <w:tc>
          <w:tcPr>
            <w:tcW w:w="2494" w:type="dxa"/>
            <w:shd w:val="clear" w:color="auto" w:fill="D9D9D9"/>
            <w:vAlign w:val="center"/>
          </w:tcPr>
          <w:p w14:paraId="72C8DFF9">
            <w:pPr>
              <w:spacing w:before="40" w:after="40" w:line="240" w:lineRule="auto"/>
              <w:ind w:left="0" w:leftChars="0" w:right="0" w:rightChars="0" w:firstLine="0" w:firstLineChars="0"/>
              <w:jc w:val="center"/>
            </w:pPr>
            <w:r>
              <w:rPr>
                <w:rFonts w:ascii="Times New Roman" w:hAnsi="Times New Roman" w:eastAsia="宋体"/>
                <w:b/>
                <w:color w:val="000000"/>
                <w:sz w:val="21"/>
              </w:rPr>
              <w:t>目的</w:t>
            </w:r>
          </w:p>
        </w:tc>
        <w:tc>
          <w:tcPr>
            <w:tcW w:w="3061" w:type="dxa"/>
            <w:shd w:val="clear" w:color="auto" w:fill="D9D9D9"/>
            <w:vAlign w:val="center"/>
          </w:tcPr>
          <w:p w14:paraId="74CB6102">
            <w:pPr>
              <w:spacing w:before="40" w:after="40" w:line="240" w:lineRule="auto"/>
              <w:ind w:left="0" w:leftChars="0" w:right="0" w:rightChars="0" w:firstLine="0" w:firstLineChars="0"/>
              <w:jc w:val="center"/>
            </w:pPr>
            <w:r>
              <w:rPr>
                <w:rFonts w:ascii="Times New Roman" w:hAnsi="Times New Roman" w:eastAsia="宋体"/>
                <w:b/>
                <w:color w:val="000000"/>
                <w:sz w:val="21"/>
              </w:rPr>
              <w:t>边界与依据</w:t>
            </w:r>
          </w:p>
        </w:tc>
      </w:tr>
      <w:tr w14:paraId="55271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7" w:type="dxa"/>
            <w:vAlign w:val="center"/>
          </w:tcPr>
          <w:p w14:paraId="7E490809">
            <w:pPr>
              <w:spacing w:before="40" w:after="40" w:line="240" w:lineRule="auto"/>
              <w:ind w:left="0" w:leftChars="0" w:right="0" w:rightChars="0" w:firstLine="0" w:firstLineChars="0"/>
              <w:jc w:val="center"/>
            </w:pPr>
            <w:r>
              <w:rPr>
                <w:rFonts w:ascii="Times New Roman" w:hAnsi="Times New Roman" w:eastAsia="宋体"/>
                <w:b w:val="0"/>
                <w:color w:val="000000"/>
                <w:sz w:val="21"/>
              </w:rPr>
              <w:t>第一步</w:t>
            </w:r>
          </w:p>
        </w:tc>
        <w:tc>
          <w:tcPr>
            <w:tcW w:w="2608" w:type="dxa"/>
            <w:vAlign w:val="center"/>
          </w:tcPr>
          <w:p w14:paraId="1912BD18">
            <w:pPr>
              <w:spacing w:before="40" w:after="40" w:line="240" w:lineRule="auto"/>
              <w:ind w:left="0" w:leftChars="0" w:right="0" w:rightChars="0" w:firstLine="0" w:firstLineChars="0"/>
              <w:jc w:val="left"/>
            </w:pPr>
            <w:r>
              <w:rPr>
                <w:rFonts w:ascii="Times New Roman" w:hAnsi="Times New Roman" w:eastAsia="宋体"/>
                <w:b w:val="0"/>
                <w:color w:val="000000"/>
                <w:sz w:val="21"/>
              </w:rPr>
              <w:t>BOM 与零件命名、关节命名、策略与配置清单</w:t>
            </w:r>
          </w:p>
        </w:tc>
        <w:tc>
          <w:tcPr>
            <w:tcW w:w="2494" w:type="dxa"/>
            <w:vAlign w:val="center"/>
          </w:tcPr>
          <w:p w14:paraId="2F24672B">
            <w:pPr>
              <w:spacing w:before="40" w:after="40" w:line="240" w:lineRule="auto"/>
              <w:ind w:left="0" w:leftChars="0" w:right="0" w:rightChars="0" w:firstLine="0" w:firstLineChars="0"/>
              <w:jc w:val="left"/>
            </w:pPr>
            <w:r>
              <w:rPr>
                <w:rFonts w:ascii="Times New Roman" w:hAnsi="Times New Roman" w:eastAsia="宋体"/>
                <w:b w:val="0"/>
                <w:color w:val="000000"/>
                <w:sz w:val="21"/>
              </w:rPr>
              <w:t>确定构型、关节数、电机数量与控制器技能范围</w:t>
            </w:r>
          </w:p>
        </w:tc>
        <w:tc>
          <w:tcPr>
            <w:tcW w:w="3061" w:type="dxa"/>
            <w:vAlign w:val="center"/>
          </w:tcPr>
          <w:p w14:paraId="42E193DB">
            <w:pPr>
              <w:spacing w:before="40" w:after="40" w:line="240" w:lineRule="auto"/>
              <w:ind w:left="0" w:leftChars="0" w:right="0" w:rightChars="0" w:firstLine="0" w:firstLineChars="0"/>
              <w:jc w:val="left"/>
            </w:pPr>
            <w:r>
              <w:rPr>
                <w:rFonts w:ascii="Times New Roman" w:hAnsi="Times New Roman" w:eastAsia="宋体"/>
                <w:b w:val="0"/>
                <w:color w:val="000000"/>
                <w:sz w:val="21"/>
              </w:rPr>
              <w:t>只读信息，不作任何文件复制；对应第 3、4 章</w:t>
            </w:r>
          </w:p>
        </w:tc>
      </w:tr>
      <w:tr w14:paraId="7C89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7" w:type="dxa"/>
            <w:shd w:val="clear" w:color="auto" w:fill="F2F2F2"/>
            <w:vAlign w:val="center"/>
          </w:tcPr>
          <w:p w14:paraId="07107BD6">
            <w:pPr>
              <w:spacing w:before="40" w:after="40" w:line="240" w:lineRule="auto"/>
              <w:ind w:left="0" w:leftChars="0" w:right="0" w:rightChars="0" w:firstLine="0" w:firstLineChars="0"/>
              <w:jc w:val="center"/>
            </w:pPr>
            <w:r>
              <w:rPr>
                <w:rFonts w:ascii="Times New Roman" w:hAnsi="Times New Roman" w:eastAsia="宋体"/>
                <w:b w:val="0"/>
                <w:color w:val="000000"/>
                <w:sz w:val="21"/>
              </w:rPr>
              <w:t>第二步</w:t>
            </w:r>
          </w:p>
        </w:tc>
        <w:tc>
          <w:tcPr>
            <w:tcW w:w="2608" w:type="dxa"/>
            <w:shd w:val="clear" w:color="auto" w:fill="F2F2F2"/>
            <w:vAlign w:val="center"/>
          </w:tcPr>
          <w:p w14:paraId="7667BA29">
            <w:pPr>
              <w:spacing w:before="40" w:after="40" w:line="240" w:lineRule="auto"/>
              <w:ind w:left="0" w:leftChars="0" w:right="0" w:rightChars="0" w:firstLine="0" w:firstLineChars="0"/>
              <w:jc w:val="left"/>
            </w:pPr>
            <w:r>
              <w:rPr>
                <w:rFonts w:ascii="Times New Roman" w:hAnsi="Times New Roman" w:eastAsia="宋体"/>
                <w:b w:val="0"/>
                <w:color w:val="000000"/>
                <w:sz w:val="21"/>
              </w:rPr>
              <w:t>工程范式与流程清单（实时化、udev 固化、打包、诊断、镜像定制）</w:t>
            </w:r>
          </w:p>
        </w:tc>
        <w:tc>
          <w:tcPr>
            <w:tcW w:w="2494" w:type="dxa"/>
            <w:shd w:val="clear" w:color="auto" w:fill="F2F2F2"/>
            <w:vAlign w:val="center"/>
          </w:tcPr>
          <w:p w14:paraId="280EABE6">
            <w:pPr>
              <w:spacing w:before="40" w:after="40" w:line="240" w:lineRule="auto"/>
              <w:ind w:left="0" w:leftChars="0" w:right="0" w:rightChars="0" w:firstLine="0" w:firstLineChars="0"/>
              <w:jc w:val="left"/>
            </w:pPr>
            <w:r>
              <w:rPr>
                <w:rFonts w:ascii="Times New Roman" w:hAnsi="Times New Roman" w:eastAsia="宋体"/>
                <w:b w:val="0"/>
                <w:color w:val="000000"/>
                <w:sz w:val="21"/>
              </w:rPr>
              <w:t>建立自研项目的系统级工程规范</w:t>
            </w:r>
          </w:p>
        </w:tc>
        <w:tc>
          <w:tcPr>
            <w:tcW w:w="3061" w:type="dxa"/>
            <w:shd w:val="clear" w:color="auto" w:fill="F2F2F2"/>
            <w:vAlign w:val="center"/>
          </w:tcPr>
          <w:p w14:paraId="75B55A1E">
            <w:pPr>
              <w:spacing w:before="40" w:after="40" w:line="240" w:lineRule="auto"/>
              <w:ind w:left="0" w:leftChars="0" w:right="0" w:rightChars="0" w:firstLine="0" w:firstLineChars="0"/>
              <w:jc w:val="left"/>
            </w:pPr>
            <w:r>
              <w:rPr>
                <w:rFonts w:ascii="Times New Roman" w:hAnsi="Times New Roman" w:eastAsia="宋体"/>
                <w:b w:val="0"/>
                <w:color w:val="000000"/>
                <w:sz w:val="21"/>
              </w:rPr>
              <w:t>独立实现，不引用其配置文件内容；对应第 4、7 章</w:t>
            </w:r>
          </w:p>
        </w:tc>
      </w:tr>
      <w:tr w14:paraId="1ABE7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7" w:type="dxa"/>
            <w:vAlign w:val="center"/>
          </w:tcPr>
          <w:p w14:paraId="64F5AFEA">
            <w:pPr>
              <w:spacing w:before="40" w:after="40" w:line="240" w:lineRule="auto"/>
              <w:ind w:left="0" w:leftChars="0" w:right="0" w:rightChars="0" w:firstLine="0" w:firstLineChars="0"/>
              <w:jc w:val="center"/>
            </w:pPr>
            <w:r>
              <w:rPr>
                <w:rFonts w:ascii="Times New Roman" w:hAnsi="Times New Roman" w:eastAsia="宋体"/>
                <w:b w:val="0"/>
                <w:color w:val="000000"/>
                <w:sz w:val="21"/>
              </w:rPr>
              <w:t>第三步</w:t>
            </w:r>
          </w:p>
        </w:tc>
        <w:tc>
          <w:tcPr>
            <w:tcW w:w="2608" w:type="dxa"/>
            <w:vAlign w:val="center"/>
          </w:tcPr>
          <w:p w14:paraId="68B3C365">
            <w:pPr>
              <w:spacing w:before="40" w:after="40" w:line="240" w:lineRule="auto"/>
              <w:ind w:left="0" w:leftChars="0" w:right="0" w:rightChars="0" w:firstLine="0" w:firstLineChars="0"/>
              <w:jc w:val="left"/>
            </w:pPr>
            <w:r>
              <w:rPr>
                <w:rFonts w:ascii="Times New Roman" w:hAnsi="Times New Roman" w:eastAsia="宋体"/>
                <w:b w:val="0"/>
                <w:color w:val="000000"/>
                <w:sz w:val="21"/>
              </w:rPr>
              <w:t>接口与目录约定、上游宽松许可工具（GMR、human-humanoid-tools）</w:t>
            </w:r>
          </w:p>
        </w:tc>
        <w:tc>
          <w:tcPr>
            <w:tcW w:w="2494" w:type="dxa"/>
            <w:vAlign w:val="center"/>
          </w:tcPr>
          <w:p w14:paraId="0F3567BE">
            <w:pPr>
              <w:spacing w:before="40" w:after="40" w:line="240" w:lineRule="auto"/>
              <w:ind w:left="0" w:leftChars="0" w:right="0" w:rightChars="0" w:firstLine="0" w:firstLineChars="0"/>
              <w:jc w:val="left"/>
            </w:pPr>
            <w:r>
              <w:rPr>
                <w:rFonts w:ascii="Times New Roman" w:hAnsi="Times New Roman" w:eastAsia="宋体"/>
                <w:b w:val="0"/>
                <w:color w:val="000000"/>
                <w:sz w:val="21"/>
              </w:rPr>
              <w:t>统一自研项目的代码组织方式，复用合规范围内的通用工具</w:t>
            </w:r>
          </w:p>
        </w:tc>
        <w:tc>
          <w:tcPr>
            <w:tcW w:w="3061" w:type="dxa"/>
            <w:vAlign w:val="center"/>
          </w:tcPr>
          <w:p w14:paraId="0215DBB6">
            <w:pPr>
              <w:spacing w:before="40" w:after="40" w:line="240" w:lineRule="auto"/>
              <w:ind w:left="0" w:leftChars="0" w:right="0" w:rightChars="0" w:firstLine="0" w:firstLineChars="0"/>
              <w:jc w:val="left"/>
            </w:pPr>
            <w:r>
              <w:rPr>
                <w:rFonts w:ascii="Times New Roman" w:hAnsi="Times New Roman" w:eastAsia="宋体"/>
                <w:b w:val="0"/>
                <w:color w:val="000000"/>
                <w:sz w:val="21"/>
              </w:rPr>
              <w:t>引用需保留许可与版权声明并标注修改；对应第 5、9 章</w:t>
            </w:r>
          </w:p>
        </w:tc>
      </w:tr>
      <w:tr w14:paraId="65CE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7" w:type="dxa"/>
            <w:shd w:val="clear" w:color="auto" w:fill="F2F2F2"/>
            <w:vAlign w:val="center"/>
          </w:tcPr>
          <w:p w14:paraId="3F4A9F55">
            <w:pPr>
              <w:spacing w:before="40" w:after="40" w:line="240" w:lineRule="auto"/>
              <w:ind w:left="0" w:leftChars="0" w:right="0" w:rightChars="0" w:firstLine="0" w:firstLineChars="0"/>
              <w:jc w:val="center"/>
            </w:pPr>
            <w:r>
              <w:rPr>
                <w:rFonts w:ascii="Times New Roman" w:hAnsi="Times New Roman" w:eastAsia="宋体"/>
                <w:b w:val="0"/>
                <w:color w:val="000000"/>
                <w:sz w:val="21"/>
              </w:rPr>
              <w:t>第四步</w:t>
            </w:r>
          </w:p>
        </w:tc>
        <w:tc>
          <w:tcPr>
            <w:tcW w:w="2608" w:type="dxa"/>
            <w:shd w:val="clear" w:color="auto" w:fill="F2F2F2"/>
            <w:vAlign w:val="center"/>
          </w:tcPr>
          <w:p w14:paraId="00E8225C">
            <w:pPr>
              <w:spacing w:before="40" w:after="40" w:line="240" w:lineRule="auto"/>
              <w:ind w:left="0" w:leftChars="0" w:right="0" w:rightChars="0" w:firstLine="0" w:firstLineChars="0"/>
              <w:jc w:val="left"/>
            </w:pPr>
            <w:r>
              <w:rPr>
                <w:rFonts w:ascii="Times New Roman" w:hAnsi="Times New Roman" w:eastAsia="宋体"/>
                <w:b w:val="0"/>
                <w:color w:val="000000"/>
                <w:sz w:val="21"/>
              </w:rPr>
              <w:t>图纸、PCB 源文件、URDF、GPL-3.0 板端与算法源码</w:t>
            </w:r>
          </w:p>
        </w:tc>
        <w:tc>
          <w:tcPr>
            <w:tcW w:w="2494" w:type="dxa"/>
            <w:shd w:val="clear" w:color="auto" w:fill="F2F2F2"/>
            <w:vAlign w:val="center"/>
          </w:tcPr>
          <w:p w14:paraId="6CFE2AB1">
            <w:pPr>
              <w:spacing w:before="40" w:after="40" w:line="240" w:lineRule="auto"/>
              <w:ind w:left="0" w:leftChars="0" w:right="0" w:rightChars="0" w:firstLine="0" w:firstLineChars="0"/>
              <w:jc w:val="left"/>
            </w:pPr>
            <w:r>
              <w:rPr>
                <w:rFonts w:ascii="Times New Roman" w:hAnsi="Times New Roman" w:eastAsia="宋体"/>
                <w:b w:val="0"/>
                <w:color w:val="000000"/>
                <w:sz w:val="21"/>
              </w:rPr>
              <w:t>不建议取用，仅在必要时作理解性阅读</w:t>
            </w:r>
          </w:p>
        </w:tc>
        <w:tc>
          <w:tcPr>
            <w:tcW w:w="3061" w:type="dxa"/>
            <w:shd w:val="clear" w:color="auto" w:fill="F2F2F2"/>
            <w:vAlign w:val="center"/>
          </w:tcPr>
          <w:p w14:paraId="27E51F46">
            <w:pPr>
              <w:spacing w:before="40" w:after="40" w:line="240" w:lineRule="auto"/>
              <w:ind w:left="0" w:leftChars="0" w:right="0" w:rightChars="0" w:firstLine="0" w:firstLineChars="0"/>
              <w:jc w:val="left"/>
            </w:pPr>
            <w:r>
              <w:rPr>
                <w:rFonts w:ascii="Times New Roman" w:hAnsi="Times New Roman" w:eastAsia="宋体"/>
                <w:b w:val="0"/>
                <w:color w:val="000000"/>
                <w:sz w:val="21"/>
              </w:rPr>
              <w:t>弱互惠与强传染约束，无许可证仓库则完全不可复制；对应第 3、9 章</w:t>
            </w:r>
          </w:p>
        </w:tc>
      </w:tr>
    </w:tbl>
    <w:p w14:paraId="1D06C522">
      <w:pPr>
        <w:spacing w:after="360" w:line="360" w:lineRule="auto"/>
        <w:ind w:left="0" w:leftChars="0" w:right="0" w:rightChars="0" w:firstLine="0" w:firstLineChars="0"/>
      </w:pPr>
      <w:r>
        <w:rPr>
          <w:rFonts w:ascii="Times New Roman" w:hAnsi="Times New Roman" w:eastAsia="宋体"/>
          <w:b w:val="0"/>
          <w:color w:val="767676"/>
          <w:sz w:val="21"/>
        </w:rPr>
        <w:t>数据来源：本报告第 3 至第 9 章的分析结论。</w:t>
      </w:r>
    </w:p>
    <w:p w14:paraId="6BDB2D02">
      <w:pPr>
        <w:pStyle w:val="3"/>
      </w:pPr>
      <w:bookmarkStart w:id="40" w:name="_Toc5820"/>
      <w:r>
        <w:t>11　结论与限制</w:t>
      </w:r>
      <w:bookmarkEnd w:id="40"/>
    </w:p>
    <w:p w14:paraId="51244905">
      <w:pPr>
        <w:pStyle w:val="4"/>
      </w:pPr>
      <w:bookmarkStart w:id="41" w:name="_Toc7982"/>
      <w:r>
        <w:t>11.1　结论</w:t>
      </w:r>
      <w:bookmarkEnd w:id="41"/>
    </w:p>
    <w:p w14:paraId="1403DEA2">
      <w:pPr>
        <w:ind w:firstLine="480" w:firstLineChars="200"/>
      </w:pPr>
      <w:r>
        <w:t>第一，RoboParty 的 61 个开源仓库是一套发行版式的完整技术栈，但它不是均质的：48.4% 的文件集中在系统镜像与板卡固件层，加上第三方工具与社区复现后达 64.8%，而真正定义机器人本体的硬件与模型层只占 17.8%，板端运行时只占 6.0%。任何按文件量分配阅读精力的做法都会误判重心。</w:t>
      </w:r>
    </w:p>
    <w:p w14:paraId="01D1C31A">
      <w:pPr>
        <w:ind w:firstLine="480" w:firstLineChars="200"/>
      </w:pPr>
      <w:r>
        <w:t>第二，这套开源栈最值得学的不是代码而是工程范式。内核实时化、设备名固化、实时传输配置、依赖交付、APT 源装配、统一驱动模板、整机八维诊断与带设计变量的调试前端，这八件事共同解释了为什么一台人形机器人能被稳定交付；它们全部以可验证的文件结构呈现，且都可以在自研项目中独立实现而不触及许可。</w:t>
      </w:r>
    </w:p>
    <w:p w14:paraId="4908949C">
      <w:pPr>
        <w:ind w:firstLine="480" w:firstLineChars="200"/>
      </w:pPr>
      <w:r>
        <w:t>第三，许可必须逐仓判断。硬件三仓为 CERN-OHL-W-2.0 弱互惠，板端与仿真自研仓统一 GPL-3.0 强传染，10 个仓库无任何许可证，4 个无法自动识别，文档另受 CC-BY-SA-4.0 约束，商标由 TRADEMARKS.md 排除。在这个结构下，合规的自研路径是清晰的：取信息、取范式、取约定，不取文件。</w:t>
      </w:r>
    </w:p>
    <w:p w14:paraId="0D309995">
      <w:pPr>
        <w:ind w:firstLine="480" w:firstLineChars="200"/>
      </w:pPr>
      <w:r>
        <w:t>第四，从仓库文件中可以确证其产品演进方向：下一代机型代号 RP1 且自由度为 28，总线正从 CAN-FD 向 EtherCAT 迁移且当前主线选择 SOEM，算法侧从模仿学习走向无监督与世界模型，动作重定向已支持通用人体模型（soma）。这些判断都有对应文件作为证据，可作为自研项目技术路线选择的参考。</w:t>
      </w:r>
    </w:p>
    <w:p w14:paraId="45965374">
      <w:pPr>
        <w:pStyle w:val="4"/>
      </w:pPr>
      <w:bookmarkStart w:id="42" w:name="_Toc5912"/>
      <w:r>
        <w:t>11.2　限制</w:t>
      </w:r>
      <w:bookmarkEnd w:id="42"/>
    </w:p>
    <w:p w14:paraId="7C1B4507">
      <w:pPr>
        <w:ind w:firstLine="480" w:firstLineChars="200"/>
      </w:pPr>
      <w:r>
        <w:t>本报告存在四项限制，使用时应当注意。其一，所有统计都基于 2026 年 10 月 5 日的仓库快照，仓库持续更新会使数字失效，其中 P-BFM 明确处于“仅有 README、代码待上传”的状态，基础模型方向的内容很可能在近期发生实质变化。其二，文件数含 25 个子模块挂载点，且不计子模块内部文件，因此 roboparty_deploy、roboparty_train、roboparty_firmware、MimicLite、roboparty_repo 等聚合仓的真实内容量被系统性低估。其三，本报告只依据文件名、目录结构与 README 描述来判断用途，未逐份打开图纸、PCB 与二进制文件核对内容，也没有编译或运行其任何代码，因此不构成对其功能完备性与工程质量的评价。其四，许可结论基于仓库元数据标识与仓库内许可文件的文本，未取得法律意见，具体项目的合规判断仍应逐案咨询专业人士。</w:t>
      </w:r>
    </w:p>
    <w:p w14:paraId="5F1C85B8">
      <w:pPr>
        <w:pStyle w:val="3"/>
        <w:jc w:val="center"/>
      </w:pPr>
      <w:bookmarkStart w:id="43" w:name="_Toc26311"/>
      <w:r>
        <w:t>附录A　61 个仓库的顶层结构与文件量索引</w:t>
      </w:r>
      <w:bookmarkEnd w:id="43"/>
    </w:p>
    <w:p w14:paraId="5363888D">
      <w:pPr>
        <w:ind w:firstLine="480" w:firstLineChars="200"/>
      </w:pPr>
      <w:r>
        <w:t>下表按七个功能层分组列出全部 61 个公开仓库的基本信息与顶层结构。顶层结构一栏中，括号内数字为该顶层目录下的文件数，标注“子模块”的条目为 git 子模块挂载点，其内部文件不计入本仓库的文件数。</w:t>
      </w:r>
    </w:p>
    <w:p w14:paraId="5B92C024">
      <w:pPr>
        <w:pStyle w:val="15"/>
        <w:keepNext/>
        <w:spacing w:before="200" w:after="80"/>
        <w:jc w:val="center"/>
      </w:pPr>
      <w:r>
        <w:t>表 A.1　61 个公开仓库的层归属、基本信息与顶层结构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1587"/>
        <w:gridCol w:w="1020"/>
        <w:gridCol w:w="1020"/>
        <w:gridCol w:w="680"/>
        <w:gridCol w:w="879"/>
        <w:gridCol w:w="3883"/>
      </w:tblGrid>
      <w:tr w14:paraId="0E7E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1587" w:type="dxa"/>
            <w:shd w:val="clear" w:color="auto" w:fill="D9D9D9"/>
            <w:vAlign w:val="center"/>
          </w:tcPr>
          <w:p w14:paraId="18688D74">
            <w:pPr>
              <w:spacing w:before="40" w:after="40" w:line="240" w:lineRule="auto"/>
              <w:ind w:left="0" w:leftChars="0" w:right="0" w:rightChars="0" w:firstLine="0" w:firstLineChars="0"/>
              <w:jc w:val="center"/>
            </w:pPr>
            <w:r>
              <w:rPr>
                <w:rFonts w:ascii="Times New Roman" w:hAnsi="Times New Roman" w:eastAsia="宋体"/>
                <w:b/>
                <w:color w:val="000000"/>
                <w:sz w:val="21"/>
              </w:rPr>
              <w:t>仓库</w:t>
            </w:r>
          </w:p>
        </w:tc>
        <w:tc>
          <w:tcPr>
            <w:tcW w:w="1020" w:type="dxa"/>
            <w:shd w:val="clear" w:color="auto" w:fill="D9D9D9"/>
            <w:vAlign w:val="center"/>
          </w:tcPr>
          <w:p w14:paraId="757E9441">
            <w:pPr>
              <w:spacing w:before="40" w:after="40" w:line="240" w:lineRule="auto"/>
              <w:ind w:left="0" w:leftChars="0" w:right="0" w:rightChars="0" w:firstLine="0" w:firstLineChars="0"/>
              <w:jc w:val="center"/>
            </w:pPr>
            <w:r>
              <w:rPr>
                <w:rFonts w:ascii="Times New Roman" w:hAnsi="Times New Roman" w:eastAsia="宋体"/>
                <w:b/>
                <w:color w:val="000000"/>
                <w:sz w:val="21"/>
              </w:rPr>
              <w:t>语言</w:t>
            </w:r>
          </w:p>
        </w:tc>
        <w:tc>
          <w:tcPr>
            <w:tcW w:w="1020" w:type="dxa"/>
            <w:shd w:val="clear" w:color="auto" w:fill="D9D9D9"/>
            <w:vAlign w:val="center"/>
          </w:tcPr>
          <w:p w14:paraId="7E526ABF">
            <w:pPr>
              <w:spacing w:before="40" w:after="40" w:line="240" w:lineRule="auto"/>
              <w:ind w:left="0" w:leftChars="0" w:right="0" w:rightChars="0" w:firstLine="0" w:firstLineChars="0"/>
              <w:jc w:val="center"/>
            </w:pPr>
            <w:r>
              <w:rPr>
                <w:rFonts w:ascii="Times New Roman" w:hAnsi="Times New Roman" w:eastAsia="宋体"/>
                <w:b/>
                <w:color w:val="000000"/>
                <w:sz w:val="21"/>
              </w:rPr>
              <w:t>许可证</w:t>
            </w:r>
          </w:p>
        </w:tc>
        <w:tc>
          <w:tcPr>
            <w:tcW w:w="680" w:type="dxa"/>
            <w:shd w:val="clear" w:color="auto" w:fill="D9D9D9"/>
            <w:vAlign w:val="center"/>
          </w:tcPr>
          <w:p w14:paraId="1E4239BE">
            <w:pPr>
              <w:spacing w:before="40" w:after="40" w:line="240" w:lineRule="auto"/>
              <w:ind w:left="0" w:leftChars="0" w:right="0" w:rightChars="0" w:firstLine="0" w:firstLineChars="0"/>
              <w:jc w:val="center"/>
            </w:pPr>
            <w:r>
              <w:rPr>
                <w:rFonts w:ascii="Times New Roman" w:hAnsi="Times New Roman" w:eastAsia="宋体"/>
                <w:b/>
                <w:color w:val="000000"/>
                <w:sz w:val="21"/>
              </w:rPr>
              <w:t>星标</w:t>
            </w:r>
          </w:p>
        </w:tc>
        <w:tc>
          <w:tcPr>
            <w:tcW w:w="879" w:type="dxa"/>
            <w:shd w:val="clear" w:color="auto" w:fill="D9D9D9"/>
            <w:vAlign w:val="center"/>
          </w:tcPr>
          <w:p w14:paraId="32886CAF">
            <w:pPr>
              <w:spacing w:before="40" w:after="40" w:line="240" w:lineRule="auto"/>
              <w:ind w:left="0" w:leftChars="0" w:right="0" w:rightChars="0" w:firstLine="0" w:firstLineChars="0"/>
              <w:jc w:val="center"/>
            </w:pPr>
            <w:r>
              <w:rPr>
                <w:rFonts w:ascii="Times New Roman" w:hAnsi="Times New Roman" w:eastAsia="宋体"/>
                <w:b/>
                <w:color w:val="000000"/>
                <w:sz w:val="21"/>
              </w:rPr>
              <w:t>文件数</w:t>
            </w:r>
          </w:p>
        </w:tc>
        <w:tc>
          <w:tcPr>
            <w:tcW w:w="3883" w:type="dxa"/>
            <w:shd w:val="clear" w:color="auto" w:fill="D9D9D9"/>
            <w:vAlign w:val="center"/>
          </w:tcPr>
          <w:p w14:paraId="0A2DA70B">
            <w:pPr>
              <w:spacing w:before="40" w:after="40" w:line="240" w:lineRule="auto"/>
              <w:ind w:left="0" w:leftChars="0" w:right="0" w:rightChars="0" w:firstLine="0" w:firstLineChars="0"/>
              <w:jc w:val="center"/>
            </w:pPr>
            <w:r>
              <w:rPr>
                <w:rFonts w:ascii="Times New Roman" w:hAnsi="Times New Roman" w:eastAsia="宋体"/>
                <w:b/>
                <w:color w:val="000000"/>
                <w:sz w:val="21"/>
              </w:rPr>
              <w:t>顶层结构（文件数/子模块）</w:t>
            </w:r>
          </w:p>
        </w:tc>
      </w:tr>
      <w:tr w14:paraId="1B5E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69" w:type="dxa"/>
            <w:gridSpan w:val="6"/>
            <w:shd w:val="clear" w:color="auto" w:fill="F2F2F2"/>
            <w:vAlign w:val="center"/>
          </w:tcPr>
          <w:p w14:paraId="404785F1">
            <w:pPr>
              <w:ind w:left="0" w:leftChars="0" w:right="0" w:rightChars="0" w:firstLine="0" w:firstLineChars="0"/>
              <w:jc w:val="left"/>
            </w:pPr>
            <w:r>
              <w:rPr>
                <w:rFonts w:ascii="Times New Roman" w:hAnsi="Times New Roman" w:eastAsia="宋体"/>
                <w:b/>
                <w:color w:val="000000"/>
                <w:sz w:val="21"/>
              </w:rPr>
              <w:t>A 本体硬件与模型</w:t>
            </w:r>
          </w:p>
        </w:tc>
      </w:tr>
      <w:tr w14:paraId="35B6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7285204E">
            <w:pPr>
              <w:spacing w:before="40" w:after="40" w:line="240" w:lineRule="auto"/>
              <w:ind w:left="0" w:leftChars="0" w:right="0" w:rightChars="0" w:firstLine="0" w:firstLineChars="0"/>
              <w:jc w:val="left"/>
            </w:pPr>
            <w:r>
              <w:rPr>
                <w:rFonts w:ascii="Times New Roman" w:hAnsi="Times New Roman" w:eastAsia="宋体"/>
                <w:b w:val="0"/>
                <w:color w:val="000000"/>
                <w:sz w:val="21"/>
              </w:rPr>
              <w:t>roboto_origin</w:t>
            </w:r>
          </w:p>
        </w:tc>
        <w:tc>
          <w:tcPr>
            <w:tcW w:w="1020" w:type="dxa"/>
            <w:vAlign w:val="center"/>
          </w:tcPr>
          <w:p w14:paraId="399C785C">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661084CC">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0095F7F0">
            <w:pPr>
              <w:spacing w:before="40" w:after="40" w:line="240" w:lineRule="auto"/>
              <w:ind w:left="0" w:leftChars="0" w:right="0" w:rightChars="0" w:firstLine="0" w:firstLineChars="0"/>
              <w:jc w:val="center"/>
            </w:pPr>
            <w:r>
              <w:rPr>
                <w:rFonts w:ascii="Times New Roman" w:hAnsi="Times New Roman" w:eastAsia="宋体"/>
                <w:b w:val="0"/>
                <w:color w:val="000000"/>
                <w:sz w:val="21"/>
              </w:rPr>
              <w:t>2553</w:t>
            </w:r>
          </w:p>
        </w:tc>
        <w:tc>
          <w:tcPr>
            <w:tcW w:w="879" w:type="dxa"/>
            <w:vAlign w:val="center"/>
          </w:tcPr>
          <w:p w14:paraId="37450DDC">
            <w:pPr>
              <w:spacing w:before="40" w:after="40" w:line="240" w:lineRule="auto"/>
              <w:ind w:left="0" w:leftChars="0" w:right="0" w:rightChars="0" w:firstLine="0" w:firstLineChars="0"/>
              <w:jc w:val="center"/>
            </w:pPr>
            <w:r>
              <w:rPr>
                <w:rFonts w:ascii="Times New Roman" w:hAnsi="Times New Roman" w:eastAsia="宋体"/>
                <w:b w:val="0"/>
                <w:color w:val="000000"/>
                <w:sz w:val="21"/>
              </w:rPr>
              <w:t>4,296</w:t>
            </w:r>
          </w:p>
        </w:tc>
        <w:tc>
          <w:tcPr>
            <w:tcW w:w="3883" w:type="dxa"/>
            <w:vAlign w:val="center"/>
          </w:tcPr>
          <w:p w14:paraId="481BEE3D">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.github/(6) · .gitignore · CODE_OF_CONDUCT.md · CODE_OF_CONDUCT_CN.md · CONTRIBUTING.md 等</w:t>
            </w:r>
          </w:p>
        </w:tc>
      </w:tr>
      <w:tr w14:paraId="7B9D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EAE61C2">
            <w:pPr>
              <w:spacing w:before="40" w:after="40" w:line="240" w:lineRule="auto"/>
              <w:ind w:left="0" w:leftChars="0" w:right="0" w:rightChars="0" w:firstLine="0" w:firstLineChars="0"/>
              <w:jc w:val="left"/>
            </w:pPr>
            <w:r>
              <w:rPr>
                <w:rFonts w:ascii="Times New Roman" w:hAnsi="Times New Roman" w:eastAsia="宋体"/>
                <w:b w:val="0"/>
                <w:color w:val="000000"/>
                <w:sz w:val="21"/>
              </w:rPr>
              <w:t>rpo_hardware</w:t>
            </w:r>
          </w:p>
        </w:tc>
        <w:tc>
          <w:tcPr>
            <w:tcW w:w="1020" w:type="dxa"/>
            <w:vAlign w:val="center"/>
          </w:tcPr>
          <w:p w14:paraId="1554B37A">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650C2D0E">
            <w:pPr>
              <w:spacing w:before="40" w:after="40" w:line="240" w:lineRule="auto"/>
              <w:ind w:left="0" w:leftChars="0" w:right="0" w:rightChars="0" w:firstLine="0" w:firstLineChars="0"/>
              <w:jc w:val="left"/>
            </w:pPr>
            <w:r>
              <w:rPr>
                <w:rFonts w:ascii="Times New Roman" w:hAnsi="Times New Roman" w:eastAsia="宋体"/>
                <w:b w:val="0"/>
                <w:color w:val="000000"/>
                <w:sz w:val="21"/>
              </w:rPr>
              <w:t>CERN-OHL-W-2.0</w:t>
            </w:r>
          </w:p>
        </w:tc>
        <w:tc>
          <w:tcPr>
            <w:tcW w:w="680" w:type="dxa"/>
            <w:vAlign w:val="center"/>
          </w:tcPr>
          <w:p w14:paraId="2E458BAD">
            <w:pPr>
              <w:spacing w:before="40" w:after="40" w:line="240" w:lineRule="auto"/>
              <w:ind w:left="0" w:leftChars="0" w:right="0" w:rightChars="0" w:firstLine="0" w:firstLineChars="0"/>
              <w:jc w:val="center"/>
            </w:pPr>
            <w:r>
              <w:rPr>
                <w:rFonts w:ascii="Times New Roman" w:hAnsi="Times New Roman" w:eastAsia="宋体"/>
                <w:b w:val="0"/>
                <w:color w:val="000000"/>
                <w:sz w:val="21"/>
              </w:rPr>
              <w:t>147</w:t>
            </w:r>
          </w:p>
        </w:tc>
        <w:tc>
          <w:tcPr>
            <w:tcW w:w="879" w:type="dxa"/>
            <w:vAlign w:val="center"/>
          </w:tcPr>
          <w:p w14:paraId="63675F89">
            <w:pPr>
              <w:spacing w:before="40" w:after="40" w:line="240" w:lineRule="auto"/>
              <w:ind w:left="0" w:leftChars="0" w:right="0" w:rightChars="0" w:firstLine="0" w:firstLineChars="0"/>
              <w:jc w:val="center"/>
            </w:pPr>
            <w:r>
              <w:rPr>
                <w:rFonts w:ascii="Times New Roman" w:hAnsi="Times New Roman" w:eastAsia="宋体"/>
                <w:b w:val="0"/>
                <w:color w:val="000000"/>
                <w:sz w:val="21"/>
              </w:rPr>
              <w:t>647</w:t>
            </w:r>
          </w:p>
        </w:tc>
        <w:tc>
          <w:tcPr>
            <w:tcW w:w="3883" w:type="dxa"/>
            <w:vAlign w:val="center"/>
          </w:tcPr>
          <w:p w14:paraId="1F44AEE0">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.gitignore · LICENSE · LICENSES.md · README.md · README_cn.md 等</w:t>
            </w:r>
          </w:p>
        </w:tc>
      </w:tr>
      <w:tr w14:paraId="0A0C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8C8D966">
            <w:pPr>
              <w:spacing w:before="40" w:after="40" w:line="240" w:lineRule="auto"/>
              <w:ind w:left="0" w:leftChars="0" w:right="0" w:rightChars="0" w:firstLine="0" w:firstLineChars="0"/>
              <w:jc w:val="left"/>
            </w:pPr>
            <w:r>
              <w:rPr>
                <w:rFonts w:ascii="Times New Roman" w:hAnsi="Times New Roman" w:eastAsia="宋体"/>
                <w:b w:val="0"/>
                <w:color w:val="000000"/>
                <w:sz w:val="21"/>
              </w:rPr>
              <w:t>rpo_appearance</w:t>
            </w:r>
          </w:p>
        </w:tc>
        <w:tc>
          <w:tcPr>
            <w:tcW w:w="1020" w:type="dxa"/>
            <w:vAlign w:val="center"/>
          </w:tcPr>
          <w:p w14:paraId="0156F9FE">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5F044545">
            <w:pPr>
              <w:spacing w:before="40" w:after="40" w:line="240" w:lineRule="auto"/>
              <w:ind w:left="0" w:leftChars="0" w:right="0" w:rightChars="0" w:firstLine="0" w:firstLineChars="0"/>
              <w:jc w:val="left"/>
            </w:pPr>
            <w:r>
              <w:rPr>
                <w:rFonts w:ascii="Times New Roman" w:hAnsi="Times New Roman" w:eastAsia="宋体"/>
                <w:b w:val="0"/>
                <w:color w:val="000000"/>
                <w:sz w:val="21"/>
              </w:rPr>
              <w:t>CERN-OHL-W-2.0</w:t>
            </w:r>
          </w:p>
        </w:tc>
        <w:tc>
          <w:tcPr>
            <w:tcW w:w="680" w:type="dxa"/>
            <w:vAlign w:val="center"/>
          </w:tcPr>
          <w:p w14:paraId="05BA1055">
            <w:pPr>
              <w:spacing w:before="40" w:after="40" w:line="240" w:lineRule="auto"/>
              <w:ind w:left="0" w:leftChars="0" w:right="0" w:rightChars="0" w:firstLine="0" w:firstLineChars="0"/>
              <w:jc w:val="center"/>
            </w:pPr>
            <w:r>
              <w:rPr>
                <w:rFonts w:ascii="Times New Roman" w:hAnsi="Times New Roman" w:eastAsia="宋体"/>
                <w:b w:val="0"/>
                <w:color w:val="000000"/>
                <w:sz w:val="21"/>
              </w:rPr>
              <w:t>3</w:t>
            </w:r>
          </w:p>
        </w:tc>
        <w:tc>
          <w:tcPr>
            <w:tcW w:w="879" w:type="dxa"/>
            <w:vAlign w:val="center"/>
          </w:tcPr>
          <w:p w14:paraId="72C07E18">
            <w:pPr>
              <w:spacing w:before="40" w:after="40" w:line="240" w:lineRule="auto"/>
              <w:ind w:left="0" w:leftChars="0" w:right="0" w:rightChars="0" w:firstLine="0" w:firstLineChars="0"/>
              <w:jc w:val="center"/>
            </w:pPr>
            <w:r>
              <w:rPr>
                <w:rFonts w:ascii="Times New Roman" w:hAnsi="Times New Roman" w:eastAsia="宋体"/>
                <w:b w:val="0"/>
                <w:color w:val="000000"/>
                <w:sz w:val="21"/>
              </w:rPr>
              <w:t>57</w:t>
            </w:r>
          </w:p>
        </w:tc>
        <w:tc>
          <w:tcPr>
            <w:tcW w:w="3883" w:type="dxa"/>
            <w:vAlign w:val="center"/>
          </w:tcPr>
          <w:p w14:paraId="3E4D27E2">
            <w:pPr>
              <w:spacing w:before="40" w:after="40" w:line="240" w:lineRule="auto"/>
              <w:ind w:left="0" w:leftChars="0" w:right="0" w:rightChars="0" w:firstLine="0" w:firstLineChars="0"/>
              <w:jc w:val="left"/>
            </w:pPr>
            <w:r>
              <w:rPr>
                <w:rFonts w:ascii="Times New Roman" w:hAnsi="Times New Roman" w:eastAsia="宋体"/>
                <w:b w:val="0"/>
                <w:color w:val="000000"/>
                <w:sz w:val="21"/>
              </w:rPr>
              <w:t>LICENSE · README.md · V1.0/(55)</w:t>
            </w:r>
          </w:p>
        </w:tc>
      </w:tr>
      <w:tr w14:paraId="64D9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048A51B">
            <w:pPr>
              <w:spacing w:before="40" w:after="40" w:line="240" w:lineRule="auto"/>
              <w:ind w:left="0" w:leftChars="0" w:right="0" w:rightChars="0" w:firstLine="0" w:firstLineChars="0"/>
              <w:jc w:val="left"/>
            </w:pPr>
            <w:r>
              <w:rPr>
                <w:rFonts w:ascii="Times New Roman" w:hAnsi="Times New Roman" w:eastAsia="宋体"/>
                <w:b w:val="0"/>
                <w:color w:val="000000"/>
                <w:sz w:val="21"/>
              </w:rPr>
              <w:t>rpo_description</w:t>
            </w:r>
          </w:p>
        </w:tc>
        <w:tc>
          <w:tcPr>
            <w:tcW w:w="1020" w:type="dxa"/>
            <w:vAlign w:val="center"/>
          </w:tcPr>
          <w:p w14:paraId="535538DD">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0386111F">
            <w:pPr>
              <w:spacing w:before="40" w:after="40" w:line="240" w:lineRule="auto"/>
              <w:ind w:left="0" w:leftChars="0" w:right="0" w:rightChars="0" w:firstLine="0" w:firstLineChars="0"/>
              <w:jc w:val="left"/>
            </w:pPr>
            <w:r>
              <w:rPr>
                <w:rFonts w:ascii="Times New Roman" w:hAnsi="Times New Roman" w:eastAsia="宋体"/>
                <w:b w:val="0"/>
                <w:color w:val="000000"/>
                <w:sz w:val="21"/>
              </w:rPr>
              <w:t>CERN-OHL-W-2.0</w:t>
            </w:r>
          </w:p>
        </w:tc>
        <w:tc>
          <w:tcPr>
            <w:tcW w:w="680" w:type="dxa"/>
            <w:vAlign w:val="center"/>
          </w:tcPr>
          <w:p w14:paraId="0D027BB9">
            <w:pPr>
              <w:spacing w:before="40" w:after="40" w:line="240" w:lineRule="auto"/>
              <w:ind w:left="0" w:leftChars="0" w:right="0" w:rightChars="0" w:firstLine="0" w:firstLineChars="0"/>
              <w:jc w:val="center"/>
            </w:pPr>
            <w:r>
              <w:rPr>
                <w:rFonts w:ascii="Times New Roman" w:hAnsi="Times New Roman" w:eastAsia="宋体"/>
                <w:b w:val="0"/>
                <w:color w:val="000000"/>
                <w:sz w:val="21"/>
              </w:rPr>
              <w:t>18</w:t>
            </w:r>
          </w:p>
        </w:tc>
        <w:tc>
          <w:tcPr>
            <w:tcW w:w="879" w:type="dxa"/>
            <w:vAlign w:val="center"/>
          </w:tcPr>
          <w:p w14:paraId="027AADD7">
            <w:pPr>
              <w:spacing w:before="40" w:after="40" w:line="240" w:lineRule="auto"/>
              <w:ind w:left="0" w:leftChars="0" w:right="0" w:rightChars="0" w:firstLine="0" w:firstLineChars="0"/>
              <w:jc w:val="center"/>
            </w:pPr>
            <w:r>
              <w:rPr>
                <w:rFonts w:ascii="Times New Roman" w:hAnsi="Times New Roman" w:eastAsia="宋体"/>
                <w:b w:val="0"/>
                <w:color w:val="000000"/>
                <w:sz w:val="21"/>
              </w:rPr>
              <w:t>32</w:t>
            </w:r>
          </w:p>
        </w:tc>
        <w:tc>
          <w:tcPr>
            <w:tcW w:w="3883" w:type="dxa"/>
            <w:vAlign w:val="center"/>
          </w:tcPr>
          <w:p w14:paraId="06039B4B">
            <w:pPr>
              <w:spacing w:before="40" w:after="40" w:line="240" w:lineRule="auto"/>
              <w:ind w:left="0" w:leftChars="0" w:right="0" w:rightChars="0" w:firstLine="0" w:firstLineChars="0"/>
              <w:jc w:val="left"/>
            </w:pPr>
            <w:r>
              <w:rPr>
                <w:rFonts w:ascii="Times New Roman" w:hAnsi="Times New Roman" w:eastAsia="宋体"/>
                <w:b w:val="0"/>
                <w:color w:val="000000"/>
                <w:sz w:val="21"/>
              </w:rPr>
              <w:t>LICENSE · README.md · meshes/(24) · mjcf/(3) · rpo_urdf.png · terrain_assets/(1) 等</w:t>
            </w:r>
          </w:p>
        </w:tc>
      </w:tr>
      <w:tr w14:paraId="3866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69" w:type="dxa"/>
            <w:gridSpan w:val="6"/>
            <w:shd w:val="clear" w:color="auto" w:fill="F2F2F2"/>
            <w:vAlign w:val="center"/>
          </w:tcPr>
          <w:p w14:paraId="49FD652F">
            <w:pPr>
              <w:ind w:left="0" w:leftChars="0" w:right="0" w:rightChars="0" w:firstLine="0" w:firstLineChars="0"/>
              <w:jc w:val="left"/>
            </w:pPr>
            <w:r>
              <w:rPr>
                <w:rFonts w:ascii="Times New Roman" w:hAnsi="Times New Roman" w:eastAsia="宋体"/>
                <w:b/>
                <w:color w:val="000000"/>
                <w:sz w:val="21"/>
              </w:rPr>
              <w:t>B 板端软件与部署</w:t>
            </w:r>
          </w:p>
        </w:tc>
      </w:tr>
      <w:tr w14:paraId="2F03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8CD3E9A">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roboparty_charger</w:t>
            </w:r>
          </w:p>
        </w:tc>
        <w:tc>
          <w:tcPr>
            <w:tcW w:w="1020" w:type="dxa"/>
            <w:vAlign w:val="center"/>
          </w:tcPr>
          <w:p w14:paraId="460C9073">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0D6170C5">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72E6F4CB">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07C859D3">
            <w:pPr>
              <w:spacing w:before="40" w:after="40" w:line="240" w:lineRule="auto"/>
              <w:ind w:left="0" w:leftChars="0" w:right="0" w:rightChars="0" w:firstLine="0" w:firstLineChars="0"/>
              <w:jc w:val="center"/>
            </w:pPr>
            <w:r>
              <w:rPr>
                <w:rFonts w:ascii="Times New Roman" w:hAnsi="Times New Roman" w:eastAsia="宋体"/>
                <w:b w:val="0"/>
                <w:color w:val="000000"/>
                <w:sz w:val="21"/>
              </w:rPr>
              <w:t>1,084</w:t>
            </w:r>
          </w:p>
        </w:tc>
        <w:tc>
          <w:tcPr>
            <w:tcW w:w="3883" w:type="dxa"/>
            <w:vAlign w:val="center"/>
          </w:tcPr>
          <w:p w14:paraId="7AD04420">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.mxproject · .settings/(3) · .vscode/(3) · CMakeLists.txt · CMakePresets.json 等</w:t>
            </w:r>
          </w:p>
        </w:tc>
      </w:tr>
      <w:tr w14:paraId="573D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5280D0AC">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roboparty_dexhand</w:t>
            </w:r>
          </w:p>
        </w:tc>
        <w:tc>
          <w:tcPr>
            <w:tcW w:w="1020" w:type="dxa"/>
            <w:vAlign w:val="center"/>
          </w:tcPr>
          <w:p w14:paraId="153018E3">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18976549">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6FF755C7">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7ED5A972">
            <w:pPr>
              <w:spacing w:before="40" w:after="40" w:line="240" w:lineRule="auto"/>
              <w:ind w:left="0" w:leftChars="0" w:right="0" w:rightChars="0" w:firstLine="0" w:firstLineChars="0"/>
              <w:jc w:val="center"/>
            </w:pPr>
            <w:r>
              <w:rPr>
                <w:rFonts w:ascii="Times New Roman" w:hAnsi="Times New Roman" w:eastAsia="宋体"/>
                <w:b w:val="0"/>
                <w:color w:val="000000"/>
                <w:sz w:val="21"/>
              </w:rPr>
              <w:t>73</w:t>
            </w:r>
          </w:p>
        </w:tc>
        <w:tc>
          <w:tcPr>
            <w:tcW w:w="3883" w:type="dxa"/>
            <w:vAlign w:val="center"/>
          </w:tcPr>
          <w:p w14:paraId="0116A582">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CMakeLists.txt · LICENSE · README.md · VALIDATION.md 等</w:t>
            </w:r>
          </w:p>
        </w:tc>
      </w:tr>
      <w:tr w14:paraId="4954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60CACF4A">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roboparty_inference</w:t>
            </w:r>
          </w:p>
        </w:tc>
        <w:tc>
          <w:tcPr>
            <w:tcW w:w="1020" w:type="dxa"/>
            <w:vAlign w:val="center"/>
          </w:tcPr>
          <w:p w14:paraId="614B18B2">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7A9150DB">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7E10E543">
            <w:pPr>
              <w:spacing w:before="40" w:after="40" w:line="240" w:lineRule="auto"/>
              <w:ind w:left="0" w:leftChars="0" w:right="0" w:rightChars="0" w:firstLine="0" w:firstLineChars="0"/>
              <w:jc w:val="center"/>
            </w:pPr>
            <w:r>
              <w:rPr>
                <w:rFonts w:ascii="Times New Roman" w:hAnsi="Times New Roman" w:eastAsia="宋体"/>
                <w:b w:val="0"/>
                <w:color w:val="000000"/>
                <w:sz w:val="21"/>
              </w:rPr>
              <w:t>6</w:t>
            </w:r>
          </w:p>
        </w:tc>
        <w:tc>
          <w:tcPr>
            <w:tcW w:w="879" w:type="dxa"/>
            <w:vAlign w:val="center"/>
          </w:tcPr>
          <w:p w14:paraId="0A3A1009">
            <w:pPr>
              <w:spacing w:before="40" w:after="40" w:line="240" w:lineRule="auto"/>
              <w:ind w:left="0" w:leftChars="0" w:right="0" w:rightChars="0" w:firstLine="0" w:firstLineChars="0"/>
              <w:jc w:val="center"/>
            </w:pPr>
            <w:r>
              <w:rPr>
                <w:rFonts w:ascii="Times New Roman" w:hAnsi="Times New Roman" w:eastAsia="宋体"/>
                <w:b w:val="0"/>
                <w:color w:val="000000"/>
                <w:sz w:val="21"/>
              </w:rPr>
              <w:t>60</w:t>
            </w:r>
          </w:p>
        </w:tc>
        <w:tc>
          <w:tcPr>
            <w:tcW w:w="3883" w:type="dxa"/>
            <w:vAlign w:val="center"/>
          </w:tcPr>
          <w:p w14:paraId="68D11592">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.gitmodules · CMakeLists.txt · LICENSE · debian/(6) 等</w:t>
            </w:r>
          </w:p>
        </w:tc>
      </w:tr>
      <w:tr w14:paraId="661B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A96A83C">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roboparty_imu</w:t>
            </w:r>
          </w:p>
        </w:tc>
        <w:tc>
          <w:tcPr>
            <w:tcW w:w="1020" w:type="dxa"/>
            <w:vAlign w:val="center"/>
          </w:tcPr>
          <w:p w14:paraId="08CB9A1E">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7665F8FC">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42D086AA">
            <w:pPr>
              <w:spacing w:before="40" w:after="40" w:line="240" w:lineRule="auto"/>
              <w:ind w:left="0" w:leftChars="0" w:right="0" w:rightChars="0" w:firstLine="0" w:firstLineChars="0"/>
              <w:jc w:val="center"/>
            </w:pPr>
            <w:r>
              <w:rPr>
                <w:rFonts w:ascii="Times New Roman" w:hAnsi="Times New Roman" w:eastAsia="宋体"/>
                <w:b w:val="0"/>
                <w:color w:val="000000"/>
                <w:sz w:val="21"/>
              </w:rPr>
              <w:t>3</w:t>
            </w:r>
          </w:p>
        </w:tc>
        <w:tc>
          <w:tcPr>
            <w:tcW w:w="879" w:type="dxa"/>
            <w:vAlign w:val="center"/>
          </w:tcPr>
          <w:p w14:paraId="14AF802E">
            <w:pPr>
              <w:spacing w:before="40" w:after="40" w:line="240" w:lineRule="auto"/>
              <w:ind w:left="0" w:leftChars="0" w:right="0" w:rightChars="0" w:firstLine="0" w:firstLineChars="0"/>
              <w:jc w:val="center"/>
            </w:pPr>
            <w:r>
              <w:rPr>
                <w:rFonts w:ascii="Times New Roman" w:hAnsi="Times New Roman" w:eastAsia="宋体"/>
                <w:b w:val="0"/>
                <w:color w:val="000000"/>
                <w:sz w:val="21"/>
              </w:rPr>
              <w:t>51</w:t>
            </w:r>
          </w:p>
        </w:tc>
        <w:tc>
          <w:tcPr>
            <w:tcW w:w="3883" w:type="dxa"/>
            <w:vAlign w:val="center"/>
          </w:tcPr>
          <w:p w14:paraId="78137D9F">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CMakeLists.txt · LICENSE · cmake/(1) · debian/(6) 等</w:t>
            </w:r>
          </w:p>
        </w:tc>
      </w:tr>
      <w:tr w14:paraId="467F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BB49A9B">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roboparty_bms</w:t>
            </w:r>
          </w:p>
        </w:tc>
        <w:tc>
          <w:tcPr>
            <w:tcW w:w="1020" w:type="dxa"/>
            <w:vAlign w:val="center"/>
          </w:tcPr>
          <w:p w14:paraId="1F2EB6C2">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5F9E9957">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596A0455">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879" w:type="dxa"/>
            <w:vAlign w:val="center"/>
          </w:tcPr>
          <w:p w14:paraId="18D3E4CE">
            <w:pPr>
              <w:spacing w:before="40" w:after="40" w:line="240" w:lineRule="auto"/>
              <w:ind w:left="0" w:leftChars="0" w:right="0" w:rightChars="0" w:firstLine="0" w:firstLineChars="0"/>
              <w:jc w:val="center"/>
            </w:pPr>
            <w:r>
              <w:rPr>
                <w:rFonts w:ascii="Times New Roman" w:hAnsi="Times New Roman" w:eastAsia="宋体"/>
                <w:b w:val="0"/>
                <w:color w:val="000000"/>
                <w:sz w:val="21"/>
              </w:rPr>
              <w:t>51</w:t>
            </w:r>
          </w:p>
        </w:tc>
        <w:tc>
          <w:tcPr>
            <w:tcW w:w="3883" w:type="dxa"/>
            <w:vAlign w:val="center"/>
          </w:tcPr>
          <w:p w14:paraId="41B63A6A">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CMakeLists.txt · LICENSE · README.md · README_CN.md 等</w:t>
            </w:r>
          </w:p>
        </w:tc>
      </w:tr>
      <w:tr w14:paraId="55AF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1B76D40">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roboparty_rp_server</w:t>
            </w:r>
          </w:p>
        </w:tc>
        <w:tc>
          <w:tcPr>
            <w:tcW w:w="1020" w:type="dxa"/>
            <w:vAlign w:val="center"/>
          </w:tcPr>
          <w:p w14:paraId="03978946">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3C9A1ACB">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01EB5EFD">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2B13C8C2">
            <w:pPr>
              <w:spacing w:before="40" w:after="40" w:line="240" w:lineRule="auto"/>
              <w:ind w:left="0" w:leftChars="0" w:right="0" w:rightChars="0" w:firstLine="0" w:firstLineChars="0"/>
              <w:jc w:val="center"/>
            </w:pPr>
            <w:r>
              <w:rPr>
                <w:rFonts w:ascii="Times New Roman" w:hAnsi="Times New Roman" w:eastAsia="宋体"/>
                <w:b w:val="0"/>
                <w:color w:val="000000"/>
                <w:sz w:val="21"/>
              </w:rPr>
              <w:t>49</w:t>
            </w:r>
          </w:p>
        </w:tc>
        <w:tc>
          <w:tcPr>
            <w:tcW w:w="3883" w:type="dxa"/>
            <w:vAlign w:val="center"/>
          </w:tcPr>
          <w:p w14:paraId="1BC0CF01">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.github/(4) · .gitignore · LICENSE · README.md · config/(1) 等</w:t>
            </w:r>
          </w:p>
        </w:tc>
      </w:tr>
      <w:tr w14:paraId="2BBD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776A0BA7">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roboparty_motors</w:t>
            </w:r>
          </w:p>
        </w:tc>
        <w:tc>
          <w:tcPr>
            <w:tcW w:w="1020" w:type="dxa"/>
            <w:vAlign w:val="center"/>
          </w:tcPr>
          <w:p w14:paraId="49F126FE">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746ADBAB">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3D34573F">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879" w:type="dxa"/>
            <w:vAlign w:val="center"/>
          </w:tcPr>
          <w:p w14:paraId="6EB6961B">
            <w:pPr>
              <w:spacing w:before="40" w:after="40" w:line="240" w:lineRule="auto"/>
              <w:ind w:left="0" w:leftChars="0" w:right="0" w:rightChars="0" w:firstLine="0" w:firstLineChars="0"/>
              <w:jc w:val="center"/>
            </w:pPr>
            <w:r>
              <w:rPr>
                <w:rFonts w:ascii="Times New Roman" w:hAnsi="Times New Roman" w:eastAsia="宋体"/>
                <w:b w:val="0"/>
                <w:color w:val="000000"/>
                <w:sz w:val="21"/>
              </w:rPr>
              <w:t>45</w:t>
            </w:r>
          </w:p>
        </w:tc>
        <w:tc>
          <w:tcPr>
            <w:tcW w:w="3883" w:type="dxa"/>
            <w:vAlign w:val="center"/>
          </w:tcPr>
          <w:p w14:paraId="7C7A4C99">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CMakeLists.txt · LICENSE · cmake/(1) · debian/(6) 等</w:t>
            </w:r>
          </w:p>
        </w:tc>
      </w:tr>
      <w:tr w14:paraId="202C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1187708">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roboparty_capture</w:t>
            </w:r>
          </w:p>
        </w:tc>
        <w:tc>
          <w:tcPr>
            <w:tcW w:w="1020" w:type="dxa"/>
            <w:vAlign w:val="center"/>
          </w:tcPr>
          <w:p w14:paraId="52A94FDE">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2C787E66">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2418D778">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32F7D20E">
            <w:pPr>
              <w:spacing w:before="40" w:after="40" w:line="240" w:lineRule="auto"/>
              <w:ind w:left="0" w:leftChars="0" w:right="0" w:rightChars="0" w:firstLine="0" w:firstLineChars="0"/>
              <w:jc w:val="center"/>
            </w:pPr>
            <w:r>
              <w:rPr>
                <w:rFonts w:ascii="Times New Roman" w:hAnsi="Times New Roman" w:eastAsia="宋体"/>
                <w:b w:val="0"/>
                <w:color w:val="000000"/>
                <w:sz w:val="21"/>
              </w:rPr>
              <w:t>44</w:t>
            </w:r>
          </w:p>
        </w:tc>
        <w:tc>
          <w:tcPr>
            <w:tcW w:w="3883" w:type="dxa"/>
            <w:vAlign w:val="center"/>
          </w:tcPr>
          <w:p w14:paraId="56283805">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AGENTS.md · README.md · docs/(4) · scripts/(4) · src/(30) 等</w:t>
            </w:r>
          </w:p>
        </w:tc>
      </w:tr>
      <w:tr w14:paraId="6736B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648D4FD">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roboparty_base</w:t>
            </w:r>
          </w:p>
        </w:tc>
        <w:tc>
          <w:tcPr>
            <w:tcW w:w="1020" w:type="dxa"/>
            <w:vAlign w:val="center"/>
          </w:tcPr>
          <w:p w14:paraId="555EFE30">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18B400B8">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386370E8">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45452DDF">
            <w:pPr>
              <w:spacing w:before="40" w:after="40" w:line="240" w:lineRule="auto"/>
              <w:ind w:left="0" w:leftChars="0" w:right="0" w:rightChars="0" w:firstLine="0" w:firstLineChars="0"/>
              <w:jc w:val="center"/>
            </w:pPr>
            <w:r>
              <w:rPr>
                <w:rFonts w:ascii="Times New Roman" w:hAnsi="Times New Roman" w:eastAsia="宋体"/>
                <w:b w:val="0"/>
                <w:color w:val="000000"/>
                <w:sz w:val="21"/>
              </w:rPr>
              <w:t>34</w:t>
            </w:r>
          </w:p>
        </w:tc>
        <w:tc>
          <w:tcPr>
            <w:tcW w:w="3883" w:type="dxa"/>
            <w:vAlign w:val="center"/>
          </w:tcPr>
          <w:p w14:paraId="6D252908">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.github/(4) · .gitignore · LICENSE · README.md · README_CN.md 等</w:t>
            </w:r>
          </w:p>
        </w:tc>
      </w:tr>
      <w:tr w14:paraId="5263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76984B2F">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roboparty_stm32_usbcan</w:t>
            </w:r>
          </w:p>
        </w:tc>
        <w:tc>
          <w:tcPr>
            <w:tcW w:w="1020" w:type="dxa"/>
            <w:vAlign w:val="center"/>
          </w:tcPr>
          <w:p w14:paraId="70E363EF">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2782784D">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57921471">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7E44ED6B">
            <w:pPr>
              <w:spacing w:before="40" w:after="40" w:line="240" w:lineRule="auto"/>
              <w:ind w:left="0" w:leftChars="0" w:right="0" w:rightChars="0" w:firstLine="0" w:firstLineChars="0"/>
              <w:jc w:val="center"/>
            </w:pPr>
            <w:r>
              <w:rPr>
                <w:rFonts w:ascii="Times New Roman" w:hAnsi="Times New Roman" w:eastAsia="宋体"/>
                <w:b w:val="0"/>
                <w:color w:val="000000"/>
                <w:sz w:val="21"/>
              </w:rPr>
              <w:t>27</w:t>
            </w:r>
          </w:p>
        </w:tc>
        <w:tc>
          <w:tcPr>
            <w:tcW w:w="3883" w:type="dxa"/>
            <w:vAlign w:val="center"/>
          </w:tcPr>
          <w:p w14:paraId="1C7CDDD1">
            <w:pPr>
              <w:spacing w:before="40" w:after="40" w:line="240" w:lineRule="auto"/>
              <w:ind w:left="0" w:leftChars="0" w:right="0" w:rightChars="0" w:firstLine="0" w:firstLineChars="0"/>
              <w:jc w:val="left"/>
            </w:pPr>
            <w:r>
              <w:rPr>
                <w:rFonts w:ascii="Times New Roman" w:hAnsi="Times New Roman" w:eastAsia="宋体"/>
                <w:b w:val="0"/>
                <w:color w:val="000000"/>
                <w:sz w:val="21"/>
              </w:rPr>
              <w:t>.github/(3) · .gitignore · CMakeLists.txt · Doxyfile · LICENSE · boards/(7) 等</w:t>
            </w:r>
          </w:p>
        </w:tc>
      </w:tr>
      <w:tr w14:paraId="753C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68CF972F">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roboparty_deploy</w:t>
            </w:r>
          </w:p>
        </w:tc>
        <w:tc>
          <w:tcPr>
            <w:tcW w:w="1020" w:type="dxa"/>
            <w:vAlign w:val="center"/>
          </w:tcPr>
          <w:p w14:paraId="3D2C5D63">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639B3CA2">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31CD21B9">
            <w:pPr>
              <w:spacing w:before="40" w:after="40" w:line="240" w:lineRule="auto"/>
              <w:ind w:left="0" w:leftChars="0" w:right="0" w:rightChars="0" w:firstLine="0" w:firstLineChars="0"/>
              <w:jc w:val="center"/>
            </w:pPr>
            <w:r>
              <w:rPr>
                <w:rFonts w:ascii="Times New Roman" w:hAnsi="Times New Roman" w:eastAsia="宋体"/>
                <w:b w:val="0"/>
                <w:color w:val="000000"/>
                <w:sz w:val="21"/>
              </w:rPr>
              <w:t>74</w:t>
            </w:r>
          </w:p>
        </w:tc>
        <w:tc>
          <w:tcPr>
            <w:tcW w:w="879" w:type="dxa"/>
            <w:vAlign w:val="center"/>
          </w:tcPr>
          <w:p w14:paraId="7BA90DA8">
            <w:pPr>
              <w:spacing w:before="40" w:after="40" w:line="240" w:lineRule="auto"/>
              <w:ind w:left="0" w:leftChars="0" w:right="0" w:rightChars="0" w:firstLine="0" w:firstLineChars="0"/>
              <w:jc w:val="center"/>
            </w:pPr>
            <w:r>
              <w:rPr>
                <w:rFonts w:ascii="Times New Roman" w:hAnsi="Times New Roman" w:eastAsia="宋体"/>
                <w:b w:val="0"/>
                <w:color w:val="000000"/>
                <w:sz w:val="21"/>
              </w:rPr>
              <w:t>25</w:t>
            </w:r>
          </w:p>
        </w:tc>
        <w:tc>
          <w:tcPr>
            <w:tcW w:w="3883" w:type="dxa"/>
            <w:vAlign w:val="center"/>
          </w:tcPr>
          <w:p w14:paraId="34C7E8AB">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.gitmodules · LICENSE · LICENSES.md · README.md · README_CN.md 等</w:t>
            </w:r>
          </w:p>
        </w:tc>
      </w:tr>
      <w:tr w14:paraId="0BA9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24AFB14">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roboparty_navigation</w:t>
            </w:r>
          </w:p>
        </w:tc>
        <w:tc>
          <w:tcPr>
            <w:tcW w:w="1020" w:type="dxa"/>
            <w:vAlign w:val="center"/>
          </w:tcPr>
          <w:p w14:paraId="0AEE2599">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678975E7">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6C35922D">
            <w:pPr>
              <w:spacing w:before="40" w:after="40" w:line="240" w:lineRule="auto"/>
              <w:ind w:left="0" w:leftChars="0" w:right="0" w:rightChars="0" w:firstLine="0" w:firstLineChars="0"/>
              <w:jc w:val="center"/>
            </w:pPr>
            <w:r>
              <w:rPr>
                <w:rFonts w:ascii="Times New Roman" w:hAnsi="Times New Roman" w:eastAsia="宋体"/>
                <w:b w:val="0"/>
                <w:color w:val="000000"/>
                <w:sz w:val="21"/>
              </w:rPr>
              <w:t>29</w:t>
            </w:r>
          </w:p>
        </w:tc>
        <w:tc>
          <w:tcPr>
            <w:tcW w:w="879" w:type="dxa"/>
            <w:vAlign w:val="center"/>
          </w:tcPr>
          <w:p w14:paraId="40737CB4">
            <w:pPr>
              <w:spacing w:before="40" w:after="40" w:line="240" w:lineRule="auto"/>
              <w:ind w:left="0" w:leftChars="0" w:right="0" w:rightChars="0" w:firstLine="0" w:firstLineChars="0"/>
              <w:jc w:val="center"/>
            </w:pPr>
            <w:r>
              <w:rPr>
                <w:rFonts w:ascii="Times New Roman" w:hAnsi="Times New Roman" w:eastAsia="宋体"/>
                <w:b w:val="0"/>
                <w:color w:val="000000"/>
                <w:sz w:val="21"/>
              </w:rPr>
              <w:t>25</w:t>
            </w:r>
          </w:p>
        </w:tc>
        <w:tc>
          <w:tcPr>
            <w:tcW w:w="3883" w:type="dxa"/>
            <w:vAlign w:val="center"/>
          </w:tcPr>
          <w:p w14:paraId="0F9F7E9F">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.gitmodules · LICENSE · README.md · README_CN.md · nav2_localization_adapter/(18) 等</w:t>
            </w:r>
          </w:p>
        </w:tc>
      </w:tr>
      <w:tr w14:paraId="778B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5AE4363E">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roboparty_camera</w:t>
            </w:r>
          </w:p>
        </w:tc>
        <w:tc>
          <w:tcPr>
            <w:tcW w:w="1020" w:type="dxa"/>
            <w:vAlign w:val="center"/>
          </w:tcPr>
          <w:p w14:paraId="5A6405D0">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4D7866B1">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41FF29AE">
            <w:pPr>
              <w:spacing w:before="40" w:after="40" w:line="240" w:lineRule="auto"/>
              <w:ind w:left="0" w:leftChars="0" w:right="0" w:rightChars="0" w:firstLine="0" w:firstLineChars="0"/>
              <w:jc w:val="center"/>
            </w:pPr>
            <w:r>
              <w:rPr>
                <w:rFonts w:ascii="Times New Roman" w:hAnsi="Times New Roman" w:eastAsia="宋体"/>
                <w:b w:val="0"/>
                <w:color w:val="000000"/>
                <w:sz w:val="21"/>
              </w:rPr>
              <w:t>3</w:t>
            </w:r>
          </w:p>
        </w:tc>
        <w:tc>
          <w:tcPr>
            <w:tcW w:w="879" w:type="dxa"/>
            <w:vAlign w:val="center"/>
          </w:tcPr>
          <w:p w14:paraId="03F1D728">
            <w:pPr>
              <w:spacing w:before="40" w:after="40" w:line="240" w:lineRule="auto"/>
              <w:ind w:left="0" w:leftChars="0" w:right="0" w:rightChars="0" w:firstLine="0" w:firstLineChars="0"/>
              <w:jc w:val="center"/>
            </w:pPr>
            <w:r>
              <w:rPr>
                <w:rFonts w:ascii="Times New Roman" w:hAnsi="Times New Roman" w:eastAsia="宋体"/>
                <w:b w:val="0"/>
                <w:color w:val="000000"/>
                <w:sz w:val="21"/>
              </w:rPr>
              <w:t>24</w:t>
            </w:r>
          </w:p>
        </w:tc>
        <w:tc>
          <w:tcPr>
            <w:tcW w:w="3883" w:type="dxa"/>
            <w:vAlign w:val="center"/>
          </w:tcPr>
          <w:p w14:paraId="75CDCECD">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CMakeLists.txt · LICENSE · configs/(2) · debian/(6) 等</w:t>
            </w:r>
          </w:p>
        </w:tc>
      </w:tr>
      <w:tr w14:paraId="71F5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E3EBDE7">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roboparty_start</w:t>
            </w:r>
          </w:p>
        </w:tc>
        <w:tc>
          <w:tcPr>
            <w:tcW w:w="1020" w:type="dxa"/>
            <w:vAlign w:val="center"/>
          </w:tcPr>
          <w:p w14:paraId="31A284EE">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06DBE681">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7FEBD82E">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193182E0">
            <w:pPr>
              <w:spacing w:before="40" w:after="40" w:line="240" w:lineRule="auto"/>
              <w:ind w:left="0" w:leftChars="0" w:right="0" w:rightChars="0" w:firstLine="0" w:firstLineChars="0"/>
              <w:jc w:val="center"/>
            </w:pPr>
            <w:r>
              <w:rPr>
                <w:rFonts w:ascii="Times New Roman" w:hAnsi="Times New Roman" w:eastAsia="宋体"/>
                <w:b w:val="0"/>
                <w:color w:val="000000"/>
                <w:sz w:val="21"/>
              </w:rPr>
              <w:t>19</w:t>
            </w:r>
          </w:p>
        </w:tc>
        <w:tc>
          <w:tcPr>
            <w:tcW w:w="3883" w:type="dxa"/>
            <w:vAlign w:val="center"/>
          </w:tcPr>
          <w:p w14:paraId="5AE703C7">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.gitmodules · LICENSE · README.md · README_CN.md 等</w:t>
            </w:r>
          </w:p>
        </w:tc>
      </w:tr>
      <w:tr w14:paraId="48BA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398EA7E9">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roboparty_deb_template</w:t>
            </w:r>
          </w:p>
        </w:tc>
        <w:tc>
          <w:tcPr>
            <w:tcW w:w="1020" w:type="dxa"/>
            <w:vAlign w:val="center"/>
          </w:tcPr>
          <w:p w14:paraId="560EC286">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2C04C043">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3C875D43">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04E19311">
            <w:pPr>
              <w:spacing w:before="40" w:after="40" w:line="240" w:lineRule="auto"/>
              <w:ind w:left="0" w:leftChars="0" w:right="0" w:rightChars="0" w:firstLine="0" w:firstLineChars="0"/>
              <w:jc w:val="center"/>
            </w:pPr>
            <w:r>
              <w:rPr>
                <w:rFonts w:ascii="Times New Roman" w:hAnsi="Times New Roman" w:eastAsia="宋体"/>
                <w:b w:val="0"/>
                <w:color w:val="000000"/>
                <w:sz w:val="21"/>
              </w:rPr>
              <w:t>17</w:t>
            </w:r>
          </w:p>
        </w:tc>
        <w:tc>
          <w:tcPr>
            <w:tcW w:w="3883" w:type="dxa"/>
            <w:vAlign w:val="center"/>
          </w:tcPr>
          <w:p w14:paraId="04FDE8F4">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CMakeLists.txt · LICENSE · README.md · debian/(5) 等</w:t>
            </w:r>
          </w:p>
        </w:tc>
      </w:tr>
      <w:tr w14:paraId="0E8F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35B0A58">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roboparty_rp_head</w:t>
            </w:r>
          </w:p>
        </w:tc>
        <w:tc>
          <w:tcPr>
            <w:tcW w:w="1020" w:type="dxa"/>
            <w:vAlign w:val="center"/>
          </w:tcPr>
          <w:p w14:paraId="25AAFE6D">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06143410">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57C0E01E">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759E17EC">
            <w:pPr>
              <w:spacing w:before="40" w:after="40" w:line="240" w:lineRule="auto"/>
              <w:ind w:left="0" w:leftChars="0" w:right="0" w:rightChars="0" w:firstLine="0" w:firstLineChars="0"/>
              <w:jc w:val="center"/>
            </w:pPr>
            <w:r>
              <w:rPr>
                <w:rFonts w:ascii="Times New Roman" w:hAnsi="Times New Roman" w:eastAsia="宋体"/>
                <w:b w:val="0"/>
                <w:color w:val="000000"/>
                <w:sz w:val="21"/>
              </w:rPr>
              <w:t>15</w:t>
            </w:r>
          </w:p>
        </w:tc>
        <w:tc>
          <w:tcPr>
            <w:tcW w:w="3883" w:type="dxa"/>
            <w:vAlign w:val="center"/>
          </w:tcPr>
          <w:p w14:paraId="0CE6AABB">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CMakeLists.txt · LICENSE · cmake/(1) · debian/(4) 等</w:t>
            </w:r>
          </w:p>
        </w:tc>
      </w:tr>
      <w:tr w14:paraId="7F4C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4520B3B6">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roboparty_description</w:t>
            </w:r>
          </w:p>
        </w:tc>
        <w:tc>
          <w:tcPr>
            <w:tcW w:w="1020" w:type="dxa"/>
            <w:vAlign w:val="center"/>
          </w:tcPr>
          <w:p w14:paraId="66698F6D">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34059F37">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11762920">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229AA201">
            <w:pPr>
              <w:spacing w:before="40" w:after="40" w:line="240" w:lineRule="auto"/>
              <w:ind w:left="0" w:leftChars="0" w:right="0" w:rightChars="0" w:firstLine="0" w:firstLineChars="0"/>
              <w:jc w:val="center"/>
            </w:pPr>
            <w:r>
              <w:rPr>
                <w:rFonts w:ascii="Times New Roman" w:hAnsi="Times New Roman" w:eastAsia="宋体"/>
                <w:b w:val="0"/>
                <w:color w:val="000000"/>
                <w:sz w:val="21"/>
              </w:rPr>
              <w:t>15</w:t>
            </w:r>
          </w:p>
        </w:tc>
        <w:tc>
          <w:tcPr>
            <w:tcW w:w="3883" w:type="dxa"/>
            <w:vAlign w:val="center"/>
          </w:tcPr>
          <w:p w14:paraId="13B2633C">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.gitmodules · LICENSE · README.md · README_CN.md 等</w:t>
            </w:r>
          </w:p>
        </w:tc>
      </w:tr>
      <w:tr w14:paraId="155B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6131D8EB">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roboparty_dexhand_ros</w:t>
            </w:r>
          </w:p>
        </w:tc>
        <w:tc>
          <w:tcPr>
            <w:tcW w:w="1020" w:type="dxa"/>
            <w:vAlign w:val="center"/>
          </w:tcPr>
          <w:p w14:paraId="7D8B0667">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3B04678F">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1849513D">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4268BBA8">
            <w:pPr>
              <w:spacing w:before="40" w:after="40" w:line="240" w:lineRule="auto"/>
              <w:ind w:left="0" w:leftChars="0" w:right="0" w:rightChars="0" w:firstLine="0" w:firstLineChars="0"/>
              <w:jc w:val="center"/>
            </w:pPr>
            <w:r>
              <w:rPr>
                <w:rFonts w:ascii="Times New Roman" w:hAnsi="Times New Roman" w:eastAsia="宋体"/>
                <w:b w:val="0"/>
                <w:color w:val="000000"/>
                <w:sz w:val="21"/>
              </w:rPr>
              <w:t>13</w:t>
            </w:r>
          </w:p>
        </w:tc>
        <w:tc>
          <w:tcPr>
            <w:tcW w:w="3883" w:type="dxa"/>
            <w:vAlign w:val="center"/>
          </w:tcPr>
          <w:p w14:paraId="4C490A6C">
            <w:pPr>
              <w:spacing w:before="40" w:after="40" w:line="240" w:lineRule="auto"/>
              <w:ind w:left="0" w:leftChars="0" w:right="0" w:rightChars="0" w:firstLine="0" w:firstLineChars="0"/>
              <w:jc w:val="left"/>
            </w:pPr>
            <w:r>
              <w:rPr>
                <w:rFonts w:ascii="Times New Roman" w:hAnsi="Times New Roman" w:eastAsia="宋体"/>
                <w:b w:val="0"/>
                <w:color w:val="000000"/>
                <w:sz w:val="21"/>
              </w:rPr>
              <w:t>.github/(1) · .gitignore · CHANGELOG.md · LICENSE · README.md · config/(1) 等</w:t>
            </w:r>
          </w:p>
        </w:tc>
      </w:tr>
      <w:tr w14:paraId="4EC7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59008A66">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roboparty_onnxruntime</w:t>
            </w:r>
          </w:p>
        </w:tc>
        <w:tc>
          <w:tcPr>
            <w:tcW w:w="1020" w:type="dxa"/>
            <w:vAlign w:val="center"/>
          </w:tcPr>
          <w:p w14:paraId="68BA14A5">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285A156C">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4BA64328">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58B125D6">
            <w:pPr>
              <w:spacing w:before="40" w:after="40" w:line="240" w:lineRule="auto"/>
              <w:ind w:left="0" w:leftChars="0" w:right="0" w:rightChars="0" w:firstLine="0" w:firstLineChars="0"/>
              <w:jc w:val="center"/>
            </w:pPr>
            <w:r>
              <w:rPr>
                <w:rFonts w:ascii="Times New Roman" w:hAnsi="Times New Roman" w:eastAsia="宋体"/>
                <w:b w:val="0"/>
                <w:color w:val="000000"/>
                <w:sz w:val="21"/>
              </w:rPr>
              <w:t>12</w:t>
            </w:r>
          </w:p>
        </w:tc>
        <w:tc>
          <w:tcPr>
            <w:tcW w:w="3883" w:type="dxa"/>
            <w:vAlign w:val="center"/>
          </w:tcPr>
          <w:p w14:paraId="11AED0CD">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README.md · debian/(6)</w:t>
            </w:r>
          </w:p>
        </w:tc>
      </w:tr>
      <w:tr w14:paraId="56C0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34195CBA">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roboparty_lidar</w:t>
            </w:r>
          </w:p>
        </w:tc>
        <w:tc>
          <w:tcPr>
            <w:tcW w:w="1020" w:type="dxa"/>
            <w:vAlign w:val="center"/>
          </w:tcPr>
          <w:p w14:paraId="403DE625">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0DD3D9C5">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208FF82C">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409CD0FB">
            <w:pPr>
              <w:spacing w:before="40" w:after="40" w:line="240" w:lineRule="auto"/>
              <w:ind w:left="0" w:leftChars="0" w:right="0" w:rightChars="0" w:firstLine="0" w:firstLineChars="0"/>
              <w:jc w:val="center"/>
            </w:pPr>
            <w:r>
              <w:rPr>
                <w:rFonts w:ascii="Times New Roman" w:hAnsi="Times New Roman" w:eastAsia="宋体"/>
                <w:b w:val="0"/>
                <w:color w:val="000000"/>
                <w:sz w:val="21"/>
              </w:rPr>
              <w:t>9</w:t>
            </w:r>
          </w:p>
        </w:tc>
        <w:tc>
          <w:tcPr>
            <w:tcW w:w="3883" w:type="dxa"/>
            <w:vAlign w:val="center"/>
          </w:tcPr>
          <w:p w14:paraId="0C4CB5E9">
            <w:pPr>
              <w:spacing w:before="40" w:after="40" w:line="240" w:lineRule="auto"/>
              <w:ind w:left="0" w:leftChars="0" w:right="0" w:rightChars="0" w:firstLine="0" w:firstLineChars="0"/>
              <w:jc w:val="left"/>
            </w:pPr>
            <w:r>
              <w:rPr>
                <w:rFonts w:ascii="Times New Roman" w:hAnsi="Times New Roman" w:eastAsia="宋体"/>
                <w:b w:val="0"/>
                <w:color w:val="000000"/>
                <w:sz w:val="21"/>
              </w:rPr>
              <w:t>.github/(4) · LICENSE · debian/(4)</w:t>
            </w:r>
          </w:p>
        </w:tc>
      </w:tr>
      <w:tr w14:paraId="0C6F2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33BE09D2">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roboparty_firmware</w:t>
            </w:r>
          </w:p>
        </w:tc>
        <w:tc>
          <w:tcPr>
            <w:tcW w:w="1020" w:type="dxa"/>
            <w:vAlign w:val="center"/>
          </w:tcPr>
          <w:p w14:paraId="206E420A">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35BDB0C9">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5659A2A7">
            <w:pPr>
              <w:spacing w:before="40" w:after="40" w:line="240" w:lineRule="auto"/>
              <w:ind w:left="0" w:leftChars="0" w:right="0" w:rightChars="0" w:firstLine="0" w:firstLineChars="0"/>
              <w:jc w:val="center"/>
            </w:pPr>
            <w:r>
              <w:rPr>
                <w:rFonts w:ascii="Times New Roman" w:hAnsi="Times New Roman" w:eastAsia="宋体"/>
                <w:b w:val="0"/>
                <w:color w:val="000000"/>
                <w:sz w:val="21"/>
              </w:rPr>
              <w:t>8</w:t>
            </w:r>
          </w:p>
        </w:tc>
        <w:tc>
          <w:tcPr>
            <w:tcW w:w="879" w:type="dxa"/>
            <w:vAlign w:val="center"/>
          </w:tcPr>
          <w:p w14:paraId="4FC79384">
            <w:pPr>
              <w:spacing w:before="40" w:after="40" w:line="240" w:lineRule="auto"/>
              <w:ind w:left="0" w:leftChars="0" w:right="0" w:rightChars="0" w:firstLine="0" w:firstLineChars="0"/>
              <w:jc w:val="center"/>
            </w:pPr>
            <w:r>
              <w:rPr>
                <w:rFonts w:ascii="Times New Roman" w:hAnsi="Times New Roman" w:eastAsia="宋体"/>
                <w:b w:val="0"/>
                <w:color w:val="000000"/>
                <w:sz w:val="21"/>
              </w:rPr>
              <w:t>7</w:t>
            </w:r>
          </w:p>
        </w:tc>
        <w:tc>
          <w:tcPr>
            <w:tcW w:w="3883" w:type="dxa"/>
            <w:vAlign w:val="center"/>
          </w:tcPr>
          <w:p w14:paraId="6223E0C3">
            <w:pPr>
              <w:spacing w:before="40" w:after="40" w:line="240" w:lineRule="auto"/>
              <w:ind w:left="0" w:leftChars="0" w:right="0" w:rightChars="0" w:firstLine="0" w:firstLineChars="0"/>
              <w:jc w:val="left"/>
            </w:pPr>
            <w:r>
              <w:rPr>
                <w:rFonts w:ascii="Times New Roman" w:hAnsi="Times New Roman" w:eastAsia="宋体"/>
                <w:b w:val="0"/>
                <w:color w:val="000000"/>
                <w:sz w:val="21"/>
              </w:rPr>
              <w:t>.gitmodules · LICENSE · orangepi-build/(子模块 1) · readme.md · readme_cn.md · roboto_usb2can/(子模块 1) 等</w:t>
            </w:r>
          </w:p>
        </w:tc>
      </w:tr>
      <w:tr w14:paraId="1ABD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69" w:type="dxa"/>
            <w:gridSpan w:val="6"/>
            <w:shd w:val="clear" w:color="auto" w:fill="F2F2F2"/>
            <w:vAlign w:val="center"/>
          </w:tcPr>
          <w:p w14:paraId="290B5B8F">
            <w:pPr>
              <w:ind w:left="0" w:leftChars="0" w:right="0" w:rightChars="0" w:firstLine="0" w:firstLineChars="0"/>
              <w:jc w:val="left"/>
            </w:pPr>
            <w:r>
              <w:rPr>
                <w:rFonts w:ascii="Times New Roman" w:hAnsi="Times New Roman" w:eastAsia="宋体"/>
                <w:b/>
                <w:color w:val="000000"/>
                <w:sz w:val="21"/>
              </w:rPr>
              <w:t>C 训练与算法</w:t>
            </w:r>
          </w:p>
        </w:tc>
      </w:tr>
      <w:tr w14:paraId="27669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575D20C9">
            <w:pPr>
              <w:spacing w:before="40" w:after="40" w:line="240" w:lineRule="auto"/>
              <w:ind w:left="0" w:leftChars="0" w:right="0" w:rightChars="0" w:firstLine="0" w:firstLineChars="0"/>
              <w:jc w:val="left"/>
            </w:pPr>
            <w:r>
              <w:rPr>
                <w:rFonts w:ascii="Times New Roman" w:hAnsi="Times New Roman" w:eastAsia="宋体"/>
                <w:b w:val="0"/>
                <w:color w:val="000000"/>
                <w:sz w:val="21"/>
              </w:rPr>
              <w:t>human-humanoid-tools</w:t>
            </w:r>
          </w:p>
        </w:tc>
        <w:tc>
          <w:tcPr>
            <w:tcW w:w="1020" w:type="dxa"/>
            <w:vAlign w:val="center"/>
          </w:tcPr>
          <w:p w14:paraId="22D41248">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54CC91E9">
            <w:pPr>
              <w:spacing w:before="40" w:after="40" w:line="240" w:lineRule="auto"/>
              <w:ind w:left="0" w:leftChars="0" w:right="0" w:rightChars="0" w:firstLine="0" w:firstLineChars="0"/>
              <w:jc w:val="left"/>
            </w:pPr>
            <w:r>
              <w:rPr>
                <w:rFonts w:ascii="Times New Roman" w:hAnsi="Times New Roman" w:eastAsia="宋体"/>
                <w:b w:val="0"/>
                <w:color w:val="000000"/>
                <w:sz w:val="21"/>
              </w:rPr>
              <w:t>Apache-2.0</w:t>
            </w:r>
          </w:p>
        </w:tc>
        <w:tc>
          <w:tcPr>
            <w:tcW w:w="680" w:type="dxa"/>
            <w:vAlign w:val="center"/>
          </w:tcPr>
          <w:p w14:paraId="2F55546A">
            <w:pPr>
              <w:spacing w:before="40" w:after="40" w:line="240" w:lineRule="auto"/>
              <w:ind w:left="0" w:leftChars="0" w:right="0" w:rightChars="0" w:firstLine="0" w:firstLineChars="0"/>
              <w:jc w:val="center"/>
            </w:pPr>
            <w:r>
              <w:rPr>
                <w:rFonts w:ascii="Times New Roman" w:hAnsi="Times New Roman" w:eastAsia="宋体"/>
                <w:b w:val="0"/>
                <w:color w:val="000000"/>
                <w:sz w:val="21"/>
              </w:rPr>
              <w:t>232</w:t>
            </w:r>
          </w:p>
        </w:tc>
        <w:tc>
          <w:tcPr>
            <w:tcW w:w="879" w:type="dxa"/>
            <w:vAlign w:val="center"/>
          </w:tcPr>
          <w:p w14:paraId="57673BEF">
            <w:pPr>
              <w:spacing w:before="40" w:after="40" w:line="240" w:lineRule="auto"/>
              <w:ind w:left="0" w:leftChars="0" w:right="0" w:rightChars="0" w:firstLine="0" w:firstLineChars="0"/>
              <w:jc w:val="center"/>
            </w:pPr>
            <w:r>
              <w:rPr>
                <w:rFonts w:ascii="Times New Roman" w:hAnsi="Times New Roman" w:eastAsia="宋体"/>
                <w:b w:val="0"/>
                <w:color w:val="000000"/>
                <w:sz w:val="21"/>
              </w:rPr>
              <w:t>878</w:t>
            </w:r>
          </w:p>
        </w:tc>
        <w:tc>
          <w:tcPr>
            <w:tcW w:w="3883" w:type="dxa"/>
            <w:vAlign w:val="center"/>
          </w:tcPr>
          <w:p w14:paraId="5305DA7E">
            <w:pPr>
              <w:spacing w:before="40" w:after="40" w:line="240" w:lineRule="auto"/>
              <w:ind w:left="0" w:leftChars="0" w:right="0" w:rightChars="0" w:firstLine="0" w:firstLineChars="0"/>
              <w:jc w:val="left"/>
            </w:pPr>
            <w:r>
              <w:rPr>
                <w:rFonts w:ascii="Times New Roman" w:hAnsi="Times New Roman" w:eastAsia="宋体"/>
                <w:b w:val="0"/>
                <w:color w:val="000000"/>
                <w:sz w:val="21"/>
              </w:rPr>
              <w:t>.agents/(4) · .codex/(1) · .gitattributes · .github/(2) · .gitignore · CHANGELOG.md 等</w:t>
            </w:r>
          </w:p>
        </w:tc>
      </w:tr>
      <w:tr w14:paraId="5C15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35EDAF83">
            <w:pPr>
              <w:spacing w:before="40" w:after="40" w:line="240" w:lineRule="auto"/>
              <w:ind w:left="0" w:leftChars="0" w:right="0" w:rightChars="0" w:firstLine="0" w:firstLineChars="0"/>
              <w:jc w:val="left"/>
            </w:pPr>
            <w:r>
              <w:rPr>
                <w:rFonts w:ascii="Times New Roman" w:hAnsi="Times New Roman" w:eastAsia="宋体"/>
                <w:b w:val="0"/>
                <w:color w:val="000000"/>
                <w:sz w:val="21"/>
              </w:rPr>
              <w:t>legged_lab</w:t>
            </w:r>
          </w:p>
        </w:tc>
        <w:tc>
          <w:tcPr>
            <w:tcW w:w="1020" w:type="dxa"/>
            <w:vAlign w:val="center"/>
          </w:tcPr>
          <w:p w14:paraId="19941997">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68DDB804">
            <w:pPr>
              <w:spacing w:before="40" w:after="40" w:line="240" w:lineRule="auto"/>
              <w:ind w:left="0" w:leftChars="0" w:right="0" w:rightChars="0" w:firstLine="0" w:firstLineChars="0"/>
              <w:jc w:val="left"/>
            </w:pPr>
            <w:r>
              <w:rPr>
                <w:rFonts w:ascii="Times New Roman" w:hAnsi="Times New Roman" w:eastAsia="宋体"/>
                <w:b w:val="0"/>
                <w:color w:val="000000"/>
                <w:sz w:val="21"/>
              </w:rPr>
              <w:t>Apache-2.0</w:t>
            </w:r>
          </w:p>
        </w:tc>
        <w:tc>
          <w:tcPr>
            <w:tcW w:w="680" w:type="dxa"/>
            <w:vAlign w:val="center"/>
          </w:tcPr>
          <w:p w14:paraId="6EE7A7B2">
            <w:pPr>
              <w:spacing w:before="40" w:after="40" w:line="240" w:lineRule="auto"/>
              <w:ind w:left="0" w:leftChars="0" w:right="0" w:rightChars="0" w:firstLine="0" w:firstLineChars="0"/>
              <w:jc w:val="center"/>
            </w:pPr>
            <w:r>
              <w:rPr>
                <w:rFonts w:ascii="Times New Roman" w:hAnsi="Times New Roman" w:eastAsia="宋体"/>
                <w:b w:val="0"/>
                <w:color w:val="000000"/>
                <w:sz w:val="21"/>
              </w:rPr>
              <w:t>30</w:t>
            </w:r>
          </w:p>
        </w:tc>
        <w:tc>
          <w:tcPr>
            <w:tcW w:w="879" w:type="dxa"/>
            <w:vAlign w:val="center"/>
          </w:tcPr>
          <w:p w14:paraId="30FD52A1">
            <w:pPr>
              <w:spacing w:before="40" w:after="40" w:line="240" w:lineRule="auto"/>
              <w:ind w:left="0" w:leftChars="0" w:right="0" w:rightChars="0" w:firstLine="0" w:firstLineChars="0"/>
              <w:jc w:val="center"/>
            </w:pPr>
            <w:r>
              <w:rPr>
                <w:rFonts w:ascii="Times New Roman" w:hAnsi="Times New Roman" w:eastAsia="宋体"/>
                <w:b w:val="0"/>
                <w:color w:val="000000"/>
                <w:sz w:val="21"/>
              </w:rPr>
              <w:t>374</w:t>
            </w:r>
          </w:p>
        </w:tc>
        <w:tc>
          <w:tcPr>
            <w:tcW w:w="3883" w:type="dxa"/>
            <w:vAlign w:val="center"/>
          </w:tcPr>
          <w:p w14:paraId="21A746D9">
            <w:pPr>
              <w:spacing w:before="40" w:after="40" w:line="240" w:lineRule="auto"/>
              <w:ind w:left="0" w:leftChars="0" w:right="0" w:rightChars="0" w:firstLine="0" w:firstLineChars="0"/>
              <w:jc w:val="left"/>
            </w:pPr>
            <w:r>
              <w:rPr>
                <w:rFonts w:ascii="Times New Roman" w:hAnsi="Times New Roman" w:eastAsia="宋体"/>
                <w:b w:val="0"/>
                <w:color w:val="000000"/>
                <w:sz w:val="21"/>
              </w:rPr>
              <w:t>.dockerignore · .flake8 · .gitattributes · .gitignore · .pre-commit-config.yaml · .vscode/(6) 等</w:t>
            </w:r>
          </w:p>
        </w:tc>
      </w:tr>
      <w:tr w14:paraId="4706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F9AAC4F">
            <w:pPr>
              <w:spacing w:before="40" w:after="40" w:line="240" w:lineRule="auto"/>
              <w:ind w:left="0" w:leftChars="0" w:right="0" w:rightChars="0" w:firstLine="0" w:firstLineChars="0"/>
              <w:jc w:val="left"/>
            </w:pPr>
            <w:r>
              <w:rPr>
                <w:rFonts w:ascii="Times New Roman" w:hAnsi="Times New Roman" w:eastAsia="宋体"/>
                <w:b w:val="0"/>
                <w:color w:val="000000"/>
                <w:sz w:val="21"/>
              </w:rPr>
              <w:t>robolab</w:t>
            </w:r>
          </w:p>
        </w:tc>
        <w:tc>
          <w:tcPr>
            <w:tcW w:w="1020" w:type="dxa"/>
            <w:vAlign w:val="center"/>
          </w:tcPr>
          <w:p w14:paraId="37C7DD86">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27B038F1">
            <w:pPr>
              <w:spacing w:before="40" w:after="40" w:line="240" w:lineRule="auto"/>
              <w:ind w:left="0" w:leftChars="0" w:right="0" w:rightChars="0" w:firstLine="0" w:firstLineChars="0"/>
              <w:jc w:val="left"/>
            </w:pPr>
            <w:r>
              <w:rPr>
                <w:rFonts w:ascii="Times New Roman" w:hAnsi="Times New Roman" w:eastAsia="宋体"/>
                <w:b w:val="0"/>
                <w:color w:val="000000"/>
                <w:sz w:val="21"/>
              </w:rPr>
              <w:t>BSD-3-Clause</w:t>
            </w:r>
          </w:p>
        </w:tc>
        <w:tc>
          <w:tcPr>
            <w:tcW w:w="680" w:type="dxa"/>
            <w:vAlign w:val="center"/>
          </w:tcPr>
          <w:p w14:paraId="769306B6">
            <w:pPr>
              <w:spacing w:before="40" w:after="40" w:line="240" w:lineRule="auto"/>
              <w:ind w:left="0" w:leftChars="0" w:right="0" w:rightChars="0" w:firstLine="0" w:firstLineChars="0"/>
              <w:jc w:val="center"/>
            </w:pPr>
            <w:r>
              <w:rPr>
                <w:rFonts w:ascii="Times New Roman" w:hAnsi="Times New Roman" w:eastAsia="宋体"/>
                <w:b w:val="0"/>
                <w:color w:val="000000"/>
                <w:sz w:val="21"/>
              </w:rPr>
              <w:t>39</w:t>
            </w:r>
          </w:p>
        </w:tc>
        <w:tc>
          <w:tcPr>
            <w:tcW w:w="879" w:type="dxa"/>
            <w:vAlign w:val="center"/>
          </w:tcPr>
          <w:p w14:paraId="2E701E48">
            <w:pPr>
              <w:spacing w:before="40" w:after="40" w:line="240" w:lineRule="auto"/>
              <w:ind w:left="0" w:leftChars="0" w:right="0" w:rightChars="0" w:firstLine="0" w:firstLineChars="0"/>
              <w:jc w:val="center"/>
            </w:pPr>
            <w:r>
              <w:rPr>
                <w:rFonts w:ascii="Times New Roman" w:hAnsi="Times New Roman" w:eastAsia="宋体"/>
                <w:b w:val="0"/>
                <w:color w:val="000000"/>
                <w:sz w:val="21"/>
              </w:rPr>
              <w:t>226</w:t>
            </w:r>
          </w:p>
        </w:tc>
        <w:tc>
          <w:tcPr>
            <w:tcW w:w="3883" w:type="dxa"/>
            <w:vAlign w:val="center"/>
          </w:tcPr>
          <w:p w14:paraId="72AFA8CE">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.gitmodules · .pre-commit-config.yaml · LICENSE · data/(60 文件 + 子模块 1) · robolab/(138) 等</w:t>
            </w:r>
          </w:p>
        </w:tc>
      </w:tr>
      <w:tr w14:paraId="5143C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52D7D37">
            <w:pPr>
              <w:spacing w:before="40" w:after="40" w:line="240" w:lineRule="auto"/>
              <w:ind w:left="0" w:leftChars="0" w:right="0" w:rightChars="0" w:firstLine="0" w:firstLineChars="0"/>
              <w:jc w:val="left"/>
            </w:pPr>
            <w:r>
              <w:rPr>
                <w:rFonts w:ascii="Times New Roman" w:hAnsi="Times New Roman" w:eastAsia="宋体"/>
                <w:b w:val="0"/>
                <w:color w:val="000000"/>
                <w:sz w:val="21"/>
              </w:rPr>
              <w:t>UFO</w:t>
            </w:r>
          </w:p>
        </w:tc>
        <w:tc>
          <w:tcPr>
            <w:tcW w:w="1020" w:type="dxa"/>
            <w:vAlign w:val="center"/>
          </w:tcPr>
          <w:p w14:paraId="1E4F2CB0">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15A49006">
            <w:pPr>
              <w:spacing w:before="40" w:after="40" w:line="240" w:lineRule="auto"/>
              <w:ind w:left="0" w:leftChars="0" w:right="0" w:rightChars="0" w:firstLine="0" w:firstLineChars="0"/>
              <w:jc w:val="left"/>
            </w:pPr>
            <w:r>
              <w:rPr>
                <w:rFonts w:ascii="Times New Roman" w:hAnsi="Times New Roman" w:eastAsia="宋体"/>
                <w:b w:val="0"/>
                <w:color w:val="000000"/>
                <w:sz w:val="21"/>
              </w:rPr>
              <w:t>NOASSERTION</w:t>
            </w:r>
          </w:p>
        </w:tc>
        <w:tc>
          <w:tcPr>
            <w:tcW w:w="680" w:type="dxa"/>
            <w:vAlign w:val="center"/>
          </w:tcPr>
          <w:p w14:paraId="3C51994A">
            <w:pPr>
              <w:spacing w:before="40" w:after="40" w:line="240" w:lineRule="auto"/>
              <w:ind w:left="0" w:leftChars="0" w:right="0" w:rightChars="0" w:firstLine="0" w:firstLineChars="0"/>
              <w:jc w:val="center"/>
            </w:pPr>
            <w:r>
              <w:rPr>
                <w:rFonts w:ascii="Times New Roman" w:hAnsi="Times New Roman" w:eastAsia="宋体"/>
                <w:b w:val="0"/>
                <w:color w:val="000000"/>
                <w:sz w:val="21"/>
              </w:rPr>
              <w:t>286</w:t>
            </w:r>
          </w:p>
        </w:tc>
        <w:tc>
          <w:tcPr>
            <w:tcW w:w="879" w:type="dxa"/>
            <w:vAlign w:val="center"/>
          </w:tcPr>
          <w:p w14:paraId="2A681B00">
            <w:pPr>
              <w:spacing w:before="40" w:after="40" w:line="240" w:lineRule="auto"/>
              <w:ind w:left="0" w:leftChars="0" w:right="0" w:rightChars="0" w:firstLine="0" w:firstLineChars="0"/>
              <w:jc w:val="center"/>
            </w:pPr>
            <w:r>
              <w:rPr>
                <w:rFonts w:ascii="Times New Roman" w:hAnsi="Times New Roman" w:eastAsia="宋体"/>
                <w:b w:val="0"/>
                <w:color w:val="000000"/>
                <w:sz w:val="21"/>
              </w:rPr>
              <w:t>194</w:t>
            </w:r>
          </w:p>
        </w:tc>
        <w:tc>
          <w:tcPr>
            <w:tcW w:w="3883" w:type="dxa"/>
            <w:vAlign w:val="center"/>
          </w:tcPr>
          <w:p w14:paraId="5A4FACBB">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.gitignore · CHANGELOG.md · LICENSE · README.md · README_zh-CN.md 等</w:t>
            </w:r>
          </w:p>
        </w:tc>
      </w:tr>
      <w:tr w14:paraId="6528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75319D58">
            <w:pPr>
              <w:spacing w:before="40" w:after="40" w:line="240" w:lineRule="auto"/>
              <w:ind w:left="0" w:leftChars="0" w:right="0" w:rightChars="0" w:firstLine="0" w:firstLineChars="0"/>
              <w:jc w:val="left"/>
            </w:pPr>
            <w:r>
              <w:rPr>
                <w:rFonts w:ascii="Times New Roman" w:hAnsi="Times New Roman" w:eastAsia="宋体"/>
                <w:b w:val="0"/>
                <w:color w:val="000000"/>
                <w:sz w:val="21"/>
              </w:rPr>
              <w:t>GMR</w:t>
            </w:r>
          </w:p>
        </w:tc>
        <w:tc>
          <w:tcPr>
            <w:tcW w:w="1020" w:type="dxa"/>
            <w:vAlign w:val="center"/>
          </w:tcPr>
          <w:p w14:paraId="029F392E">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5567C291">
            <w:pPr>
              <w:spacing w:before="40" w:after="40" w:line="240" w:lineRule="auto"/>
              <w:ind w:left="0" w:leftChars="0" w:right="0" w:rightChars="0" w:firstLine="0" w:firstLineChars="0"/>
              <w:jc w:val="left"/>
            </w:pPr>
            <w:r>
              <w:rPr>
                <w:rFonts w:ascii="Times New Roman" w:hAnsi="Times New Roman" w:eastAsia="宋体"/>
                <w:b w:val="0"/>
                <w:color w:val="000000"/>
                <w:sz w:val="21"/>
              </w:rPr>
              <w:t>MIT</w:t>
            </w:r>
          </w:p>
        </w:tc>
        <w:tc>
          <w:tcPr>
            <w:tcW w:w="680" w:type="dxa"/>
            <w:vAlign w:val="center"/>
          </w:tcPr>
          <w:p w14:paraId="39255F29">
            <w:pPr>
              <w:spacing w:before="40" w:after="40" w:line="240" w:lineRule="auto"/>
              <w:ind w:left="0" w:leftChars="0" w:right="0" w:rightChars="0" w:firstLine="0" w:firstLineChars="0"/>
              <w:jc w:val="center"/>
            </w:pPr>
            <w:r>
              <w:rPr>
                <w:rFonts w:ascii="Times New Roman" w:hAnsi="Times New Roman" w:eastAsia="宋体"/>
                <w:b w:val="0"/>
                <w:color w:val="000000"/>
                <w:sz w:val="21"/>
              </w:rPr>
              <w:t>28</w:t>
            </w:r>
          </w:p>
        </w:tc>
        <w:tc>
          <w:tcPr>
            <w:tcW w:w="879" w:type="dxa"/>
            <w:vAlign w:val="center"/>
          </w:tcPr>
          <w:p w14:paraId="0E75EA19">
            <w:pPr>
              <w:spacing w:before="40" w:after="40" w:line="240" w:lineRule="auto"/>
              <w:ind w:left="0" w:leftChars="0" w:right="0" w:rightChars="0" w:firstLine="0" w:firstLineChars="0"/>
              <w:jc w:val="center"/>
            </w:pPr>
            <w:r>
              <w:rPr>
                <w:rFonts w:ascii="Times New Roman" w:hAnsi="Times New Roman" w:eastAsia="宋体"/>
                <w:b w:val="0"/>
                <w:color w:val="000000"/>
                <w:sz w:val="21"/>
              </w:rPr>
              <w:t>192</w:t>
            </w:r>
          </w:p>
        </w:tc>
        <w:tc>
          <w:tcPr>
            <w:tcW w:w="3883" w:type="dxa"/>
            <w:vAlign w:val="center"/>
          </w:tcPr>
          <w:p w14:paraId="6360E7CA">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CLAUDE.md · DOC.md · LICENSE · README.md · TEST_MOTIONS.md 等</w:t>
            </w:r>
          </w:p>
        </w:tc>
      </w:tr>
      <w:tr w14:paraId="7C17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8F86CED">
            <w:pPr>
              <w:spacing w:before="40" w:after="40" w:line="240" w:lineRule="auto"/>
              <w:ind w:left="0" w:leftChars="0" w:right="0" w:rightChars="0" w:firstLine="0" w:firstLineChars="0"/>
              <w:jc w:val="left"/>
            </w:pPr>
            <w:r>
              <w:rPr>
                <w:rFonts w:ascii="Times New Roman" w:hAnsi="Times New Roman" w:eastAsia="宋体"/>
                <w:b w:val="0"/>
                <w:color w:val="000000"/>
                <w:sz w:val="21"/>
              </w:rPr>
              <w:t>ACoT-VLA</w:t>
            </w:r>
          </w:p>
        </w:tc>
        <w:tc>
          <w:tcPr>
            <w:tcW w:w="1020" w:type="dxa"/>
            <w:vAlign w:val="center"/>
          </w:tcPr>
          <w:p w14:paraId="6F2D1755">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68B4B632">
            <w:pPr>
              <w:spacing w:before="40" w:after="40" w:line="240" w:lineRule="auto"/>
              <w:ind w:left="0" w:leftChars="0" w:right="0" w:rightChars="0" w:firstLine="0" w:firstLineChars="0"/>
              <w:jc w:val="left"/>
            </w:pPr>
            <w:r>
              <w:rPr>
                <w:rFonts w:ascii="Times New Roman" w:hAnsi="Times New Roman" w:eastAsia="宋体"/>
                <w:b w:val="0"/>
                <w:color w:val="000000"/>
                <w:sz w:val="21"/>
              </w:rPr>
              <w:t>Apache-2.0</w:t>
            </w:r>
          </w:p>
        </w:tc>
        <w:tc>
          <w:tcPr>
            <w:tcW w:w="680" w:type="dxa"/>
            <w:vAlign w:val="center"/>
          </w:tcPr>
          <w:p w14:paraId="4AC0BE9F">
            <w:pPr>
              <w:spacing w:before="40" w:after="40" w:line="240" w:lineRule="auto"/>
              <w:ind w:left="0" w:leftChars="0" w:right="0" w:rightChars="0" w:firstLine="0" w:firstLineChars="0"/>
              <w:jc w:val="center"/>
            </w:pPr>
            <w:r>
              <w:rPr>
                <w:rFonts w:ascii="Times New Roman" w:hAnsi="Times New Roman" w:eastAsia="宋体"/>
                <w:b w:val="0"/>
                <w:color w:val="000000"/>
                <w:sz w:val="21"/>
              </w:rPr>
              <w:t>3</w:t>
            </w:r>
          </w:p>
        </w:tc>
        <w:tc>
          <w:tcPr>
            <w:tcW w:w="879" w:type="dxa"/>
            <w:vAlign w:val="center"/>
          </w:tcPr>
          <w:p w14:paraId="32401A0E">
            <w:pPr>
              <w:spacing w:before="40" w:after="40" w:line="240" w:lineRule="auto"/>
              <w:ind w:left="0" w:leftChars="0" w:right="0" w:rightChars="0" w:firstLine="0" w:firstLineChars="0"/>
              <w:jc w:val="center"/>
            </w:pPr>
            <w:r>
              <w:rPr>
                <w:rFonts w:ascii="Times New Roman" w:hAnsi="Times New Roman" w:eastAsia="宋体"/>
                <w:b w:val="0"/>
                <w:color w:val="000000"/>
                <w:sz w:val="21"/>
              </w:rPr>
              <w:t>137</w:t>
            </w:r>
          </w:p>
        </w:tc>
        <w:tc>
          <w:tcPr>
            <w:tcW w:w="3883" w:type="dxa"/>
            <w:vAlign w:val="center"/>
          </w:tcPr>
          <w:p w14:paraId="24D9FFAF">
            <w:pPr>
              <w:spacing w:before="40" w:after="40" w:line="240" w:lineRule="auto"/>
              <w:ind w:left="0" w:leftChars="0" w:right="0" w:rightChars="0" w:firstLine="0" w:firstLineChars="0"/>
              <w:jc w:val="left"/>
            </w:pPr>
            <w:r>
              <w:rPr>
                <w:rFonts w:ascii="Times New Roman" w:hAnsi="Times New Roman" w:eastAsia="宋体"/>
                <w:b w:val="0"/>
                <w:color w:val="000000"/>
                <w:sz w:val="21"/>
              </w:rPr>
              <w:t>.dockerignore · .github/(2) · .gitignore · .gitmodules · .pre-commit-config.yaml · .python-version 等</w:t>
            </w:r>
          </w:p>
        </w:tc>
      </w:tr>
      <w:tr w14:paraId="10B4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5E840AF9">
            <w:pPr>
              <w:spacing w:before="40" w:after="40" w:line="240" w:lineRule="auto"/>
              <w:ind w:left="0" w:leftChars="0" w:right="0" w:rightChars="0" w:firstLine="0" w:firstLineChars="0"/>
              <w:jc w:val="left"/>
            </w:pPr>
            <w:r>
              <w:rPr>
                <w:rFonts w:ascii="Times New Roman" w:hAnsi="Times New Roman" w:eastAsia="宋体"/>
                <w:b w:val="0"/>
                <w:color w:val="000000"/>
                <w:sz w:val="21"/>
              </w:rPr>
              <w:t>INTACT-JEPA</w:t>
            </w:r>
          </w:p>
        </w:tc>
        <w:tc>
          <w:tcPr>
            <w:tcW w:w="1020" w:type="dxa"/>
            <w:vAlign w:val="center"/>
          </w:tcPr>
          <w:p w14:paraId="3636428A">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27DBF21B">
            <w:pPr>
              <w:spacing w:before="40" w:after="40" w:line="240" w:lineRule="auto"/>
              <w:ind w:left="0" w:leftChars="0" w:right="0" w:rightChars="0" w:firstLine="0" w:firstLineChars="0"/>
              <w:jc w:val="left"/>
            </w:pPr>
            <w:r>
              <w:rPr>
                <w:rFonts w:ascii="Times New Roman" w:hAnsi="Times New Roman" w:eastAsia="宋体"/>
                <w:b w:val="0"/>
                <w:color w:val="000000"/>
                <w:sz w:val="21"/>
              </w:rPr>
              <w:t>MIT</w:t>
            </w:r>
          </w:p>
        </w:tc>
        <w:tc>
          <w:tcPr>
            <w:tcW w:w="680" w:type="dxa"/>
            <w:vAlign w:val="center"/>
          </w:tcPr>
          <w:p w14:paraId="5147A7F2">
            <w:pPr>
              <w:spacing w:before="40" w:after="40" w:line="240" w:lineRule="auto"/>
              <w:ind w:left="0" w:leftChars="0" w:right="0" w:rightChars="0" w:firstLine="0" w:firstLineChars="0"/>
              <w:jc w:val="center"/>
            </w:pPr>
            <w:r>
              <w:rPr>
                <w:rFonts w:ascii="Times New Roman" w:hAnsi="Times New Roman" w:eastAsia="宋体"/>
                <w:b w:val="0"/>
                <w:color w:val="000000"/>
                <w:sz w:val="21"/>
              </w:rPr>
              <w:t>9</w:t>
            </w:r>
          </w:p>
        </w:tc>
        <w:tc>
          <w:tcPr>
            <w:tcW w:w="879" w:type="dxa"/>
            <w:vAlign w:val="center"/>
          </w:tcPr>
          <w:p w14:paraId="150EEA19">
            <w:pPr>
              <w:spacing w:before="40" w:after="40" w:line="240" w:lineRule="auto"/>
              <w:ind w:left="0" w:leftChars="0" w:right="0" w:rightChars="0" w:firstLine="0" w:firstLineChars="0"/>
              <w:jc w:val="center"/>
            </w:pPr>
            <w:r>
              <w:rPr>
                <w:rFonts w:ascii="Times New Roman" w:hAnsi="Times New Roman" w:eastAsia="宋体"/>
                <w:b w:val="0"/>
                <w:color w:val="000000"/>
                <w:sz w:val="21"/>
              </w:rPr>
              <w:t>83</w:t>
            </w:r>
          </w:p>
        </w:tc>
        <w:tc>
          <w:tcPr>
            <w:tcW w:w="3883" w:type="dxa"/>
            <w:vAlign w:val="center"/>
          </w:tcPr>
          <w:p w14:paraId="59424708">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.github/(6) · .gitignore · CITATION.cff · CONTRIBUTING.md · LICENSE 等</w:t>
            </w:r>
          </w:p>
        </w:tc>
      </w:tr>
      <w:tr w14:paraId="0B10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B61F882">
            <w:pPr>
              <w:spacing w:before="40" w:after="40" w:line="240" w:lineRule="auto"/>
              <w:ind w:left="0" w:leftChars="0" w:right="0" w:rightChars="0" w:firstLine="0" w:firstLineChars="0"/>
              <w:jc w:val="left"/>
            </w:pPr>
            <w:r>
              <w:rPr>
                <w:rFonts w:ascii="Times New Roman" w:hAnsi="Times New Roman" w:eastAsia="宋体"/>
                <w:b w:val="0"/>
                <w:color w:val="000000"/>
                <w:sz w:val="21"/>
              </w:rPr>
              <w:t>rsl_rl</w:t>
            </w:r>
          </w:p>
        </w:tc>
        <w:tc>
          <w:tcPr>
            <w:tcW w:w="1020" w:type="dxa"/>
            <w:vAlign w:val="center"/>
          </w:tcPr>
          <w:p w14:paraId="6C40F8D6">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380038AE">
            <w:pPr>
              <w:spacing w:before="40" w:after="40" w:line="240" w:lineRule="auto"/>
              <w:ind w:left="0" w:leftChars="0" w:right="0" w:rightChars="0" w:firstLine="0" w:firstLineChars="0"/>
              <w:jc w:val="left"/>
            </w:pPr>
            <w:r>
              <w:rPr>
                <w:rFonts w:ascii="Times New Roman" w:hAnsi="Times New Roman" w:eastAsia="宋体"/>
                <w:b w:val="0"/>
                <w:color w:val="000000"/>
                <w:sz w:val="21"/>
              </w:rPr>
              <w:t>NOASSERTION</w:t>
            </w:r>
          </w:p>
        </w:tc>
        <w:tc>
          <w:tcPr>
            <w:tcW w:w="680" w:type="dxa"/>
            <w:vAlign w:val="center"/>
          </w:tcPr>
          <w:p w14:paraId="2C4DF12B">
            <w:pPr>
              <w:spacing w:before="40" w:after="40" w:line="240" w:lineRule="auto"/>
              <w:ind w:left="0" w:leftChars="0" w:right="0" w:rightChars="0" w:firstLine="0" w:firstLineChars="0"/>
              <w:jc w:val="center"/>
            </w:pPr>
            <w:r>
              <w:rPr>
                <w:rFonts w:ascii="Times New Roman" w:hAnsi="Times New Roman" w:eastAsia="宋体"/>
                <w:b w:val="0"/>
                <w:color w:val="000000"/>
                <w:sz w:val="21"/>
              </w:rPr>
              <w:t>7</w:t>
            </w:r>
          </w:p>
        </w:tc>
        <w:tc>
          <w:tcPr>
            <w:tcW w:w="879" w:type="dxa"/>
            <w:vAlign w:val="center"/>
          </w:tcPr>
          <w:p w14:paraId="06FB8D28">
            <w:pPr>
              <w:spacing w:before="40" w:after="40" w:line="240" w:lineRule="auto"/>
              <w:ind w:left="0" w:leftChars="0" w:right="0" w:rightChars="0" w:firstLine="0" w:firstLineChars="0"/>
              <w:jc w:val="center"/>
            </w:pPr>
            <w:r>
              <w:rPr>
                <w:rFonts w:ascii="Times New Roman" w:hAnsi="Times New Roman" w:eastAsia="宋体"/>
                <w:b w:val="0"/>
                <w:color w:val="000000"/>
                <w:sz w:val="21"/>
              </w:rPr>
              <w:t>64</w:t>
            </w:r>
          </w:p>
        </w:tc>
        <w:tc>
          <w:tcPr>
            <w:tcW w:w="3883" w:type="dxa"/>
            <w:vAlign w:val="center"/>
          </w:tcPr>
          <w:p w14:paraId="2C4F455E">
            <w:pPr>
              <w:spacing w:before="40" w:after="40" w:line="240" w:lineRule="auto"/>
              <w:ind w:left="0" w:leftChars="0" w:right="0" w:rightChars="0" w:firstLine="0" w:firstLineChars="0"/>
              <w:jc w:val="left"/>
            </w:pPr>
            <w:r>
              <w:rPr>
                <w:rFonts w:ascii="Times New Roman" w:hAnsi="Times New Roman" w:eastAsia="宋体"/>
                <w:b w:val="0"/>
                <w:color w:val="000000"/>
                <w:sz w:val="21"/>
              </w:rPr>
              <w:t>.github/(1) · .gitignore · .pre-commit-config.yaml · CITATION.cff · CONTRIBUTORS.md · LICENSE 等</w:t>
            </w:r>
          </w:p>
        </w:tc>
      </w:tr>
      <w:tr w14:paraId="5271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E88E9DF">
            <w:pPr>
              <w:spacing w:before="40" w:after="40" w:line="240" w:lineRule="auto"/>
              <w:ind w:left="0" w:leftChars="0" w:right="0" w:rightChars="0" w:firstLine="0" w:firstLineChars="0"/>
              <w:jc w:val="left"/>
            </w:pPr>
            <w:r>
              <w:rPr>
                <w:rFonts w:ascii="Times New Roman" w:hAnsi="Times New Roman" w:eastAsia="宋体"/>
                <w:b w:val="0"/>
                <w:color w:val="000000"/>
                <w:sz w:val="21"/>
              </w:rPr>
              <w:t>MimicLite</w:t>
            </w:r>
          </w:p>
        </w:tc>
        <w:tc>
          <w:tcPr>
            <w:tcW w:w="1020" w:type="dxa"/>
            <w:vAlign w:val="center"/>
          </w:tcPr>
          <w:p w14:paraId="7DA57975">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3089AF5F">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44979F7B">
            <w:pPr>
              <w:spacing w:before="40" w:after="40" w:line="240" w:lineRule="auto"/>
              <w:ind w:left="0" w:leftChars="0" w:right="0" w:rightChars="0" w:firstLine="0" w:firstLineChars="0"/>
              <w:jc w:val="center"/>
            </w:pPr>
            <w:r>
              <w:rPr>
                <w:rFonts w:ascii="Times New Roman" w:hAnsi="Times New Roman" w:eastAsia="宋体"/>
                <w:b w:val="0"/>
                <w:color w:val="000000"/>
                <w:sz w:val="21"/>
              </w:rPr>
              <w:t>202</w:t>
            </w:r>
          </w:p>
        </w:tc>
        <w:tc>
          <w:tcPr>
            <w:tcW w:w="879" w:type="dxa"/>
            <w:vAlign w:val="center"/>
          </w:tcPr>
          <w:p w14:paraId="6DFD06CB">
            <w:pPr>
              <w:spacing w:before="40" w:after="40" w:line="240" w:lineRule="auto"/>
              <w:ind w:left="0" w:leftChars="0" w:right="0" w:rightChars="0" w:firstLine="0" w:firstLineChars="0"/>
              <w:jc w:val="center"/>
            </w:pPr>
            <w:r>
              <w:rPr>
                <w:rFonts w:ascii="Times New Roman" w:hAnsi="Times New Roman" w:eastAsia="宋体"/>
                <w:b w:val="0"/>
                <w:color w:val="000000"/>
                <w:sz w:val="21"/>
              </w:rPr>
              <w:t>17</w:t>
            </w:r>
          </w:p>
        </w:tc>
        <w:tc>
          <w:tcPr>
            <w:tcW w:w="3883" w:type="dxa"/>
            <w:vAlign w:val="center"/>
          </w:tcPr>
          <w:p w14:paraId="72E2D1C1">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.gitmodules · LICENSE · MAINTAINERS · README.md 等</w:t>
            </w:r>
          </w:p>
        </w:tc>
      </w:tr>
      <w:tr w14:paraId="48BC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90935C9">
            <w:pPr>
              <w:spacing w:before="40" w:after="40" w:line="240" w:lineRule="auto"/>
              <w:ind w:left="0" w:leftChars="0" w:right="0" w:rightChars="0" w:firstLine="0" w:firstLineChars="0"/>
              <w:jc w:val="left"/>
            </w:pPr>
            <w:r>
              <w:rPr>
                <w:rFonts w:ascii="Times New Roman" w:hAnsi="Times New Roman" w:eastAsia="宋体"/>
                <w:b w:val="0"/>
                <w:color w:val="000000"/>
                <w:sz w:val="21"/>
              </w:rPr>
              <w:t>dm_pd_optimizer</w:t>
            </w:r>
          </w:p>
        </w:tc>
        <w:tc>
          <w:tcPr>
            <w:tcW w:w="1020" w:type="dxa"/>
            <w:vAlign w:val="center"/>
          </w:tcPr>
          <w:p w14:paraId="654DA673">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63D50F2A">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7201C5D5">
            <w:pPr>
              <w:spacing w:before="40" w:after="40" w:line="240" w:lineRule="auto"/>
              <w:ind w:left="0" w:leftChars="0" w:right="0" w:rightChars="0" w:firstLine="0" w:firstLineChars="0"/>
              <w:jc w:val="center"/>
            </w:pPr>
            <w:r>
              <w:rPr>
                <w:rFonts w:ascii="Times New Roman" w:hAnsi="Times New Roman" w:eastAsia="宋体"/>
                <w:b w:val="0"/>
                <w:color w:val="000000"/>
                <w:sz w:val="21"/>
              </w:rPr>
              <w:t>13</w:t>
            </w:r>
          </w:p>
        </w:tc>
        <w:tc>
          <w:tcPr>
            <w:tcW w:w="879" w:type="dxa"/>
            <w:vAlign w:val="center"/>
          </w:tcPr>
          <w:p w14:paraId="3BAC327B">
            <w:pPr>
              <w:spacing w:before="40" w:after="40" w:line="240" w:lineRule="auto"/>
              <w:ind w:left="0" w:leftChars="0" w:right="0" w:rightChars="0" w:firstLine="0" w:firstLineChars="0"/>
              <w:jc w:val="center"/>
            </w:pPr>
            <w:r>
              <w:rPr>
                <w:rFonts w:ascii="Times New Roman" w:hAnsi="Times New Roman" w:eastAsia="宋体"/>
                <w:b w:val="0"/>
                <w:color w:val="000000"/>
                <w:sz w:val="21"/>
              </w:rPr>
              <w:t>13</w:t>
            </w:r>
          </w:p>
        </w:tc>
        <w:tc>
          <w:tcPr>
            <w:tcW w:w="3883" w:type="dxa"/>
            <w:vAlign w:val="center"/>
          </w:tcPr>
          <w:p w14:paraId="5EC9FA66">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.gitignore · DM_Control_Python/(8) · README.md · pd_optimization_results.json · pd_optimization_results.png</w:t>
            </w:r>
          </w:p>
        </w:tc>
      </w:tr>
      <w:tr w14:paraId="5AB1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DEF0059">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roboparty_train</w:t>
            </w:r>
          </w:p>
        </w:tc>
        <w:tc>
          <w:tcPr>
            <w:tcW w:w="1020" w:type="dxa"/>
            <w:vAlign w:val="center"/>
          </w:tcPr>
          <w:p w14:paraId="58A408D6">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228C2E11">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74E202B6">
            <w:pPr>
              <w:spacing w:before="40" w:after="40" w:line="240" w:lineRule="auto"/>
              <w:ind w:left="0" w:leftChars="0" w:right="0" w:rightChars="0" w:firstLine="0" w:firstLineChars="0"/>
              <w:jc w:val="center"/>
            </w:pPr>
            <w:r>
              <w:rPr>
                <w:rFonts w:ascii="Times New Roman" w:hAnsi="Times New Roman" w:eastAsia="宋体"/>
                <w:b w:val="0"/>
                <w:color w:val="000000"/>
                <w:sz w:val="21"/>
              </w:rPr>
              <w:t>190</w:t>
            </w:r>
          </w:p>
        </w:tc>
        <w:tc>
          <w:tcPr>
            <w:tcW w:w="879" w:type="dxa"/>
            <w:vAlign w:val="center"/>
          </w:tcPr>
          <w:p w14:paraId="4E749410">
            <w:pPr>
              <w:spacing w:before="40" w:after="40" w:line="240" w:lineRule="auto"/>
              <w:ind w:left="0" w:leftChars="0" w:right="0" w:rightChars="0" w:firstLine="0" w:firstLineChars="0"/>
              <w:jc w:val="center"/>
            </w:pPr>
            <w:r>
              <w:rPr>
                <w:rFonts w:ascii="Times New Roman" w:hAnsi="Times New Roman" w:eastAsia="宋体"/>
                <w:b w:val="0"/>
                <w:color w:val="000000"/>
                <w:sz w:val="21"/>
              </w:rPr>
              <w:t>6</w:t>
            </w:r>
          </w:p>
        </w:tc>
        <w:tc>
          <w:tcPr>
            <w:tcW w:w="3883" w:type="dxa"/>
            <w:vAlign w:val="center"/>
          </w:tcPr>
          <w:p w14:paraId="3B7CE206">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.gitmodules · README.md · README_CN.md · robolab/(子模块 1) · rsl_rl/(子模块 1)</w:t>
            </w:r>
          </w:p>
        </w:tc>
      </w:tr>
      <w:tr w14:paraId="69FB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3B7A2C38">
            <w:pPr>
              <w:spacing w:before="40" w:after="40" w:line="240" w:lineRule="auto"/>
              <w:ind w:left="0" w:leftChars="0" w:right="0" w:rightChars="0" w:firstLine="0" w:firstLineChars="0"/>
              <w:jc w:val="left"/>
            </w:pPr>
            <w:r>
              <w:rPr>
                <w:rFonts w:ascii="Times New Roman" w:hAnsi="Times New Roman" w:eastAsia="宋体"/>
                <w:b w:val="0"/>
                <w:color w:val="000000"/>
                <w:sz w:val="21"/>
              </w:rPr>
              <w:t>P-BFM</w:t>
            </w:r>
          </w:p>
        </w:tc>
        <w:tc>
          <w:tcPr>
            <w:tcW w:w="1020" w:type="dxa"/>
            <w:vAlign w:val="center"/>
          </w:tcPr>
          <w:p w14:paraId="7392C253">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24AE0ECA">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3EC00C91">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52FFDC41">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3883" w:type="dxa"/>
            <w:vAlign w:val="center"/>
          </w:tcPr>
          <w:p w14:paraId="1761FCA3">
            <w:pPr>
              <w:spacing w:before="40" w:after="40" w:line="240" w:lineRule="auto"/>
              <w:ind w:left="0" w:leftChars="0" w:right="0" w:rightChars="0" w:firstLine="0" w:firstLineChars="0"/>
              <w:jc w:val="left"/>
            </w:pPr>
            <w:r>
              <w:rPr>
                <w:rFonts w:ascii="Times New Roman" w:hAnsi="Times New Roman" w:eastAsia="宋体"/>
                <w:b w:val="0"/>
                <w:color w:val="000000"/>
                <w:sz w:val="21"/>
              </w:rPr>
              <w:t>README.md</w:t>
            </w:r>
          </w:p>
        </w:tc>
      </w:tr>
      <w:tr w14:paraId="309C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69" w:type="dxa"/>
            <w:gridSpan w:val="6"/>
            <w:shd w:val="clear" w:color="auto" w:fill="F2F2F2"/>
            <w:vAlign w:val="center"/>
          </w:tcPr>
          <w:p w14:paraId="5F4BF4B1">
            <w:pPr>
              <w:ind w:left="0" w:leftChars="0" w:right="0" w:rightChars="0" w:firstLine="0" w:firstLineChars="0"/>
              <w:jc w:val="left"/>
            </w:pPr>
            <w:r>
              <w:rPr>
                <w:rFonts w:ascii="Times New Roman" w:hAnsi="Times New Roman" w:eastAsia="宋体"/>
                <w:b/>
                <w:color w:val="000000"/>
                <w:sz w:val="21"/>
              </w:rPr>
              <w:t>D 遥操作与数据采集</w:t>
            </w:r>
          </w:p>
        </w:tc>
      </w:tr>
      <w:tr w14:paraId="4657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174EB60">
            <w:pPr>
              <w:spacing w:before="40" w:after="40" w:line="240" w:lineRule="auto"/>
              <w:ind w:left="0" w:leftChars="0" w:right="0" w:rightChars="0" w:firstLine="0" w:firstLineChars="0"/>
              <w:jc w:val="left"/>
            </w:pPr>
            <w:r>
              <w:rPr>
                <w:rFonts w:ascii="Times New Roman" w:hAnsi="Times New Roman" w:eastAsia="宋体"/>
                <w:b w:val="0"/>
                <w:color w:val="000000"/>
                <w:sz w:val="21"/>
              </w:rPr>
              <w:t>Bi_PiPER_with_DexHand</w:t>
            </w:r>
          </w:p>
        </w:tc>
        <w:tc>
          <w:tcPr>
            <w:tcW w:w="1020" w:type="dxa"/>
            <w:vAlign w:val="center"/>
          </w:tcPr>
          <w:p w14:paraId="080E8A2D">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1D3831C6">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4AFD60A9">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6F784B5B">
            <w:pPr>
              <w:spacing w:before="40" w:after="40" w:line="240" w:lineRule="auto"/>
              <w:ind w:left="0" w:leftChars="0" w:right="0" w:rightChars="0" w:firstLine="0" w:firstLineChars="0"/>
              <w:jc w:val="center"/>
            </w:pPr>
            <w:r>
              <w:rPr>
                <w:rFonts w:ascii="Times New Roman" w:hAnsi="Times New Roman" w:eastAsia="宋体"/>
                <w:b w:val="0"/>
                <w:color w:val="000000"/>
                <w:sz w:val="21"/>
              </w:rPr>
              <w:t>682</w:t>
            </w:r>
          </w:p>
        </w:tc>
        <w:tc>
          <w:tcPr>
            <w:tcW w:w="3883" w:type="dxa"/>
            <w:vAlign w:val="center"/>
          </w:tcPr>
          <w:p w14:paraId="510739B3">
            <w:pPr>
              <w:spacing w:before="40" w:after="40" w:line="240" w:lineRule="auto"/>
              <w:ind w:left="0" w:leftChars="0" w:right="0" w:rightChars="0" w:firstLine="0" w:firstLineChars="0"/>
              <w:jc w:val="left"/>
            </w:pPr>
            <w:r>
              <w:rPr>
                <w:rFonts w:ascii="Times New Roman" w:hAnsi="Times New Roman" w:eastAsia="宋体"/>
                <w:b w:val="0"/>
                <w:color w:val="000000"/>
                <w:sz w:val="21"/>
              </w:rPr>
              <w:t>Hardware/(7) · LICENSE · README.md · Software/(669) · media/(4)</w:t>
            </w:r>
          </w:p>
        </w:tc>
      </w:tr>
      <w:tr w14:paraId="1C14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8B97B34">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roboparty_teleop_wam</w:t>
            </w:r>
          </w:p>
        </w:tc>
        <w:tc>
          <w:tcPr>
            <w:tcW w:w="1020" w:type="dxa"/>
            <w:vAlign w:val="center"/>
          </w:tcPr>
          <w:p w14:paraId="3F6A0445">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73994696">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1713DB23">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089FC4E1">
            <w:pPr>
              <w:spacing w:before="40" w:after="40" w:line="240" w:lineRule="auto"/>
              <w:ind w:left="0" w:leftChars="0" w:right="0" w:rightChars="0" w:firstLine="0" w:firstLineChars="0"/>
              <w:jc w:val="center"/>
            </w:pPr>
            <w:r>
              <w:rPr>
                <w:rFonts w:ascii="Times New Roman" w:hAnsi="Times New Roman" w:eastAsia="宋体"/>
                <w:b w:val="0"/>
                <w:color w:val="000000"/>
                <w:sz w:val="21"/>
              </w:rPr>
              <w:t>165</w:t>
            </w:r>
          </w:p>
        </w:tc>
        <w:tc>
          <w:tcPr>
            <w:tcW w:w="3883" w:type="dxa"/>
            <w:vAlign w:val="center"/>
          </w:tcPr>
          <w:p w14:paraId="69DA5CAB">
            <w:pPr>
              <w:spacing w:before="40" w:after="40" w:line="240" w:lineRule="auto"/>
              <w:ind w:left="0" w:leftChars="0" w:right="0" w:rightChars="0" w:firstLine="0" w:firstLineChars="0"/>
              <w:jc w:val="left"/>
            </w:pPr>
            <w:r>
              <w:rPr>
                <w:rFonts w:ascii="Times New Roman" w:hAnsi="Times New Roman" w:eastAsia="宋体"/>
                <w:b w:val="0"/>
                <w:color w:val="000000"/>
                <w:sz w:val="21"/>
              </w:rPr>
              <w:t>.github/(1) · .gitignore · .python-version · CHANGELOG.md · LICENSE · README.md 等</w:t>
            </w:r>
          </w:p>
        </w:tc>
      </w:tr>
      <w:tr w14:paraId="15CD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E049810">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roboparty_xr_teleop</w:t>
            </w:r>
          </w:p>
        </w:tc>
        <w:tc>
          <w:tcPr>
            <w:tcW w:w="1020" w:type="dxa"/>
            <w:vAlign w:val="center"/>
          </w:tcPr>
          <w:p w14:paraId="455DCAD7">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5468BC3A">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03558DA7">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5D1DBABF">
            <w:pPr>
              <w:spacing w:before="40" w:after="40" w:line="240" w:lineRule="auto"/>
              <w:ind w:left="0" w:leftChars="0" w:right="0" w:rightChars="0" w:firstLine="0" w:firstLineChars="0"/>
              <w:jc w:val="center"/>
            </w:pPr>
            <w:r>
              <w:rPr>
                <w:rFonts w:ascii="Times New Roman" w:hAnsi="Times New Roman" w:eastAsia="宋体"/>
                <w:b w:val="0"/>
                <w:color w:val="000000"/>
                <w:sz w:val="21"/>
              </w:rPr>
              <w:t>50</w:t>
            </w:r>
          </w:p>
        </w:tc>
        <w:tc>
          <w:tcPr>
            <w:tcW w:w="3883" w:type="dxa"/>
            <w:vAlign w:val="center"/>
          </w:tcPr>
          <w:p w14:paraId="23EFB713">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LICENSE · LICENSES.md · LICENSES/(1) · README.md · THIRD_PARTY_NOTICES.md 等</w:t>
            </w:r>
          </w:p>
        </w:tc>
      </w:tr>
      <w:tr w14:paraId="694C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AA33181">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roboparty_dexhand_teleop</w:t>
            </w:r>
          </w:p>
        </w:tc>
        <w:tc>
          <w:tcPr>
            <w:tcW w:w="1020" w:type="dxa"/>
            <w:vAlign w:val="center"/>
          </w:tcPr>
          <w:p w14:paraId="5F37C4A4">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66FFBA32">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31B28E69">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219E6DFD">
            <w:pPr>
              <w:spacing w:before="40" w:after="40" w:line="240" w:lineRule="auto"/>
              <w:ind w:left="0" w:leftChars="0" w:right="0" w:rightChars="0" w:firstLine="0" w:firstLineChars="0"/>
              <w:jc w:val="center"/>
            </w:pPr>
            <w:r>
              <w:rPr>
                <w:rFonts w:ascii="Times New Roman" w:hAnsi="Times New Roman" w:eastAsia="宋体"/>
                <w:b w:val="0"/>
                <w:color w:val="000000"/>
                <w:sz w:val="21"/>
              </w:rPr>
              <w:t>43</w:t>
            </w:r>
          </w:p>
        </w:tc>
        <w:tc>
          <w:tcPr>
            <w:tcW w:w="3883" w:type="dxa"/>
            <w:vAlign w:val="center"/>
          </w:tcPr>
          <w:p w14:paraId="37A84EC0">
            <w:pPr>
              <w:spacing w:before="40" w:after="40" w:line="240" w:lineRule="auto"/>
              <w:ind w:left="0" w:leftChars="0" w:right="0" w:rightChars="0" w:firstLine="0" w:firstLineChars="0"/>
              <w:jc w:val="left"/>
            </w:pPr>
            <w:r>
              <w:rPr>
                <w:rFonts w:ascii="Times New Roman" w:hAnsi="Times New Roman" w:eastAsia="宋体"/>
                <w:b w:val="0"/>
                <w:color w:val="000000"/>
                <w:sz w:val="21"/>
              </w:rPr>
              <w:t>.github/(1) · .gitignore · CHANGELOG.md · LICENSE · README.md · config/(1) 等</w:t>
            </w:r>
          </w:p>
        </w:tc>
      </w:tr>
      <w:tr w14:paraId="420B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69" w:type="dxa"/>
            <w:gridSpan w:val="6"/>
            <w:shd w:val="clear" w:color="auto" w:fill="F2F2F2"/>
            <w:vAlign w:val="center"/>
          </w:tcPr>
          <w:p w14:paraId="72BD1F42">
            <w:pPr>
              <w:ind w:left="0" w:leftChars="0" w:right="0" w:rightChars="0" w:firstLine="0" w:firstLineChars="0"/>
              <w:jc w:val="left"/>
            </w:pPr>
            <w:r>
              <w:rPr>
                <w:rFonts w:ascii="Times New Roman" w:hAnsi="Times New Roman" w:eastAsia="宋体"/>
                <w:b/>
                <w:color w:val="000000"/>
                <w:sz w:val="21"/>
              </w:rPr>
              <w:t>E 系统镜像与板卡固件</w:t>
            </w:r>
          </w:p>
        </w:tc>
      </w:tr>
      <w:tr w14:paraId="1F3B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6B8BD37">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roboparty_build</w:t>
            </w:r>
          </w:p>
        </w:tc>
        <w:tc>
          <w:tcPr>
            <w:tcW w:w="1020" w:type="dxa"/>
            <w:vAlign w:val="center"/>
          </w:tcPr>
          <w:p w14:paraId="6339ECC3">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37B54180">
            <w:pPr>
              <w:spacing w:before="40" w:after="40" w:line="240" w:lineRule="auto"/>
              <w:ind w:left="0" w:leftChars="0" w:right="0" w:rightChars="0" w:firstLine="0" w:firstLineChars="0"/>
              <w:jc w:val="left"/>
            </w:pPr>
            <w:r>
              <w:rPr>
                <w:rFonts w:ascii="Times New Roman" w:hAnsi="Times New Roman" w:eastAsia="宋体"/>
                <w:b w:val="0"/>
                <w:color w:val="000000"/>
                <w:sz w:val="21"/>
              </w:rPr>
              <w:t>GPL-2.0</w:t>
            </w:r>
          </w:p>
        </w:tc>
        <w:tc>
          <w:tcPr>
            <w:tcW w:w="680" w:type="dxa"/>
            <w:vAlign w:val="center"/>
          </w:tcPr>
          <w:p w14:paraId="0BB632E5">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295C0491">
            <w:pPr>
              <w:spacing w:before="40" w:after="40" w:line="240" w:lineRule="auto"/>
              <w:ind w:left="0" w:leftChars="0" w:right="0" w:rightChars="0" w:firstLine="0" w:firstLineChars="0"/>
              <w:jc w:val="center"/>
            </w:pPr>
            <w:r>
              <w:rPr>
                <w:rFonts w:ascii="Times New Roman" w:hAnsi="Times New Roman" w:eastAsia="宋体"/>
                <w:b w:val="0"/>
                <w:color w:val="000000"/>
                <w:sz w:val="21"/>
              </w:rPr>
              <w:t>9,496</w:t>
            </w:r>
          </w:p>
        </w:tc>
        <w:tc>
          <w:tcPr>
            <w:tcW w:w="3883" w:type="dxa"/>
            <w:vAlign w:val="center"/>
          </w:tcPr>
          <w:p w14:paraId="44455EA0">
            <w:pPr>
              <w:spacing w:before="40" w:after="40" w:line="240" w:lineRule="auto"/>
              <w:ind w:left="0" w:leftChars="0" w:right="0" w:rightChars="0" w:firstLine="0" w:firstLineChars="0"/>
              <w:jc w:val="left"/>
            </w:pPr>
            <w:r>
              <w:rPr>
                <w:rFonts w:ascii="Times New Roman" w:hAnsi="Times New Roman" w:eastAsia="宋体"/>
                <w:b w:val="0"/>
                <w:color w:val="000000"/>
                <w:sz w:val="21"/>
              </w:rPr>
              <w:t>.coderabbit.yaml · .editorconfig · .gitattributes · .github/(48) · .gitignore · .pre-commit-config.yaml 等</w:t>
            </w:r>
          </w:p>
        </w:tc>
      </w:tr>
      <w:tr w14:paraId="00FB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023D5CA8">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roboparty_image</w:t>
            </w:r>
          </w:p>
        </w:tc>
        <w:tc>
          <w:tcPr>
            <w:tcW w:w="1020" w:type="dxa"/>
            <w:vAlign w:val="center"/>
          </w:tcPr>
          <w:p w14:paraId="664CF9FD">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304F7DA5">
            <w:pPr>
              <w:spacing w:before="40" w:after="40" w:line="240" w:lineRule="auto"/>
              <w:ind w:left="0" w:leftChars="0" w:right="0" w:rightChars="0" w:firstLine="0" w:firstLineChars="0"/>
              <w:jc w:val="left"/>
            </w:pPr>
            <w:r>
              <w:rPr>
                <w:rFonts w:ascii="Times New Roman" w:hAnsi="Times New Roman" w:eastAsia="宋体"/>
                <w:b w:val="0"/>
                <w:color w:val="000000"/>
                <w:sz w:val="21"/>
              </w:rPr>
              <w:t>GPL-2.0</w:t>
            </w:r>
          </w:p>
        </w:tc>
        <w:tc>
          <w:tcPr>
            <w:tcW w:w="680" w:type="dxa"/>
            <w:vAlign w:val="center"/>
          </w:tcPr>
          <w:p w14:paraId="340ACB79">
            <w:pPr>
              <w:spacing w:before="40" w:after="40" w:line="240" w:lineRule="auto"/>
              <w:ind w:left="0" w:leftChars="0" w:right="0" w:rightChars="0" w:firstLine="0" w:firstLineChars="0"/>
              <w:jc w:val="center"/>
            </w:pPr>
            <w:r>
              <w:rPr>
                <w:rFonts w:ascii="Times New Roman" w:hAnsi="Times New Roman" w:eastAsia="宋体"/>
                <w:b w:val="0"/>
                <w:color w:val="000000"/>
                <w:sz w:val="21"/>
              </w:rPr>
              <w:t>2</w:t>
            </w:r>
          </w:p>
        </w:tc>
        <w:tc>
          <w:tcPr>
            <w:tcW w:w="879" w:type="dxa"/>
            <w:vAlign w:val="center"/>
          </w:tcPr>
          <w:p w14:paraId="049FB4F9">
            <w:pPr>
              <w:spacing w:before="40" w:after="40" w:line="240" w:lineRule="auto"/>
              <w:ind w:left="0" w:leftChars="0" w:right="0" w:rightChars="0" w:firstLine="0" w:firstLineChars="0"/>
              <w:jc w:val="center"/>
            </w:pPr>
            <w:r>
              <w:rPr>
                <w:rFonts w:ascii="Times New Roman" w:hAnsi="Times New Roman" w:eastAsia="宋体"/>
                <w:b w:val="0"/>
                <w:color w:val="000000"/>
                <w:sz w:val="21"/>
              </w:rPr>
              <w:t>2,392</w:t>
            </w:r>
          </w:p>
        </w:tc>
        <w:tc>
          <w:tcPr>
            <w:tcW w:w="3883" w:type="dxa"/>
            <w:vAlign w:val="center"/>
          </w:tcPr>
          <w:p w14:paraId="3DFE557A">
            <w:pPr>
              <w:spacing w:before="40" w:after="40" w:line="240" w:lineRule="auto"/>
              <w:ind w:left="0" w:leftChars="0" w:right="0" w:rightChars="0" w:firstLine="0" w:firstLineChars="0"/>
              <w:jc w:val="left"/>
            </w:pPr>
            <w:r>
              <w:rPr>
                <w:rFonts w:ascii="Times New Roman" w:hAnsi="Times New Roman" w:eastAsia="宋体"/>
                <w:b w:val="0"/>
                <w:color w:val="000000"/>
                <w:sz w:val="21"/>
              </w:rPr>
              <w:t>.github/(1) · .gitignore · LICENSE · OrangePi_5_Plus_RK3588_用户手册_v2.1.pdf · README.md · README_CN.md 等</w:t>
            </w:r>
          </w:p>
        </w:tc>
      </w:tr>
      <w:tr w14:paraId="22CA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76418294">
            <w:pPr>
              <w:spacing w:before="40" w:after="40" w:line="240" w:lineRule="auto"/>
              <w:ind w:left="0" w:leftChars="0" w:right="0" w:rightChars="0" w:firstLine="0" w:firstLineChars="0"/>
              <w:jc w:val="left"/>
            </w:pPr>
            <w:r>
              <w:rPr>
                <w:rFonts w:ascii="Times New Roman" w:hAnsi="Times New Roman" w:eastAsia="宋体"/>
                <w:b w:val="0"/>
                <w:color w:val="000000"/>
                <w:sz w:val="21"/>
              </w:rPr>
              <w:t>firmware</w:t>
            </w:r>
          </w:p>
        </w:tc>
        <w:tc>
          <w:tcPr>
            <w:tcW w:w="1020" w:type="dxa"/>
            <w:vAlign w:val="center"/>
          </w:tcPr>
          <w:p w14:paraId="321D49AF">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1B0BC4D0">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6F3C33C9">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26B99DB6">
            <w:pPr>
              <w:spacing w:before="40" w:after="40" w:line="240" w:lineRule="auto"/>
              <w:ind w:left="0" w:leftChars="0" w:right="0" w:rightChars="0" w:firstLine="0" w:firstLineChars="0"/>
              <w:jc w:val="center"/>
            </w:pPr>
            <w:r>
              <w:rPr>
                <w:rFonts w:ascii="Times New Roman" w:hAnsi="Times New Roman" w:eastAsia="宋体"/>
                <w:b w:val="0"/>
                <w:color w:val="000000"/>
                <w:sz w:val="21"/>
              </w:rPr>
              <w:t>987</w:t>
            </w:r>
          </w:p>
        </w:tc>
        <w:tc>
          <w:tcPr>
            <w:tcW w:w="3883" w:type="dxa"/>
            <w:vAlign w:val="center"/>
          </w:tcPr>
          <w:p w14:paraId="6220D853">
            <w:pPr>
              <w:spacing w:before="40" w:after="40" w:line="240" w:lineRule="auto"/>
              <w:ind w:left="0" w:leftChars="0" w:right="0" w:rightChars="0" w:firstLine="0" w:firstLineChars="0"/>
              <w:jc w:val="left"/>
            </w:pPr>
            <w:r>
              <w:rPr>
                <w:rFonts w:ascii="Times New Roman" w:hAnsi="Times New Roman" w:eastAsia="宋体"/>
                <w:b w:val="0"/>
                <w:color w:val="000000"/>
                <w:sz w:val="21"/>
              </w:rPr>
              <w:t>BCM4345C0.hcd · BCM4345C5.hcd · README.md · RTL8192SU/(1) · aic8800/(82) · ap6210/(8) 等</w:t>
            </w:r>
          </w:p>
        </w:tc>
      </w:tr>
      <w:tr w14:paraId="65E2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9615286">
            <w:pPr>
              <w:spacing w:before="40" w:after="40" w:line="240" w:lineRule="auto"/>
              <w:ind w:left="0" w:leftChars="0" w:right="0" w:rightChars="0" w:firstLine="0" w:firstLineChars="0"/>
              <w:jc w:val="left"/>
            </w:pPr>
            <w:r>
              <w:rPr>
                <w:rFonts w:ascii="Times New Roman" w:hAnsi="Times New Roman" w:eastAsia="宋体"/>
                <w:b w:val="0"/>
                <w:color w:val="000000"/>
                <w:sz w:val="21"/>
              </w:rPr>
              <w:t>robopi_firmware</w:t>
            </w:r>
          </w:p>
        </w:tc>
        <w:tc>
          <w:tcPr>
            <w:tcW w:w="1020" w:type="dxa"/>
            <w:vAlign w:val="center"/>
          </w:tcPr>
          <w:p w14:paraId="373806F0">
            <w:pPr>
              <w:spacing w:before="40" w:after="40" w:line="240" w:lineRule="auto"/>
              <w:ind w:left="0" w:leftChars="0" w:right="0" w:rightChars="0" w:firstLine="0" w:firstLineChars="0"/>
              <w:jc w:val="center"/>
            </w:pPr>
            <w:r>
              <w:rPr>
                <w:rFonts w:ascii="Times New Roman" w:hAnsi="Times New Roman" w:eastAsia="宋体"/>
                <w:b w:val="0"/>
                <w:color w:val="000000"/>
                <w:sz w:val="21"/>
              </w:rPr>
              <w:t>Makefile</w:t>
            </w:r>
          </w:p>
        </w:tc>
        <w:tc>
          <w:tcPr>
            <w:tcW w:w="1020" w:type="dxa"/>
            <w:vAlign w:val="center"/>
          </w:tcPr>
          <w:p w14:paraId="68A5975F">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7D248BD0">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7BB00E2E">
            <w:pPr>
              <w:spacing w:before="40" w:after="40" w:line="240" w:lineRule="auto"/>
              <w:ind w:left="0" w:leftChars="0" w:right="0" w:rightChars="0" w:firstLine="0" w:firstLineChars="0"/>
              <w:jc w:val="center"/>
            </w:pPr>
            <w:r>
              <w:rPr>
                <w:rFonts w:ascii="Times New Roman" w:hAnsi="Times New Roman" w:eastAsia="宋体"/>
                <w:b w:val="0"/>
                <w:color w:val="000000"/>
                <w:sz w:val="21"/>
              </w:rPr>
              <w:t>450</w:t>
            </w:r>
          </w:p>
        </w:tc>
        <w:tc>
          <w:tcPr>
            <w:tcW w:w="3883" w:type="dxa"/>
            <w:vAlign w:val="center"/>
          </w:tcPr>
          <w:p w14:paraId="4FCAC47D">
            <w:pPr>
              <w:spacing w:before="40" w:after="40" w:line="240" w:lineRule="auto"/>
              <w:ind w:left="0" w:leftChars="0" w:right="0" w:rightChars="0" w:firstLine="0" w:firstLineChars="0"/>
              <w:jc w:val="left"/>
            </w:pPr>
            <w:r>
              <w:rPr>
                <w:rFonts w:ascii="Times New Roman" w:hAnsi="Times New Roman" w:eastAsia="宋体"/>
                <w:b w:val="0"/>
                <w:color w:val="000000"/>
                <w:sz w:val="21"/>
              </w:rPr>
              <w:t>.github/(1) · .gitignore · BCM4345C0.hcd · BCM4345C5.hcd · README.md · RTL8192SU/(1) 等</w:t>
            </w:r>
          </w:p>
        </w:tc>
      </w:tr>
      <w:tr w14:paraId="75B9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7DA7B6B">
            <w:pPr>
              <w:spacing w:before="40" w:after="40" w:line="240" w:lineRule="auto"/>
              <w:ind w:left="0" w:leftChars="0" w:right="0" w:rightChars="0" w:firstLine="0" w:firstLineChars="0"/>
              <w:jc w:val="left"/>
            </w:pPr>
            <w:r>
              <w:rPr>
                <w:rFonts w:ascii="Times New Roman" w:hAnsi="Times New Roman" w:eastAsia="宋体"/>
                <w:b w:val="0"/>
                <w:color w:val="000000"/>
                <w:sz w:val="21"/>
              </w:rPr>
              <w:t>SOEM</w:t>
            </w:r>
          </w:p>
        </w:tc>
        <w:tc>
          <w:tcPr>
            <w:tcW w:w="1020" w:type="dxa"/>
            <w:vAlign w:val="center"/>
          </w:tcPr>
          <w:p w14:paraId="256C0F3B">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64706668">
            <w:pPr>
              <w:spacing w:before="40" w:after="40" w:line="240" w:lineRule="auto"/>
              <w:ind w:left="0" w:leftChars="0" w:right="0" w:rightChars="0" w:firstLine="0" w:firstLineChars="0"/>
              <w:jc w:val="left"/>
            </w:pPr>
            <w:r>
              <w:rPr>
                <w:rFonts w:ascii="Times New Roman" w:hAnsi="Times New Roman" w:eastAsia="宋体"/>
                <w:b w:val="0"/>
                <w:color w:val="000000"/>
                <w:sz w:val="21"/>
              </w:rPr>
              <w:t>NOASSERTION</w:t>
            </w:r>
          </w:p>
        </w:tc>
        <w:tc>
          <w:tcPr>
            <w:tcW w:w="680" w:type="dxa"/>
            <w:vAlign w:val="center"/>
          </w:tcPr>
          <w:p w14:paraId="22987264">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5BBA2C48">
            <w:pPr>
              <w:spacing w:before="40" w:after="40" w:line="240" w:lineRule="auto"/>
              <w:ind w:left="0" w:leftChars="0" w:right="0" w:rightChars="0" w:firstLine="0" w:firstLineChars="0"/>
              <w:jc w:val="center"/>
            </w:pPr>
            <w:r>
              <w:rPr>
                <w:rFonts w:ascii="Times New Roman" w:hAnsi="Times New Roman" w:eastAsia="宋体"/>
                <w:b w:val="0"/>
                <w:color w:val="000000"/>
                <w:sz w:val="21"/>
              </w:rPr>
              <w:t>128</w:t>
            </w:r>
          </w:p>
        </w:tc>
        <w:tc>
          <w:tcPr>
            <w:tcW w:w="3883" w:type="dxa"/>
            <w:vAlign w:val="center"/>
          </w:tcPr>
          <w:p w14:paraId="5AC9081E">
            <w:pPr>
              <w:spacing w:before="40" w:after="40" w:line="240" w:lineRule="auto"/>
              <w:ind w:left="0" w:leftChars="0" w:right="0" w:rightChars="0" w:firstLine="0" w:firstLineChars="0"/>
              <w:jc w:val="left"/>
            </w:pPr>
            <w:r>
              <w:rPr>
                <w:rFonts w:ascii="Times New Roman" w:hAnsi="Times New Roman" w:eastAsia="宋体"/>
                <w:b w:val="0"/>
                <w:color w:val="000000"/>
                <w:sz w:val="21"/>
              </w:rPr>
              <w:t>.clang-format · .docker/(2) · .git-blame-ignore-revs · .gitattributes · .gitignore · .jenkins 等</w:t>
            </w:r>
          </w:p>
        </w:tc>
      </w:tr>
      <w:tr w14:paraId="1CC3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5FB0DD21">
            <w:pPr>
              <w:spacing w:before="40" w:after="40" w:line="240" w:lineRule="auto"/>
              <w:ind w:left="0" w:leftChars="0" w:right="0" w:rightChars="0" w:firstLine="0" w:firstLineChars="0"/>
              <w:jc w:val="left"/>
            </w:pPr>
            <w:r>
              <w:rPr>
                <w:rFonts w:ascii="Times New Roman" w:hAnsi="Times New Roman" w:eastAsia="宋体"/>
                <w:b w:val="0"/>
                <w:color w:val="000000"/>
                <w:sz w:val="21"/>
              </w:rPr>
              <w:t>robopi_addon</w:t>
            </w:r>
          </w:p>
        </w:tc>
        <w:tc>
          <w:tcPr>
            <w:tcW w:w="1020" w:type="dxa"/>
            <w:vAlign w:val="center"/>
          </w:tcPr>
          <w:p w14:paraId="5E0E09E5">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550DE0D9">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7856E296">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7C43D409">
            <w:pPr>
              <w:spacing w:before="40" w:after="40" w:line="240" w:lineRule="auto"/>
              <w:ind w:left="0" w:leftChars="0" w:right="0" w:rightChars="0" w:firstLine="0" w:firstLineChars="0"/>
              <w:jc w:val="center"/>
            </w:pPr>
            <w:r>
              <w:rPr>
                <w:rFonts w:ascii="Times New Roman" w:hAnsi="Times New Roman" w:eastAsia="宋体"/>
                <w:b w:val="0"/>
                <w:color w:val="000000"/>
                <w:sz w:val="21"/>
              </w:rPr>
              <w:t>48</w:t>
            </w:r>
          </w:p>
        </w:tc>
        <w:tc>
          <w:tcPr>
            <w:tcW w:w="3883" w:type="dxa"/>
            <w:vAlign w:val="center"/>
          </w:tcPr>
          <w:p w14:paraId="520E468C">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.github/(4) · .gitignore · LICENSE · Makefile · README.md 等</w:t>
            </w:r>
          </w:p>
        </w:tc>
      </w:tr>
      <w:tr w14:paraId="424C3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3A608F3A">
            <w:pPr>
              <w:spacing w:before="40" w:after="40" w:line="240" w:lineRule="auto"/>
              <w:ind w:left="0" w:leftChars="0" w:right="0" w:rightChars="0" w:firstLine="0" w:firstLineChars="0"/>
              <w:jc w:val="left"/>
            </w:pPr>
            <w:r>
              <w:rPr>
                <w:rFonts w:ascii="Times New Roman" w:hAnsi="Times New Roman" w:eastAsia="宋体"/>
                <w:b w:val="0"/>
                <w:color w:val="000000"/>
                <w:sz w:val="21"/>
              </w:rPr>
              <w:t>robopi_analyze</w:t>
            </w:r>
          </w:p>
        </w:tc>
        <w:tc>
          <w:tcPr>
            <w:tcW w:w="1020" w:type="dxa"/>
            <w:vAlign w:val="center"/>
          </w:tcPr>
          <w:p w14:paraId="4BA3B4B2">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70A59272">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2DE51305">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68784B6E">
            <w:pPr>
              <w:spacing w:before="40" w:after="40" w:line="240" w:lineRule="auto"/>
              <w:ind w:left="0" w:leftChars="0" w:right="0" w:rightChars="0" w:firstLine="0" w:firstLineChars="0"/>
              <w:jc w:val="center"/>
            </w:pPr>
            <w:r>
              <w:rPr>
                <w:rFonts w:ascii="Times New Roman" w:hAnsi="Times New Roman" w:eastAsia="宋体"/>
                <w:b w:val="0"/>
                <w:color w:val="000000"/>
                <w:sz w:val="21"/>
              </w:rPr>
              <w:t>48</w:t>
            </w:r>
          </w:p>
        </w:tc>
        <w:tc>
          <w:tcPr>
            <w:tcW w:w="3883" w:type="dxa"/>
            <w:vAlign w:val="center"/>
          </w:tcPr>
          <w:p w14:paraId="2DFFD6AC">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LICENSE · README.md · TUTORIAL.md · analysis/(8) 等</w:t>
            </w:r>
          </w:p>
        </w:tc>
      </w:tr>
      <w:tr w14:paraId="794F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4B842266">
            <w:pPr>
              <w:spacing w:before="40" w:after="40" w:line="240" w:lineRule="auto"/>
              <w:ind w:left="0" w:leftChars="0" w:right="0" w:rightChars="0" w:firstLine="0" w:firstLineChars="0"/>
              <w:jc w:val="left"/>
            </w:pPr>
            <w:r>
              <w:rPr>
                <w:rFonts w:ascii="Times New Roman" w:hAnsi="Times New Roman" w:eastAsia="宋体"/>
                <w:b w:val="0"/>
                <w:color w:val="000000"/>
                <w:sz w:val="21"/>
              </w:rPr>
              <w:t>robopi_config</w:t>
            </w:r>
          </w:p>
        </w:tc>
        <w:tc>
          <w:tcPr>
            <w:tcW w:w="1020" w:type="dxa"/>
            <w:vAlign w:val="center"/>
          </w:tcPr>
          <w:p w14:paraId="73CAF74F">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444325BA">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43BC9C0C">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04301605">
            <w:pPr>
              <w:spacing w:before="40" w:after="40" w:line="240" w:lineRule="auto"/>
              <w:ind w:left="0" w:leftChars="0" w:right="0" w:rightChars="0" w:firstLine="0" w:firstLineChars="0"/>
              <w:jc w:val="center"/>
            </w:pPr>
            <w:r>
              <w:rPr>
                <w:rFonts w:ascii="Times New Roman" w:hAnsi="Times New Roman" w:eastAsia="宋体"/>
                <w:b w:val="0"/>
                <w:color w:val="000000"/>
                <w:sz w:val="21"/>
              </w:rPr>
              <w:t>41</w:t>
            </w:r>
          </w:p>
        </w:tc>
        <w:tc>
          <w:tcPr>
            <w:tcW w:w="3883" w:type="dxa"/>
            <w:vAlign w:val="center"/>
          </w:tcPr>
          <w:p w14:paraId="6AF0B2C4">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.github/(4) · .gitignore · LICENSE · README.md · README_CN.md 等</w:t>
            </w:r>
          </w:p>
        </w:tc>
      </w:tr>
      <w:tr w14:paraId="541E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4922DBD3">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roboparty_rdk</w:t>
            </w:r>
          </w:p>
        </w:tc>
        <w:tc>
          <w:tcPr>
            <w:tcW w:w="1020" w:type="dxa"/>
            <w:vAlign w:val="center"/>
          </w:tcPr>
          <w:p w14:paraId="7E51506A">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09977DBD">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1EBE75EC">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4CF23C46">
            <w:pPr>
              <w:spacing w:before="40" w:after="40" w:line="240" w:lineRule="auto"/>
              <w:ind w:left="0" w:leftChars="0" w:right="0" w:rightChars="0" w:firstLine="0" w:firstLineChars="0"/>
              <w:jc w:val="center"/>
            </w:pPr>
            <w:r>
              <w:rPr>
                <w:rFonts w:ascii="Times New Roman" w:hAnsi="Times New Roman" w:eastAsia="宋体"/>
                <w:b w:val="0"/>
                <w:color w:val="000000"/>
                <w:sz w:val="21"/>
              </w:rPr>
              <w:t>37</w:t>
            </w:r>
          </w:p>
        </w:tc>
        <w:tc>
          <w:tcPr>
            <w:tcW w:w="3883" w:type="dxa"/>
            <w:vAlign w:val="center"/>
          </w:tcPr>
          <w:p w14:paraId="2E6DB0C5">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.rdk_config · LICENSE · README.md · README_CN.md · READMErdk_CN.md 等</w:t>
            </w:r>
          </w:p>
        </w:tc>
      </w:tr>
      <w:tr w14:paraId="7355E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5ED48A30">
            <w:pPr>
              <w:spacing w:before="40" w:after="40" w:line="240" w:lineRule="auto"/>
              <w:ind w:left="0" w:leftChars="0" w:right="0" w:rightChars="0" w:firstLine="0" w:firstLineChars="0"/>
              <w:jc w:val="left"/>
            </w:pPr>
            <w:r>
              <w:rPr>
                <w:rFonts w:ascii="Times New Roman" w:hAnsi="Times New Roman" w:eastAsia="宋体"/>
                <w:b w:val="0"/>
                <w:color w:val="000000"/>
                <w:sz w:val="21"/>
              </w:rPr>
              <w:t>igh-deb</w:t>
            </w:r>
          </w:p>
        </w:tc>
        <w:tc>
          <w:tcPr>
            <w:tcW w:w="1020" w:type="dxa"/>
            <w:vAlign w:val="center"/>
          </w:tcPr>
          <w:p w14:paraId="24239372">
            <w:pPr>
              <w:spacing w:before="40" w:after="40" w:line="240" w:lineRule="auto"/>
              <w:ind w:left="0" w:leftChars="0" w:right="0" w:rightChars="0" w:firstLine="0" w:firstLineChars="0"/>
              <w:jc w:val="center"/>
            </w:pPr>
            <w:r>
              <w:rPr>
                <w:rFonts w:ascii="Times New Roman" w:hAnsi="Times New Roman" w:eastAsia="宋体"/>
                <w:b w:val="0"/>
                <w:color w:val="000000"/>
                <w:sz w:val="21"/>
              </w:rPr>
              <w:t>C</w:t>
            </w:r>
          </w:p>
        </w:tc>
        <w:tc>
          <w:tcPr>
            <w:tcW w:w="1020" w:type="dxa"/>
            <w:vAlign w:val="center"/>
          </w:tcPr>
          <w:p w14:paraId="5332D196">
            <w:pPr>
              <w:spacing w:before="40" w:after="40" w:line="240" w:lineRule="auto"/>
              <w:ind w:left="0" w:leftChars="0" w:right="0" w:rightChars="0" w:firstLine="0" w:firstLineChars="0"/>
              <w:jc w:val="left"/>
            </w:pPr>
            <w:r>
              <w:rPr>
                <w:rFonts w:ascii="Times New Roman" w:hAnsi="Times New Roman" w:eastAsia="宋体"/>
                <w:b w:val="0"/>
                <w:color w:val="000000"/>
                <w:sz w:val="21"/>
              </w:rPr>
              <w:t>Apache-2.0</w:t>
            </w:r>
          </w:p>
        </w:tc>
        <w:tc>
          <w:tcPr>
            <w:tcW w:w="680" w:type="dxa"/>
            <w:vAlign w:val="center"/>
          </w:tcPr>
          <w:p w14:paraId="243307F6">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7B1E5C72">
            <w:pPr>
              <w:spacing w:before="40" w:after="40" w:line="240" w:lineRule="auto"/>
              <w:ind w:left="0" w:leftChars="0" w:right="0" w:rightChars="0" w:firstLine="0" w:firstLineChars="0"/>
              <w:jc w:val="center"/>
            </w:pPr>
            <w:r>
              <w:rPr>
                <w:rFonts w:ascii="Times New Roman" w:hAnsi="Times New Roman" w:eastAsia="宋体"/>
                <w:b w:val="0"/>
                <w:color w:val="000000"/>
                <w:sz w:val="21"/>
              </w:rPr>
              <w:t>26</w:t>
            </w:r>
          </w:p>
        </w:tc>
        <w:tc>
          <w:tcPr>
            <w:tcW w:w="3883" w:type="dxa"/>
            <w:vAlign w:val="center"/>
          </w:tcPr>
          <w:p w14:paraId="12812E42">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.gitmodules · LICENSE · README.md · README_CN.md 等</w:t>
            </w:r>
          </w:p>
        </w:tc>
      </w:tr>
      <w:tr w14:paraId="0D88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5CEA035E">
            <w:pPr>
              <w:spacing w:before="40" w:after="40" w:line="240" w:lineRule="auto"/>
              <w:ind w:left="0" w:leftChars="0" w:right="0" w:rightChars="0" w:firstLine="0" w:firstLineChars="0"/>
              <w:jc w:val="left"/>
            </w:pPr>
            <w:r>
              <w:rPr>
                <w:rFonts w:ascii="Times New Roman" w:hAnsi="Times New Roman" w:eastAsia="宋体"/>
                <w:b w:val="0"/>
                <w:color w:val="000000"/>
                <w:sz w:val="21"/>
              </w:rPr>
              <w:t>soem-deb</w:t>
            </w:r>
          </w:p>
        </w:tc>
        <w:tc>
          <w:tcPr>
            <w:tcW w:w="1020" w:type="dxa"/>
            <w:vAlign w:val="center"/>
          </w:tcPr>
          <w:p w14:paraId="34A30DA1">
            <w:pPr>
              <w:spacing w:before="40" w:after="40" w:line="240" w:lineRule="auto"/>
              <w:ind w:left="0" w:leftChars="0" w:right="0" w:rightChars="0" w:firstLine="0" w:firstLineChars="0"/>
              <w:jc w:val="center"/>
            </w:pPr>
            <w:r>
              <w:rPr>
                <w:rFonts w:ascii="Times New Roman" w:hAnsi="Times New Roman" w:eastAsia="宋体"/>
                <w:b w:val="0"/>
                <w:color w:val="000000"/>
                <w:sz w:val="21"/>
              </w:rPr>
              <w:t>CMake</w:t>
            </w:r>
          </w:p>
        </w:tc>
        <w:tc>
          <w:tcPr>
            <w:tcW w:w="1020" w:type="dxa"/>
            <w:vAlign w:val="center"/>
          </w:tcPr>
          <w:p w14:paraId="731A111C">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73ABFA45">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0AD9B195">
            <w:pPr>
              <w:spacing w:before="40" w:after="40" w:line="240" w:lineRule="auto"/>
              <w:ind w:left="0" w:leftChars="0" w:right="0" w:rightChars="0" w:firstLine="0" w:firstLineChars="0"/>
              <w:jc w:val="center"/>
            </w:pPr>
            <w:r>
              <w:rPr>
                <w:rFonts w:ascii="Times New Roman" w:hAnsi="Times New Roman" w:eastAsia="宋体"/>
                <w:b w:val="0"/>
                <w:color w:val="000000"/>
                <w:sz w:val="21"/>
              </w:rPr>
              <w:t>17</w:t>
            </w:r>
          </w:p>
        </w:tc>
        <w:tc>
          <w:tcPr>
            <w:tcW w:w="3883" w:type="dxa"/>
            <w:vAlign w:val="center"/>
          </w:tcPr>
          <w:p w14:paraId="2C9F0AE1">
            <w:pPr>
              <w:spacing w:before="40" w:after="40" w:line="240" w:lineRule="auto"/>
              <w:ind w:left="0" w:leftChars="0" w:right="0" w:rightChars="0" w:firstLine="0" w:firstLineChars="0"/>
              <w:jc w:val="left"/>
            </w:pPr>
            <w:r>
              <w:rPr>
                <w:rFonts w:ascii="Times New Roman" w:hAnsi="Times New Roman" w:eastAsia="宋体"/>
                <w:b w:val="0"/>
                <w:color w:val="000000"/>
                <w:sz w:val="21"/>
              </w:rPr>
              <w:t>.github/(1) · .gitignore · .gitmodules · CMakeLists.txt · README.md · README_CN.md 等</w:t>
            </w:r>
          </w:p>
        </w:tc>
      </w:tr>
      <w:tr w14:paraId="5E7C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69" w:type="dxa"/>
            <w:gridSpan w:val="6"/>
            <w:shd w:val="clear" w:color="auto" w:fill="F2F2F2"/>
            <w:vAlign w:val="center"/>
          </w:tcPr>
          <w:p w14:paraId="523451C1">
            <w:pPr>
              <w:ind w:left="0" w:leftChars="0" w:right="0" w:rightChars="0" w:firstLine="0" w:firstLineChars="0"/>
              <w:jc w:val="left"/>
            </w:pPr>
            <w:r>
              <w:rPr>
                <w:rFonts w:ascii="Times New Roman" w:hAnsi="Times New Roman" w:eastAsia="宋体"/>
                <w:b/>
                <w:color w:val="000000"/>
                <w:sz w:val="21"/>
              </w:rPr>
              <w:t>F 发布工程与索引</w:t>
            </w:r>
          </w:p>
        </w:tc>
      </w:tr>
      <w:tr w14:paraId="65CCA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66EBFB95">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roboparty_example</w:t>
            </w:r>
          </w:p>
        </w:tc>
        <w:tc>
          <w:tcPr>
            <w:tcW w:w="1020" w:type="dxa"/>
            <w:vAlign w:val="center"/>
          </w:tcPr>
          <w:p w14:paraId="48D5E0EA">
            <w:pPr>
              <w:spacing w:before="40" w:after="40" w:line="240" w:lineRule="auto"/>
              <w:ind w:left="0" w:leftChars="0" w:right="0" w:rightChars="0" w:firstLine="0" w:firstLineChars="0"/>
              <w:jc w:val="center"/>
            </w:pPr>
            <w:r>
              <w:rPr>
                <w:rFonts w:ascii="Times New Roman" w:hAnsi="Times New Roman" w:eastAsia="宋体"/>
                <w:b w:val="0"/>
                <w:color w:val="000000"/>
                <w:sz w:val="21"/>
              </w:rPr>
              <w:t>HTML</w:t>
            </w:r>
          </w:p>
        </w:tc>
        <w:tc>
          <w:tcPr>
            <w:tcW w:w="1020" w:type="dxa"/>
            <w:vAlign w:val="center"/>
          </w:tcPr>
          <w:p w14:paraId="6E1976FF">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240E8103">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063B7259">
            <w:pPr>
              <w:spacing w:before="40" w:after="40" w:line="240" w:lineRule="auto"/>
              <w:ind w:left="0" w:leftChars="0" w:right="0" w:rightChars="0" w:firstLine="0" w:firstLineChars="0"/>
              <w:jc w:val="center"/>
            </w:pPr>
            <w:r>
              <w:rPr>
                <w:rFonts w:ascii="Times New Roman" w:hAnsi="Times New Roman" w:eastAsia="宋体"/>
                <w:b w:val="0"/>
                <w:color w:val="000000"/>
                <w:sz w:val="21"/>
              </w:rPr>
              <w:t>40</w:t>
            </w:r>
          </w:p>
        </w:tc>
        <w:tc>
          <w:tcPr>
            <w:tcW w:w="3883" w:type="dxa"/>
            <w:vAlign w:val="center"/>
          </w:tcPr>
          <w:p w14:paraId="07623024">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LICENSE · README.md · README_CN.md · config/(2) 等</w:t>
            </w:r>
          </w:p>
        </w:tc>
      </w:tr>
      <w:tr w14:paraId="1B9A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F862F90">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roboparty_repo</w:t>
            </w:r>
          </w:p>
        </w:tc>
        <w:tc>
          <w:tcPr>
            <w:tcW w:w="1020" w:type="dxa"/>
            <w:vAlign w:val="center"/>
          </w:tcPr>
          <w:p w14:paraId="45B9DBA5">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0DFA6E4D">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050AEC39">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6CB1B4EA">
            <w:pPr>
              <w:spacing w:before="40" w:after="40" w:line="240" w:lineRule="auto"/>
              <w:ind w:left="0" w:leftChars="0" w:right="0" w:rightChars="0" w:firstLine="0" w:firstLineChars="0"/>
              <w:jc w:val="center"/>
            </w:pPr>
            <w:r>
              <w:rPr>
                <w:rFonts w:ascii="Times New Roman" w:hAnsi="Times New Roman" w:eastAsia="宋体"/>
                <w:b w:val="0"/>
                <w:color w:val="000000"/>
                <w:sz w:val="21"/>
              </w:rPr>
              <w:t>18</w:t>
            </w:r>
          </w:p>
        </w:tc>
        <w:tc>
          <w:tcPr>
            <w:tcW w:w="3883" w:type="dxa"/>
            <w:vAlign w:val="center"/>
          </w:tcPr>
          <w:p w14:paraId="3B1085EC">
            <w:pPr>
              <w:spacing w:before="40" w:after="40" w:line="240" w:lineRule="auto"/>
              <w:ind w:left="0" w:leftChars="0" w:right="0" w:rightChars="0" w:firstLine="0" w:firstLineChars="0"/>
              <w:jc w:val="left"/>
            </w:pPr>
            <w:r>
              <w:rPr>
                <w:rFonts w:ascii="Times New Roman" w:hAnsi="Times New Roman" w:eastAsia="宋体"/>
                <w:b w:val="0"/>
                <w:color w:val="000000"/>
                <w:sz w:val="21"/>
              </w:rPr>
              <w:t>.github/(5) · .gitignore · .gitmodules · build.md · manifest.xml · readme.md 等</w:t>
            </w:r>
          </w:p>
        </w:tc>
      </w:tr>
      <w:tr w14:paraId="059C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AEB12BC">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roboparty_all</w:t>
            </w:r>
          </w:p>
        </w:tc>
        <w:tc>
          <w:tcPr>
            <w:tcW w:w="1020" w:type="dxa"/>
            <w:vAlign w:val="center"/>
          </w:tcPr>
          <w:p w14:paraId="395AB5DE">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04615A99">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1E989EFF">
            <w:pPr>
              <w:spacing w:before="40" w:after="40" w:line="240" w:lineRule="auto"/>
              <w:ind w:left="0" w:leftChars="0" w:right="0" w:rightChars="0" w:firstLine="0" w:firstLineChars="0"/>
              <w:jc w:val="center"/>
            </w:pPr>
            <w:r>
              <w:rPr>
                <w:rFonts w:ascii="Times New Roman" w:hAnsi="Times New Roman" w:eastAsia="宋体"/>
                <w:b w:val="0"/>
                <w:color w:val="000000"/>
                <w:sz w:val="21"/>
              </w:rPr>
              <w:t>0</w:t>
            </w:r>
          </w:p>
        </w:tc>
        <w:tc>
          <w:tcPr>
            <w:tcW w:w="879" w:type="dxa"/>
            <w:vAlign w:val="center"/>
          </w:tcPr>
          <w:p w14:paraId="6CFAFF5D">
            <w:pPr>
              <w:spacing w:before="40" w:after="40" w:line="240" w:lineRule="auto"/>
              <w:ind w:left="0" w:leftChars="0" w:right="0" w:rightChars="0" w:firstLine="0" w:firstLineChars="0"/>
              <w:jc w:val="center"/>
            </w:pPr>
            <w:r>
              <w:rPr>
                <w:rFonts w:ascii="Times New Roman" w:hAnsi="Times New Roman" w:eastAsia="宋体"/>
                <w:b w:val="0"/>
                <w:color w:val="000000"/>
                <w:sz w:val="21"/>
              </w:rPr>
              <w:t>12</w:t>
            </w:r>
          </w:p>
        </w:tc>
        <w:tc>
          <w:tcPr>
            <w:tcW w:w="3883" w:type="dxa"/>
            <w:vAlign w:val="center"/>
          </w:tcPr>
          <w:p w14:paraId="36F7CD5E">
            <w:pPr>
              <w:spacing w:before="40" w:after="40" w:line="240" w:lineRule="auto"/>
              <w:ind w:left="0" w:leftChars="0" w:right="0" w:rightChars="0" w:firstLine="0" w:firstLineChars="0"/>
              <w:jc w:val="left"/>
            </w:pPr>
            <w:r>
              <w:rPr>
                <w:rFonts w:ascii="Times New Roman" w:hAnsi="Times New Roman" w:eastAsia="宋体"/>
                <w:b w:val="0"/>
                <w:color w:val="000000"/>
                <w:sz w:val="21"/>
              </w:rPr>
              <w:t>.github/(4) · .gitignore · LICENSE · README.md · README_CN.md · debian/(4)</w:t>
            </w:r>
          </w:p>
        </w:tc>
      </w:tr>
      <w:tr w14:paraId="72EE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4A74F28A">
            <w:pPr>
              <w:spacing w:before="40" w:after="40" w:line="240" w:lineRule="auto"/>
              <w:ind w:left="0" w:leftChars="0" w:right="0" w:rightChars="0" w:firstLine="0" w:firstLineChars="0"/>
              <w:jc w:val="left"/>
            </w:pPr>
            <w:r>
              <w:rPr>
                <w:rFonts w:ascii="Times New Roman" w:hAnsi="Times New Roman" w:eastAsia="宋体"/>
                <w:b w:val="0"/>
                <w:color w:val="000000"/>
                <w:sz w:val="21"/>
              </w:rPr>
              <w:t>.github</w:t>
            </w:r>
          </w:p>
        </w:tc>
        <w:tc>
          <w:tcPr>
            <w:tcW w:w="1020" w:type="dxa"/>
            <w:vAlign w:val="center"/>
          </w:tcPr>
          <w:p w14:paraId="783A63F5">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075866EB">
            <w:pPr>
              <w:spacing w:before="40" w:after="40" w:line="240" w:lineRule="auto"/>
              <w:ind w:left="0" w:leftChars="0" w:right="0" w:rightChars="0" w:firstLine="0" w:firstLineChars="0"/>
              <w:jc w:val="left"/>
            </w:pPr>
            <w:r>
              <w:rPr>
                <w:rFonts w:ascii="Times New Roman" w:hAnsi="Times New Roman" w:eastAsia="宋体"/>
                <w:b w:val="0"/>
                <w:color w:val="000000"/>
                <w:sz w:val="21"/>
              </w:rPr>
              <w:t>未声明</w:t>
            </w:r>
          </w:p>
        </w:tc>
        <w:tc>
          <w:tcPr>
            <w:tcW w:w="680" w:type="dxa"/>
            <w:vAlign w:val="center"/>
          </w:tcPr>
          <w:p w14:paraId="18A7322F">
            <w:pPr>
              <w:spacing w:before="40" w:after="40" w:line="240" w:lineRule="auto"/>
              <w:ind w:left="0" w:leftChars="0" w:right="0" w:rightChars="0" w:firstLine="0" w:firstLineChars="0"/>
              <w:jc w:val="center"/>
            </w:pPr>
            <w:r>
              <w:rPr>
                <w:rFonts w:ascii="Times New Roman" w:hAnsi="Times New Roman" w:eastAsia="宋体"/>
                <w:b w:val="0"/>
                <w:color w:val="000000"/>
                <w:sz w:val="21"/>
              </w:rPr>
              <w:t>5</w:t>
            </w:r>
          </w:p>
        </w:tc>
        <w:tc>
          <w:tcPr>
            <w:tcW w:w="879" w:type="dxa"/>
            <w:vAlign w:val="center"/>
          </w:tcPr>
          <w:p w14:paraId="3EEBBB8B">
            <w:pPr>
              <w:spacing w:before="40" w:after="40" w:line="240" w:lineRule="auto"/>
              <w:ind w:left="0" w:leftChars="0" w:right="0" w:rightChars="0" w:firstLine="0" w:firstLineChars="0"/>
              <w:jc w:val="center"/>
            </w:pPr>
            <w:r>
              <w:rPr>
                <w:rFonts w:ascii="Times New Roman" w:hAnsi="Times New Roman" w:eastAsia="宋体"/>
                <w:b w:val="0"/>
                <w:color w:val="000000"/>
                <w:sz w:val="21"/>
              </w:rPr>
              <w:t>8</w:t>
            </w:r>
          </w:p>
        </w:tc>
        <w:tc>
          <w:tcPr>
            <w:tcW w:w="3883" w:type="dxa"/>
            <w:vAlign w:val="center"/>
          </w:tcPr>
          <w:p w14:paraId="1D2BFB47">
            <w:pPr>
              <w:spacing w:before="40" w:after="40" w:line="240" w:lineRule="auto"/>
              <w:ind w:left="0" w:leftChars="0" w:right="0" w:rightChars="0" w:firstLine="0" w:firstLineChars="0"/>
              <w:jc w:val="left"/>
            </w:pPr>
            <w:r>
              <w:rPr>
                <w:rFonts w:ascii="Times New Roman" w:hAnsi="Times New Roman" w:eastAsia="宋体"/>
                <w:b w:val="0"/>
                <w:color w:val="000000"/>
                <w:sz w:val="21"/>
              </w:rPr>
              <w:t>README.md · profile/(7)</w:t>
            </w:r>
          </w:p>
        </w:tc>
      </w:tr>
      <w:tr w14:paraId="62E5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67CACF8A">
            <w:pPr>
              <w:spacing w:before="40" w:after="40" w:line="240" w:lineRule="auto"/>
              <w:ind w:left="0" w:leftChars="0" w:right="0" w:rightChars="0" w:firstLine="0" w:firstLineChars="0"/>
              <w:jc w:val="left"/>
            </w:pPr>
            <w:r>
              <w:rPr>
                <w:rFonts w:ascii="Times New Roman" w:hAnsi="Times New Roman" w:eastAsia="宋体"/>
                <w:b w:val="0"/>
                <w:color w:val="000000"/>
                <w:sz w:val="21"/>
              </w:rPr>
              <w:t>Party_OS</w:t>
            </w:r>
          </w:p>
        </w:tc>
        <w:tc>
          <w:tcPr>
            <w:tcW w:w="1020" w:type="dxa"/>
            <w:vAlign w:val="center"/>
          </w:tcPr>
          <w:p w14:paraId="704C5BC5">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0824B43C">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c>
          <w:tcPr>
            <w:tcW w:w="680" w:type="dxa"/>
            <w:vAlign w:val="center"/>
          </w:tcPr>
          <w:p w14:paraId="6574A3A9">
            <w:pPr>
              <w:spacing w:before="40" w:after="40" w:line="240" w:lineRule="auto"/>
              <w:ind w:left="0" w:leftChars="0" w:right="0" w:rightChars="0" w:firstLine="0" w:firstLineChars="0"/>
              <w:jc w:val="center"/>
            </w:pPr>
            <w:r>
              <w:rPr>
                <w:rFonts w:ascii="Times New Roman" w:hAnsi="Times New Roman" w:eastAsia="宋体"/>
                <w:b w:val="0"/>
                <w:color w:val="000000"/>
                <w:sz w:val="21"/>
              </w:rPr>
              <w:t>150</w:t>
            </w:r>
          </w:p>
        </w:tc>
        <w:tc>
          <w:tcPr>
            <w:tcW w:w="879" w:type="dxa"/>
            <w:vAlign w:val="center"/>
          </w:tcPr>
          <w:p w14:paraId="01FCB1A0">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3883" w:type="dxa"/>
            <w:vAlign w:val="center"/>
          </w:tcPr>
          <w:p w14:paraId="77486AAD">
            <w:pPr>
              <w:spacing w:before="40" w:after="40" w:line="240" w:lineRule="auto"/>
              <w:ind w:left="0" w:leftChars="0" w:right="0" w:rightChars="0" w:firstLine="0" w:firstLineChars="0"/>
              <w:jc w:val="left"/>
            </w:pPr>
            <w:r>
              <w:rPr>
                <w:rFonts w:ascii="Times New Roman" w:hAnsi="Times New Roman" w:eastAsia="宋体"/>
                <w:b w:val="0"/>
                <w:color w:val="000000"/>
                <w:sz w:val="21"/>
              </w:rPr>
              <w:t>.gitignore · LICENSE · README.md · assets/(1)</w:t>
            </w:r>
          </w:p>
        </w:tc>
      </w:tr>
      <w:tr w14:paraId="28FD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9069" w:type="dxa"/>
            <w:gridSpan w:val="6"/>
            <w:shd w:val="clear" w:color="auto" w:fill="F2F2F2"/>
            <w:vAlign w:val="center"/>
          </w:tcPr>
          <w:p w14:paraId="4349E8C0">
            <w:pPr>
              <w:ind w:left="0" w:leftChars="0" w:right="0" w:rightChars="0" w:firstLine="0" w:firstLineChars="0"/>
              <w:jc w:val="left"/>
            </w:pPr>
            <w:r>
              <w:rPr>
                <w:rFonts w:ascii="Times New Roman" w:hAnsi="Times New Roman" w:eastAsia="宋体"/>
                <w:b/>
                <w:color w:val="000000"/>
                <w:sz w:val="21"/>
              </w:rPr>
              <w:t>G 第三方工具与社区复现</w:t>
            </w:r>
          </w:p>
        </w:tc>
      </w:tr>
      <w:tr w14:paraId="26CCB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6997A217">
            <w:pPr>
              <w:spacing w:before="40" w:after="40" w:line="240" w:lineRule="auto"/>
              <w:ind w:left="0" w:leftChars="0" w:right="0" w:rightChars="0" w:firstLine="0" w:firstLineChars="0"/>
              <w:jc w:val="left"/>
            </w:pPr>
            <w:r>
              <w:rPr>
                <w:rFonts w:ascii="Times New Roman" w:hAnsi="Times New Roman" w:eastAsia="宋体"/>
                <w:b w:val="0"/>
                <w:color w:val="000000"/>
                <w:sz w:val="21"/>
              </w:rPr>
              <w:t>GR00T-WholeBodyControl_unitree</w:t>
            </w:r>
          </w:p>
        </w:tc>
        <w:tc>
          <w:tcPr>
            <w:tcW w:w="1020" w:type="dxa"/>
            <w:vAlign w:val="center"/>
          </w:tcPr>
          <w:p w14:paraId="4CEB7E45">
            <w:pPr>
              <w:spacing w:before="40" w:after="40" w:line="240" w:lineRule="auto"/>
              <w:ind w:left="0" w:leftChars="0" w:right="0" w:rightChars="0" w:firstLine="0" w:firstLineChars="0"/>
              <w:jc w:val="center"/>
            </w:pPr>
            <w:r>
              <w:rPr>
                <w:rFonts w:ascii="Times New Roman" w:hAnsi="Times New Roman" w:eastAsia="宋体"/>
                <w:b w:val="0"/>
                <w:color w:val="000000"/>
                <w:sz w:val="21"/>
              </w:rPr>
              <w:t>—</w:t>
            </w:r>
          </w:p>
        </w:tc>
        <w:tc>
          <w:tcPr>
            <w:tcW w:w="1020" w:type="dxa"/>
            <w:vAlign w:val="center"/>
          </w:tcPr>
          <w:p w14:paraId="75B2ED18">
            <w:pPr>
              <w:spacing w:before="40" w:after="40" w:line="240" w:lineRule="auto"/>
              <w:ind w:left="0" w:leftChars="0" w:right="0" w:rightChars="0" w:firstLine="0" w:firstLineChars="0"/>
              <w:jc w:val="left"/>
            </w:pPr>
            <w:r>
              <w:rPr>
                <w:rFonts w:ascii="Times New Roman" w:hAnsi="Times New Roman" w:eastAsia="宋体"/>
                <w:b w:val="0"/>
                <w:color w:val="000000"/>
                <w:sz w:val="21"/>
              </w:rPr>
              <w:t>NOASSERTION</w:t>
            </w:r>
          </w:p>
        </w:tc>
        <w:tc>
          <w:tcPr>
            <w:tcW w:w="680" w:type="dxa"/>
            <w:vAlign w:val="center"/>
          </w:tcPr>
          <w:p w14:paraId="6F806154">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16F4947B">
            <w:pPr>
              <w:spacing w:before="40" w:after="40" w:line="240" w:lineRule="auto"/>
              <w:ind w:left="0" w:leftChars="0" w:right="0" w:rightChars="0" w:firstLine="0" w:firstLineChars="0"/>
              <w:jc w:val="center"/>
            </w:pPr>
            <w:r>
              <w:rPr>
                <w:rFonts w:ascii="Times New Roman" w:hAnsi="Times New Roman" w:eastAsia="宋体"/>
                <w:b w:val="0"/>
                <w:color w:val="000000"/>
                <w:sz w:val="21"/>
              </w:rPr>
              <w:t>3,361</w:t>
            </w:r>
          </w:p>
        </w:tc>
        <w:tc>
          <w:tcPr>
            <w:tcW w:w="3883" w:type="dxa"/>
            <w:vAlign w:val="center"/>
          </w:tcPr>
          <w:p w14:paraId="3A4CC773">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.github/(1) · .gitignore · .lfsconfig · CITATION.cff · CONTRIBUTING.md 等</w:t>
            </w:r>
          </w:p>
        </w:tc>
      </w:tr>
      <w:tr w14:paraId="0147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1B26601B">
            <w:pPr>
              <w:spacing w:before="40" w:after="40" w:line="240" w:lineRule="auto"/>
              <w:ind w:left="0" w:leftChars="0" w:right="0" w:rightChars="0" w:firstLine="0" w:firstLineChars="0"/>
              <w:jc w:val="left"/>
            </w:pPr>
            <w:r>
              <w:rPr>
                <w:rFonts w:ascii="Times New Roman" w:hAnsi="Times New Roman" w:eastAsia="宋体"/>
                <w:b w:val="0"/>
                <w:color w:val="000000"/>
                <w:sz w:val="21"/>
              </w:rPr>
              <w:t>gpt-6-astra-real2sim-workflow</w:t>
            </w:r>
          </w:p>
        </w:tc>
        <w:tc>
          <w:tcPr>
            <w:tcW w:w="1020" w:type="dxa"/>
            <w:vAlign w:val="center"/>
          </w:tcPr>
          <w:p w14:paraId="34AA0829">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6D534A9D">
            <w:pPr>
              <w:spacing w:before="40" w:after="40" w:line="240" w:lineRule="auto"/>
              <w:ind w:left="0" w:leftChars="0" w:right="0" w:rightChars="0" w:firstLine="0" w:firstLineChars="0"/>
              <w:jc w:val="left"/>
            </w:pPr>
            <w:r>
              <w:rPr>
                <w:rFonts w:ascii="Times New Roman" w:hAnsi="Times New Roman" w:eastAsia="宋体"/>
                <w:b w:val="0"/>
                <w:color w:val="000000"/>
                <w:sz w:val="21"/>
              </w:rPr>
              <w:t>MIT</w:t>
            </w:r>
          </w:p>
        </w:tc>
        <w:tc>
          <w:tcPr>
            <w:tcW w:w="680" w:type="dxa"/>
            <w:vAlign w:val="center"/>
          </w:tcPr>
          <w:p w14:paraId="7F62CA36">
            <w:pPr>
              <w:spacing w:before="40" w:after="40" w:line="240" w:lineRule="auto"/>
              <w:ind w:left="0" w:leftChars="0" w:right="0" w:rightChars="0" w:firstLine="0" w:firstLineChars="0"/>
              <w:jc w:val="center"/>
            </w:pPr>
            <w:r>
              <w:rPr>
                <w:rFonts w:ascii="Times New Roman" w:hAnsi="Times New Roman" w:eastAsia="宋体"/>
                <w:b w:val="0"/>
                <w:color w:val="000000"/>
                <w:sz w:val="21"/>
              </w:rPr>
              <w:t>6</w:t>
            </w:r>
          </w:p>
        </w:tc>
        <w:tc>
          <w:tcPr>
            <w:tcW w:w="879" w:type="dxa"/>
            <w:vAlign w:val="center"/>
          </w:tcPr>
          <w:p w14:paraId="2AC4144B">
            <w:pPr>
              <w:spacing w:before="40" w:after="40" w:line="240" w:lineRule="auto"/>
              <w:ind w:left="0" w:leftChars="0" w:right="0" w:rightChars="0" w:firstLine="0" w:firstLineChars="0"/>
              <w:jc w:val="center"/>
            </w:pPr>
            <w:r>
              <w:rPr>
                <w:rFonts w:ascii="Times New Roman" w:hAnsi="Times New Roman" w:eastAsia="宋体"/>
                <w:b w:val="0"/>
                <w:color w:val="000000"/>
                <w:sz w:val="21"/>
              </w:rPr>
              <w:t>1,120</w:t>
            </w:r>
          </w:p>
        </w:tc>
        <w:tc>
          <w:tcPr>
            <w:tcW w:w="3883" w:type="dxa"/>
            <w:vAlign w:val="center"/>
          </w:tcPr>
          <w:p w14:paraId="0FBC0414">
            <w:pPr>
              <w:spacing w:before="40" w:after="40" w:line="240" w:lineRule="auto"/>
              <w:ind w:left="0" w:leftChars="0" w:right="0" w:rightChars="0" w:firstLine="0" w:firstLineChars="0"/>
              <w:jc w:val="left"/>
            </w:pPr>
            <w:r>
              <w:rPr>
                <w:rFonts w:ascii="Times New Roman" w:hAnsi="Times New Roman" w:eastAsia="宋体"/>
                <w:b w:val="0"/>
                <w:color w:val="000000"/>
                <w:sz w:val="21"/>
              </w:rPr>
              <w:t>.agents/(19) · .gitattributes · .gitignore · ARTIFACTS.md · KNOWN_LIMITATIONS.md · LICENSE 等</w:t>
            </w:r>
          </w:p>
        </w:tc>
      </w:tr>
      <w:tr w14:paraId="7AFB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46D2BEF">
            <w:pPr>
              <w:spacing w:before="40" w:after="40" w:line="240" w:lineRule="auto"/>
              <w:ind w:left="0" w:leftChars="0" w:right="0" w:rightChars="0" w:firstLine="0" w:firstLineChars="0"/>
              <w:jc w:val="left"/>
            </w:pPr>
            <w:r>
              <w:rPr>
                <w:rFonts w:ascii="Times New Roman" w:hAnsi="Times New Roman" w:eastAsia="宋体"/>
                <w:b w:val="0"/>
                <w:color w:val="000000"/>
                <w:sz w:val="21"/>
              </w:rPr>
              <w:t>LabWeft</w:t>
            </w:r>
          </w:p>
        </w:tc>
        <w:tc>
          <w:tcPr>
            <w:tcW w:w="1020" w:type="dxa"/>
            <w:vAlign w:val="center"/>
          </w:tcPr>
          <w:p w14:paraId="1468B8A9">
            <w:pPr>
              <w:spacing w:before="40" w:after="40" w:line="240" w:lineRule="auto"/>
              <w:ind w:left="0" w:leftChars="0" w:right="0" w:rightChars="0" w:firstLine="0" w:firstLineChars="0"/>
              <w:jc w:val="center"/>
            </w:pPr>
            <w:r>
              <w:rPr>
                <w:rFonts w:ascii="Times New Roman" w:hAnsi="Times New Roman" w:eastAsia="宋体"/>
                <w:b w:val="0"/>
                <w:color w:val="000000"/>
                <w:sz w:val="21"/>
              </w:rPr>
              <w:t>Python</w:t>
            </w:r>
          </w:p>
        </w:tc>
        <w:tc>
          <w:tcPr>
            <w:tcW w:w="1020" w:type="dxa"/>
            <w:vAlign w:val="center"/>
          </w:tcPr>
          <w:p w14:paraId="37FEFA79">
            <w:pPr>
              <w:spacing w:before="40" w:after="40" w:line="240" w:lineRule="auto"/>
              <w:ind w:left="0" w:leftChars="0" w:right="0" w:rightChars="0" w:firstLine="0" w:firstLineChars="0"/>
              <w:jc w:val="left"/>
            </w:pPr>
            <w:r>
              <w:rPr>
                <w:rFonts w:ascii="Times New Roman" w:hAnsi="Times New Roman" w:eastAsia="宋体"/>
                <w:b w:val="0"/>
                <w:color w:val="000000"/>
                <w:sz w:val="21"/>
              </w:rPr>
              <w:t>MIT</w:t>
            </w:r>
          </w:p>
        </w:tc>
        <w:tc>
          <w:tcPr>
            <w:tcW w:w="680" w:type="dxa"/>
            <w:vAlign w:val="center"/>
          </w:tcPr>
          <w:p w14:paraId="46A8F521">
            <w:pPr>
              <w:spacing w:before="40" w:after="40" w:line="240" w:lineRule="auto"/>
              <w:ind w:left="0" w:leftChars="0" w:right="0" w:rightChars="0" w:firstLine="0" w:firstLineChars="0"/>
              <w:jc w:val="center"/>
            </w:pPr>
            <w:r>
              <w:rPr>
                <w:rFonts w:ascii="Times New Roman" w:hAnsi="Times New Roman" w:eastAsia="宋体"/>
                <w:b w:val="0"/>
                <w:color w:val="000000"/>
                <w:sz w:val="21"/>
              </w:rPr>
              <w:t>4</w:t>
            </w:r>
          </w:p>
        </w:tc>
        <w:tc>
          <w:tcPr>
            <w:tcW w:w="879" w:type="dxa"/>
            <w:vAlign w:val="center"/>
          </w:tcPr>
          <w:p w14:paraId="33CFED9A">
            <w:pPr>
              <w:spacing w:before="40" w:after="40" w:line="240" w:lineRule="auto"/>
              <w:ind w:left="0" w:leftChars="0" w:right="0" w:rightChars="0" w:firstLine="0" w:firstLineChars="0"/>
              <w:jc w:val="center"/>
            </w:pPr>
            <w:r>
              <w:rPr>
                <w:rFonts w:ascii="Times New Roman" w:hAnsi="Times New Roman" w:eastAsia="宋体"/>
                <w:b w:val="0"/>
                <w:color w:val="000000"/>
                <w:sz w:val="21"/>
              </w:rPr>
              <w:t>163</w:t>
            </w:r>
          </w:p>
        </w:tc>
        <w:tc>
          <w:tcPr>
            <w:tcW w:w="3883" w:type="dxa"/>
            <w:vAlign w:val="center"/>
          </w:tcPr>
          <w:p w14:paraId="37189E1F">
            <w:pPr>
              <w:spacing w:before="40" w:after="40" w:line="240" w:lineRule="auto"/>
              <w:ind w:left="0" w:leftChars="0" w:right="0" w:rightChars="0" w:firstLine="0" w:firstLineChars="0"/>
              <w:jc w:val="left"/>
            </w:pPr>
            <w:r>
              <w:rPr>
                <w:rFonts w:ascii="Times New Roman" w:hAnsi="Times New Roman" w:eastAsia="宋体"/>
                <w:b w:val="0"/>
                <w:color w:val="000000"/>
                <w:sz w:val="21"/>
              </w:rPr>
              <w:t>.gitattributes · .github/(1) · .gitignore · ACKNOWLEDGEMENTS.md · AGENTS.md · CHANGELOG.md 等</w:t>
            </w:r>
          </w:p>
        </w:tc>
      </w:tr>
      <w:tr w14:paraId="530F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587" w:type="dxa"/>
            <w:vAlign w:val="center"/>
          </w:tcPr>
          <w:p w14:paraId="2798EF92">
            <w:pPr>
              <w:spacing w:before="40" w:after="40" w:line="240" w:lineRule="auto"/>
              <w:ind w:left="0" w:leftChars="0" w:right="0" w:rightChars="0" w:firstLine="0" w:firstLineChars="0"/>
              <w:jc w:val="left"/>
            </w:pPr>
            <w:r>
              <w:rPr>
                <w:rFonts w:ascii="Times New Roman" w:hAnsi="Times New Roman" w:eastAsia="宋体"/>
                <w:b w:val="0"/>
                <w:color w:val="000000"/>
                <w:sz w:val="21"/>
              </w:rPr>
              <w:t>create_ap</w:t>
            </w:r>
          </w:p>
        </w:tc>
        <w:tc>
          <w:tcPr>
            <w:tcW w:w="1020" w:type="dxa"/>
            <w:vAlign w:val="center"/>
          </w:tcPr>
          <w:p w14:paraId="20CF6867">
            <w:pPr>
              <w:spacing w:before="40" w:after="40" w:line="240" w:lineRule="auto"/>
              <w:ind w:left="0" w:leftChars="0" w:right="0" w:rightChars="0" w:firstLine="0" w:firstLineChars="0"/>
              <w:jc w:val="center"/>
            </w:pPr>
            <w:r>
              <w:rPr>
                <w:rFonts w:ascii="Times New Roman" w:hAnsi="Times New Roman" w:eastAsia="宋体"/>
                <w:b w:val="0"/>
                <w:color w:val="000000"/>
                <w:sz w:val="21"/>
              </w:rPr>
              <w:t>Shell</w:t>
            </w:r>
          </w:p>
        </w:tc>
        <w:tc>
          <w:tcPr>
            <w:tcW w:w="1020" w:type="dxa"/>
            <w:vAlign w:val="center"/>
          </w:tcPr>
          <w:p w14:paraId="5B0FF45C">
            <w:pPr>
              <w:spacing w:before="40" w:after="40" w:line="240" w:lineRule="auto"/>
              <w:ind w:left="0" w:leftChars="0" w:right="0" w:rightChars="0" w:firstLine="0" w:firstLineChars="0"/>
              <w:jc w:val="left"/>
            </w:pPr>
            <w:r>
              <w:rPr>
                <w:rFonts w:ascii="Times New Roman" w:hAnsi="Times New Roman" w:eastAsia="宋体"/>
                <w:b w:val="0"/>
                <w:color w:val="000000"/>
                <w:sz w:val="21"/>
              </w:rPr>
              <w:t>BSD-2-Clause</w:t>
            </w:r>
          </w:p>
        </w:tc>
        <w:tc>
          <w:tcPr>
            <w:tcW w:w="680" w:type="dxa"/>
            <w:vAlign w:val="center"/>
          </w:tcPr>
          <w:p w14:paraId="5DBFE2A2">
            <w:pPr>
              <w:spacing w:before="40" w:after="40" w:line="240" w:lineRule="auto"/>
              <w:ind w:left="0" w:leftChars="0" w:right="0" w:rightChars="0" w:firstLine="0" w:firstLineChars="0"/>
              <w:jc w:val="center"/>
            </w:pPr>
            <w:r>
              <w:rPr>
                <w:rFonts w:ascii="Times New Roman" w:hAnsi="Times New Roman" w:eastAsia="宋体"/>
                <w:b w:val="0"/>
                <w:color w:val="000000"/>
                <w:sz w:val="21"/>
              </w:rPr>
              <w:t>1</w:t>
            </w:r>
          </w:p>
        </w:tc>
        <w:tc>
          <w:tcPr>
            <w:tcW w:w="879" w:type="dxa"/>
            <w:vAlign w:val="center"/>
          </w:tcPr>
          <w:p w14:paraId="336304D5">
            <w:pPr>
              <w:spacing w:before="40" w:after="40" w:line="240" w:lineRule="auto"/>
              <w:ind w:left="0" w:leftChars="0" w:right="0" w:rightChars="0" w:firstLine="0" w:firstLineChars="0"/>
              <w:jc w:val="center"/>
            </w:pPr>
            <w:r>
              <w:rPr>
                <w:rFonts w:ascii="Times New Roman" w:hAnsi="Times New Roman" w:eastAsia="宋体"/>
                <w:b w:val="0"/>
                <w:color w:val="000000"/>
                <w:sz w:val="21"/>
              </w:rPr>
              <w:t>10</w:t>
            </w:r>
          </w:p>
        </w:tc>
        <w:tc>
          <w:tcPr>
            <w:tcW w:w="3883" w:type="dxa"/>
            <w:vAlign w:val="center"/>
          </w:tcPr>
          <w:p w14:paraId="0C15135A">
            <w:pPr>
              <w:spacing w:before="40" w:after="40" w:line="240" w:lineRule="auto"/>
              <w:ind w:left="0" w:leftChars="0" w:right="0" w:rightChars="0" w:firstLine="0" w:firstLineChars="0"/>
              <w:jc w:val="left"/>
            </w:pPr>
            <w:r>
              <w:rPr>
                <w:rFonts w:ascii="Times New Roman" w:hAnsi="Times New Roman" w:eastAsia="宋体"/>
                <w:b w:val="0"/>
                <w:color w:val="000000"/>
                <w:sz w:val="21"/>
              </w:rPr>
              <w:t>LICENSE · Makefile · README.md · bash_completion · create_ap · create_ap.openrc 等</w:t>
            </w:r>
          </w:p>
        </w:tc>
      </w:tr>
    </w:tbl>
    <w:p w14:paraId="056717C9">
      <w:pPr>
        <w:spacing w:after="360" w:line="360" w:lineRule="auto"/>
        <w:ind w:left="0" w:leftChars="0" w:right="0" w:rightChars="0" w:firstLine="0" w:firstLineChars="0"/>
      </w:pPr>
      <w:r>
        <w:rPr>
          <w:rFonts w:ascii="Times New Roman" w:hAnsi="Times New Roman" w:eastAsia="宋体"/>
          <w:b w:val="0"/>
          <w:color w:val="767676"/>
          <w:sz w:val="21"/>
        </w:rPr>
        <w:t>数据来源：同图 1。语言与许可证取自 GitHub 仓库元数据接口；“—”表示该仓库未标注主要语言或未声明许可证。</w:t>
      </w:r>
    </w:p>
    <w:p w14:paraId="131D556B">
      <w:pPr>
        <w:pStyle w:val="3"/>
        <w:jc w:val="center"/>
      </w:pPr>
      <w:bookmarkStart w:id="44" w:name="_Toc20451"/>
      <w:r>
        <w:t>附录B　采集方法与字段口径</w:t>
      </w:r>
      <w:bookmarkEnd w:id="44"/>
    </w:p>
    <w:p w14:paraId="47148291">
      <w:pPr>
        <w:ind w:firstLine="480" w:firstLineChars="200"/>
      </w:pPr>
      <w:r>
        <w:t>本附录说明全部数字的来源与口径，以便复核。</w:t>
      </w:r>
    </w:p>
    <w:p w14:paraId="4A74D77D">
      <w:pPr>
        <w:pStyle w:val="15"/>
        <w:keepNext/>
        <w:spacing w:before="200" w:after="80"/>
        <w:jc w:val="center"/>
      </w:pPr>
      <w:r>
        <w:t>表 B.1　采集通道、字段口径与已知偏差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1928"/>
        <w:gridCol w:w="7143"/>
      </w:tblGrid>
      <w:tr w14:paraId="08BA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1928" w:type="dxa"/>
            <w:shd w:val="clear" w:color="auto" w:fill="D9D9D9"/>
            <w:vAlign w:val="center"/>
          </w:tcPr>
          <w:p w14:paraId="362E78D2">
            <w:pPr>
              <w:spacing w:before="40" w:after="40" w:line="240" w:lineRule="auto"/>
              <w:ind w:left="0" w:leftChars="0" w:right="0" w:rightChars="0" w:firstLine="0" w:firstLineChars="0"/>
              <w:jc w:val="center"/>
            </w:pPr>
            <w:r>
              <w:rPr>
                <w:rFonts w:ascii="Times New Roman" w:hAnsi="Times New Roman" w:eastAsia="宋体"/>
                <w:b/>
                <w:color w:val="000000"/>
                <w:sz w:val="21"/>
              </w:rPr>
              <w:t>项目</w:t>
            </w:r>
          </w:p>
        </w:tc>
        <w:tc>
          <w:tcPr>
            <w:tcW w:w="7143" w:type="dxa"/>
            <w:shd w:val="clear" w:color="auto" w:fill="D9D9D9"/>
            <w:vAlign w:val="center"/>
          </w:tcPr>
          <w:p w14:paraId="3EAF7170">
            <w:pPr>
              <w:spacing w:before="40" w:after="40" w:line="240" w:lineRule="auto"/>
              <w:ind w:left="0" w:leftChars="0" w:right="0" w:rightChars="0" w:firstLine="0" w:firstLineChars="0"/>
              <w:jc w:val="center"/>
            </w:pPr>
            <w:r>
              <w:rPr>
                <w:rFonts w:ascii="Times New Roman" w:hAnsi="Times New Roman" w:eastAsia="宋体"/>
                <w:b/>
                <w:color w:val="000000"/>
                <w:sz w:val="21"/>
              </w:rPr>
              <w:t>口径与说明</w:t>
            </w:r>
          </w:p>
        </w:tc>
      </w:tr>
      <w:tr w14:paraId="1243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031A3BE7">
            <w:pPr>
              <w:spacing w:before="40" w:after="40" w:line="240" w:lineRule="auto"/>
              <w:ind w:left="0" w:leftChars="0" w:right="0" w:rightChars="0" w:firstLine="0" w:firstLineChars="0"/>
              <w:jc w:val="left"/>
            </w:pPr>
            <w:r>
              <w:rPr>
                <w:rFonts w:ascii="Times New Roman" w:hAnsi="Times New Roman" w:eastAsia="宋体"/>
                <w:b w:val="0"/>
                <w:color w:val="000000"/>
                <w:sz w:val="21"/>
              </w:rPr>
              <w:t>仓库范围</w:t>
            </w:r>
          </w:p>
        </w:tc>
        <w:tc>
          <w:tcPr>
            <w:tcW w:w="7143" w:type="dxa"/>
            <w:vAlign w:val="center"/>
          </w:tcPr>
          <w:p w14:paraId="31ECE373">
            <w:pPr>
              <w:spacing w:before="40" w:after="40" w:line="240" w:lineRule="auto"/>
              <w:ind w:left="0" w:leftChars="0" w:right="0" w:rightChars="0" w:firstLine="0" w:firstLineChars="0"/>
              <w:jc w:val="left"/>
            </w:pPr>
            <w:r>
              <w:rPr>
                <w:rFonts w:ascii="Times New Roman" w:hAnsi="Times New Roman" w:eastAsia="宋体"/>
                <w:b w:val="0"/>
                <w:color w:val="000000"/>
                <w:sz w:val="21"/>
              </w:rPr>
              <w:t>GitHub 组织 Roboparty 的全部 61 个公开仓库，含 14 个 fork；不含私有仓库与外部协作仓库</w:t>
            </w:r>
          </w:p>
        </w:tc>
      </w:tr>
      <w:tr w14:paraId="077F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3EA16702">
            <w:pPr>
              <w:spacing w:before="40" w:after="40" w:line="240" w:lineRule="auto"/>
              <w:ind w:left="0" w:leftChars="0" w:right="0" w:rightChars="0" w:firstLine="0" w:firstLineChars="0"/>
              <w:jc w:val="left"/>
            </w:pPr>
            <w:r>
              <w:rPr>
                <w:rFonts w:ascii="Times New Roman" w:hAnsi="Times New Roman" w:eastAsia="宋体"/>
                <w:b w:val="0"/>
                <w:color w:val="000000"/>
                <w:sz w:val="21"/>
              </w:rPr>
              <w:t>采集时点</w:t>
            </w:r>
          </w:p>
        </w:tc>
        <w:tc>
          <w:tcPr>
            <w:tcW w:w="7143" w:type="dxa"/>
            <w:vAlign w:val="center"/>
          </w:tcPr>
          <w:p w14:paraId="2D3F8F7E">
            <w:pPr>
              <w:spacing w:before="40" w:after="40" w:line="240" w:lineRule="auto"/>
              <w:ind w:left="0" w:leftChars="0" w:right="0" w:rightChars="0" w:firstLine="0" w:firstLineChars="0"/>
              <w:jc w:val="left"/>
            </w:pPr>
            <w:r>
              <w:rPr>
                <w:rFonts w:ascii="Times New Roman" w:hAnsi="Times New Roman" w:eastAsia="宋体"/>
                <w:b w:val="0"/>
                <w:color w:val="000000"/>
                <w:sz w:val="21"/>
              </w:rPr>
              <w:t>2026 年 10 月 5 日；各仓库最新提交区间为 2025 年 6 月 30 日至 2026 年 10 月 4 日</w:t>
            </w:r>
          </w:p>
        </w:tc>
      </w:tr>
      <w:tr w14:paraId="4F83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225DF605">
            <w:pPr>
              <w:spacing w:before="40" w:after="40" w:line="240" w:lineRule="auto"/>
              <w:ind w:left="0" w:leftChars="0" w:right="0" w:rightChars="0" w:firstLine="0" w:firstLineChars="0"/>
              <w:jc w:val="left"/>
            </w:pPr>
            <w:r>
              <w:rPr>
                <w:rFonts w:ascii="Times New Roman" w:hAnsi="Times New Roman" w:eastAsia="宋体"/>
                <w:b w:val="0"/>
                <w:color w:val="000000"/>
                <w:sz w:val="21"/>
              </w:rPr>
              <w:t>文件树来源</w:t>
            </w:r>
          </w:p>
        </w:tc>
        <w:tc>
          <w:tcPr>
            <w:tcW w:w="7143" w:type="dxa"/>
            <w:vAlign w:val="center"/>
          </w:tcPr>
          <w:p w14:paraId="6AF288A6">
            <w:pPr>
              <w:spacing w:before="40" w:after="40" w:line="240" w:lineRule="auto"/>
              <w:ind w:left="0" w:leftChars="0" w:right="0" w:rightChars="0" w:firstLine="0" w:firstLineChars="0"/>
              <w:jc w:val="left"/>
            </w:pPr>
            <w:r>
              <w:rPr>
                <w:rFonts w:ascii="Times New Roman" w:hAnsi="Times New Roman" w:eastAsia="宋体"/>
                <w:b w:val="0"/>
                <w:color w:val="000000"/>
                <w:sz w:val="21"/>
              </w:rPr>
              <w:t>逐仓浅层部分克隆（--depth 1 --filter=blob:none --no-checkout）后执行 git ls-tree -r HEAD，并设置 core.quotepath=false 以正确还原中文路径；不消耗接口配额</w:t>
            </w:r>
          </w:p>
        </w:tc>
      </w:tr>
      <w:tr w14:paraId="3295A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1019820A">
            <w:pPr>
              <w:spacing w:before="40" w:after="40" w:line="240" w:lineRule="auto"/>
              <w:ind w:left="0" w:leftChars="0" w:right="0" w:rightChars="0" w:firstLine="0" w:firstLineChars="0"/>
              <w:jc w:val="left"/>
            </w:pPr>
            <w:r>
              <w:rPr>
                <w:rFonts w:ascii="Times New Roman" w:hAnsi="Times New Roman" w:eastAsia="宋体"/>
                <w:b w:val="0"/>
                <w:color w:val="000000"/>
                <w:sz w:val="21"/>
              </w:rPr>
              <w:t>文件数口径</w:t>
            </w:r>
          </w:p>
        </w:tc>
        <w:tc>
          <w:tcPr>
            <w:tcW w:w="7143" w:type="dxa"/>
            <w:vAlign w:val="center"/>
          </w:tcPr>
          <w:p w14:paraId="129E9260">
            <w:pPr>
              <w:spacing w:before="40" w:after="40" w:line="240" w:lineRule="auto"/>
              <w:ind w:left="0" w:leftChars="0" w:right="0" w:rightChars="0" w:firstLine="0" w:firstLineChars="0"/>
              <w:jc w:val="left"/>
            </w:pPr>
            <w:r>
              <w:rPr>
                <w:rFonts w:ascii="Times New Roman" w:hAnsi="Times New Roman" w:eastAsia="宋体"/>
                <w:b w:val="0"/>
                <w:color w:val="000000"/>
                <w:sz w:val="21"/>
              </w:rPr>
              <w:t>git 递归条目数，含子模块挂载点（全组织 25 个，每个计 1）；不含子模块内部文件</w:t>
            </w:r>
          </w:p>
        </w:tc>
      </w:tr>
      <w:tr w14:paraId="5F6B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510B426A">
            <w:pPr>
              <w:spacing w:before="40" w:after="40" w:line="240" w:lineRule="auto"/>
              <w:ind w:left="0" w:leftChars="0" w:right="0" w:rightChars="0" w:firstLine="0" w:firstLineChars="0"/>
              <w:jc w:val="left"/>
            </w:pPr>
            <w:r>
              <w:rPr>
                <w:rFonts w:ascii="Times New Roman" w:hAnsi="Times New Roman" w:eastAsia="宋体"/>
                <w:b w:val="0"/>
                <w:color w:val="000000"/>
                <w:sz w:val="21"/>
              </w:rPr>
              <w:t>目录数口径</w:t>
            </w:r>
          </w:p>
        </w:tc>
        <w:tc>
          <w:tcPr>
            <w:tcW w:w="7143" w:type="dxa"/>
            <w:vAlign w:val="center"/>
          </w:tcPr>
          <w:p w14:paraId="08CE23A6">
            <w:pPr>
              <w:spacing w:before="40" w:after="40" w:line="240" w:lineRule="auto"/>
              <w:ind w:left="0" w:leftChars="0" w:right="0" w:rightChars="0" w:firstLine="0" w:firstLineChars="0"/>
              <w:jc w:val="left"/>
            </w:pPr>
            <w:r>
              <w:rPr>
                <w:rFonts w:ascii="Times New Roman" w:hAnsi="Times New Roman" w:eastAsia="宋体"/>
                <w:b w:val="0"/>
                <w:color w:val="000000"/>
                <w:sz w:val="21"/>
              </w:rPr>
              <w:t>同一文件树中的 tree 类型条目数，全组织合计 5,607</w:t>
            </w:r>
          </w:p>
        </w:tc>
      </w:tr>
      <w:tr w14:paraId="4F4D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51513FA4">
            <w:pPr>
              <w:spacing w:before="40" w:after="40" w:line="240" w:lineRule="auto"/>
              <w:ind w:left="0" w:leftChars="0" w:right="0" w:rightChars="0" w:firstLine="0" w:firstLineChars="0"/>
              <w:jc w:val="left"/>
            </w:pPr>
            <w:r>
              <w:rPr>
                <w:rFonts w:ascii="Times New Roman" w:hAnsi="Times New Roman" w:eastAsia="宋体"/>
                <w:b w:val="0"/>
                <w:color w:val="000000"/>
                <w:sz w:val="21"/>
              </w:rPr>
              <w:t>元数据来源</w:t>
            </w:r>
          </w:p>
        </w:tc>
        <w:tc>
          <w:tcPr>
            <w:tcW w:w="7143" w:type="dxa"/>
            <w:vAlign w:val="center"/>
          </w:tcPr>
          <w:p w14:paraId="25EEB717">
            <w:pPr>
              <w:spacing w:before="40" w:after="40" w:line="240" w:lineRule="auto"/>
              <w:ind w:left="0" w:leftChars="0" w:right="0" w:rightChars="0" w:firstLine="0" w:firstLineChars="0"/>
              <w:jc w:val="left"/>
            </w:pPr>
            <w:r>
              <w:rPr>
                <w:rFonts w:ascii="Times New Roman" w:hAnsi="Times New Roman" w:eastAsia="宋体"/>
                <w:b w:val="0"/>
                <w:color w:val="000000"/>
                <w:sz w:val="21"/>
              </w:rPr>
              <w:t>GitHub REST 接口的仓库元数据，用于语言、许可证标识、Star、fork 标记与创建/推送时间</w:t>
            </w:r>
          </w:p>
        </w:tc>
      </w:tr>
      <w:tr w14:paraId="1BFE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4D0961F2">
            <w:pPr>
              <w:spacing w:before="40" w:after="40" w:line="240" w:lineRule="auto"/>
              <w:ind w:left="0" w:leftChars="0" w:right="0" w:rightChars="0" w:firstLine="0" w:firstLineChars="0"/>
              <w:jc w:val="left"/>
            </w:pPr>
            <w:r>
              <w:rPr>
                <w:rFonts w:ascii="Times New Roman" w:hAnsi="Times New Roman" w:eastAsia="宋体"/>
                <w:b w:val="0"/>
                <w:color w:val="000000"/>
                <w:sz w:val="21"/>
              </w:rPr>
              <w:t>用途判定来源</w:t>
            </w:r>
          </w:p>
        </w:tc>
        <w:tc>
          <w:tcPr>
            <w:tcW w:w="7143" w:type="dxa"/>
            <w:vAlign w:val="center"/>
          </w:tcPr>
          <w:p w14:paraId="1F6F2630">
            <w:pPr>
              <w:spacing w:before="40" w:after="40" w:line="240" w:lineRule="auto"/>
              <w:ind w:left="0" w:leftChars="0" w:right="0" w:rightChars="0" w:firstLine="0" w:firstLineChars="0"/>
              <w:jc w:val="left"/>
            </w:pPr>
            <w:r>
              <w:rPr>
                <w:rFonts w:ascii="Times New Roman" w:hAnsi="Times New Roman" w:eastAsia="宋体"/>
                <w:b w:val="0"/>
                <w:color w:val="000000"/>
                <w:sz w:val="21"/>
              </w:rPr>
              <w:t>各仓库 README 原文，以及 roboparty_repo 的 manifest.xml 与 routing.yaml、GMR 的 setup.py、roboparty_firmware 的 readme.md 等索引文件</w:t>
            </w:r>
          </w:p>
        </w:tc>
      </w:tr>
      <w:tr w14:paraId="471A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01C3CC1A">
            <w:pPr>
              <w:spacing w:before="40" w:after="40" w:line="240" w:lineRule="auto"/>
              <w:ind w:left="0" w:leftChars="0" w:right="0" w:rightChars="0" w:firstLine="0" w:firstLineChars="0"/>
              <w:jc w:val="left"/>
            </w:pPr>
            <w:r>
              <w:rPr>
                <w:rFonts w:ascii="Times New Roman" w:hAnsi="Times New Roman" w:eastAsia="宋体"/>
                <w:b w:val="0"/>
                <w:color w:val="000000"/>
                <w:sz w:val="21"/>
              </w:rPr>
              <w:t>已知偏差一</w:t>
            </w:r>
          </w:p>
        </w:tc>
        <w:tc>
          <w:tcPr>
            <w:tcW w:w="7143" w:type="dxa"/>
            <w:vAlign w:val="center"/>
          </w:tcPr>
          <w:p w14:paraId="03278520">
            <w:pPr>
              <w:spacing w:before="40" w:after="40" w:line="240" w:lineRule="auto"/>
              <w:ind w:left="0" w:leftChars="0" w:right="0" w:rightChars="0" w:firstLine="0" w:firstLineChars="0"/>
              <w:jc w:val="left"/>
            </w:pPr>
            <w:r>
              <w:rPr>
                <w:rFonts w:ascii="Times New Roman" w:hAnsi="Times New Roman" w:eastAsia="宋体"/>
                <w:b w:val="0"/>
                <w:color w:val="000000"/>
                <w:sz w:val="21"/>
              </w:rPr>
              <w:t>聚合仓（roboparty_deploy、roboparty_train、roboparty_firmware、MimicLite、roboparty_repo 等）的文件量因不计子模块内部文件而系统性低估</w:t>
            </w:r>
          </w:p>
        </w:tc>
      </w:tr>
      <w:tr w14:paraId="1CB3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4E7A2327">
            <w:pPr>
              <w:spacing w:before="40" w:after="40" w:line="240" w:lineRule="auto"/>
              <w:ind w:left="0" w:leftChars="0" w:right="0" w:rightChars="0" w:firstLine="0" w:firstLineChars="0"/>
              <w:jc w:val="left"/>
            </w:pPr>
            <w:r>
              <w:rPr>
                <w:rFonts w:ascii="Times New Roman" w:hAnsi="Times New Roman" w:eastAsia="宋体"/>
                <w:b w:val="0"/>
                <w:color w:val="000000"/>
                <w:sz w:val="21"/>
              </w:rPr>
              <w:t>已知偏差二</w:t>
            </w:r>
          </w:p>
        </w:tc>
        <w:tc>
          <w:tcPr>
            <w:tcW w:w="7143" w:type="dxa"/>
            <w:vAlign w:val="center"/>
          </w:tcPr>
          <w:p w14:paraId="51F2EB16">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roboparty_all 因网络原因改由 REST 的 git/trees 递归接口取得，结果为 12 个文件且未截断</w:t>
            </w:r>
          </w:p>
        </w:tc>
      </w:tr>
      <w:tr w14:paraId="0059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1928" w:type="dxa"/>
            <w:vAlign w:val="center"/>
          </w:tcPr>
          <w:p w14:paraId="08479045">
            <w:pPr>
              <w:spacing w:before="40" w:after="40" w:line="240" w:lineRule="auto"/>
              <w:ind w:left="0" w:leftChars="0" w:right="0" w:rightChars="0" w:firstLine="0" w:firstLineChars="0"/>
              <w:jc w:val="left"/>
            </w:pPr>
            <w:r>
              <w:rPr>
                <w:rFonts w:ascii="Times New Roman" w:hAnsi="Times New Roman" w:eastAsia="宋体"/>
                <w:b w:val="0"/>
                <w:color w:val="000000"/>
                <w:sz w:val="21"/>
              </w:rPr>
              <w:t>未统计项</w:t>
            </w:r>
          </w:p>
        </w:tc>
        <w:tc>
          <w:tcPr>
            <w:tcW w:w="7143" w:type="dxa"/>
            <w:vAlign w:val="center"/>
          </w:tcPr>
          <w:p w14:paraId="53708248">
            <w:pPr>
              <w:spacing w:before="40" w:after="40" w:line="240" w:lineRule="auto"/>
              <w:ind w:left="0" w:leftChars="0" w:right="0" w:rightChars="0" w:firstLine="0" w:firstLineChars="0"/>
              <w:jc w:val="left"/>
            </w:pPr>
            <w:r>
              <w:rPr>
                <w:rFonts w:ascii="Times New Roman" w:hAnsi="Times New Roman" w:eastAsia="宋体"/>
                <w:b w:val="0"/>
                <w:color w:val="000000"/>
                <w:sz w:val="21"/>
              </w:rPr>
              <w:t>代码行数、二进制体积、源码与编译产物比例、提交历史与协作者构成</w:t>
            </w:r>
          </w:p>
        </w:tc>
      </w:tr>
    </w:tbl>
    <w:p w14:paraId="06E06E21">
      <w:pPr>
        <w:spacing w:after="360" w:line="360" w:lineRule="auto"/>
        <w:ind w:left="0" w:leftChars="0" w:right="0" w:rightChars="0" w:firstLine="0" w:firstLineChars="0"/>
      </w:pPr>
      <w:r>
        <w:rPr>
          <w:rFonts w:ascii="Times New Roman" w:hAnsi="Times New Roman" w:eastAsia="宋体"/>
          <w:b w:val="0"/>
          <w:color w:val="767676"/>
          <w:sz w:val="21"/>
        </w:rPr>
        <w:t>数据来源：本报告第 1.2 与 1.3 节所述采集通道。</w:t>
      </w:r>
    </w:p>
    <w:sectPr>
      <w:foot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45209">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0AC59">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4E7A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280" w:after="120"/>
      <w:jc w:val="left"/>
      <w:outlineLvl w:val="0"/>
    </w:pPr>
    <w:rPr>
      <w:rFonts w:ascii="Times New Roman" w:hAnsi="Times New Roman" w:eastAsia="黑体"/>
      <w:b/>
      <w:bCs/>
      <w:color w:val="000000"/>
      <w:sz w:val="32"/>
      <w:szCs w:val="28"/>
    </w:rPr>
  </w:style>
  <w:style w:type="paragraph" w:styleId="4">
    <w:name w:val="heading 2"/>
    <w:basedOn w:val="1"/>
    <w:next w:val="1"/>
    <w:link w:val="141"/>
    <w:unhideWhenUsed/>
    <w:qFormat/>
    <w:uiPriority w:val="9"/>
    <w:pPr>
      <w:keepNext/>
      <w:keepLines/>
      <w:spacing w:before="220" w:after="100"/>
      <w:jc w:val="left"/>
      <w:outlineLvl w:val="1"/>
    </w:pPr>
    <w:rPr>
      <w:rFonts w:ascii="Times New Roman" w:hAnsi="Times New Roman" w:eastAsia="黑体"/>
      <w:b/>
      <w:bCs/>
      <w:color w:val="000000"/>
      <w:sz w:val="28"/>
      <w:szCs w:val="26"/>
    </w:rPr>
  </w:style>
  <w:style w:type="paragraph" w:styleId="5">
    <w:name w:val="heading 3"/>
    <w:basedOn w:val="1"/>
    <w:next w:val="1"/>
    <w:link w:val="142"/>
    <w:unhideWhenUsed/>
    <w:qFormat/>
    <w:uiPriority w:val="9"/>
    <w:pPr>
      <w:keepNext/>
      <w:keepLines/>
      <w:spacing w:before="180" w:after="80"/>
      <w:jc w:val="left"/>
      <w:outlineLvl w:val="2"/>
    </w:pPr>
    <w:rPr>
      <w:rFonts w:ascii="Times New Roman" w:hAnsi="Times New Roman" w:eastAsia="黑体"/>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val="0"/>
      <w:spacing w:before="80" w:after="120" w:line="240" w:lineRule="auto"/>
      <w:jc w:val="center"/>
    </w:pPr>
    <w:rPr>
      <w:rFonts w:ascii="Times New Roman" w:hAnsi="Times New Roman" w:eastAsia="宋体"/>
      <w:bCs/>
      <w:color w:val="000000"/>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uiPriority w:val="0"/>
    <w:pPr>
      <w:tabs>
        <w:tab w:val="right" w:leader="dot" w:pos="9072"/>
      </w:tabs>
      <w:spacing w:before="0" w:after="0" w:line="240" w:lineRule="auto"/>
      <w:ind w:left="0" w:leftChars="0" w:firstLine="0" w:firstLineChars="0"/>
    </w:pPr>
    <w:rPr>
      <w:rFonts w:ascii="Times New Roman" w:hAnsi="Times New Roman" w:eastAsia="宋体"/>
      <w:color w:val="000000"/>
      <w:sz w:val="24"/>
      <w:szCs w:val="24"/>
    </w:rPr>
  </w:style>
  <w:style w:type="paragraph" w:styleId="27">
    <w:name w:val="Subtitle"/>
    <w:basedOn w:val="1"/>
    <w:next w:val="1"/>
    <w:link w:val="144"/>
    <w:qFormat/>
    <w:uiPriority w:val="11"/>
    <w:pPr>
      <w:keepNext w:val="0"/>
      <w:spacing w:before="0" w:after="240"/>
      <w:jc w:val="center"/>
    </w:pPr>
    <w:rPr>
      <w:rFonts w:ascii="Times New Roman" w:hAnsi="Times New Roman" w:eastAsia="楷体"/>
      <w:i/>
      <w:iCs/>
      <w:color w:val="000000"/>
      <w:spacing w:val="15"/>
      <w:sz w:val="24"/>
      <w:szCs w:val="24"/>
    </w:rPr>
  </w:style>
  <w:style w:type="paragraph" w:styleId="28">
    <w:name w:val="List"/>
    <w:basedOn w:val="1"/>
    <w:unhideWhenUsed/>
    <w:uiPriority w:val="99"/>
    <w:pPr>
      <w:ind w:left="360" w:hanging="360"/>
      <w:contextualSpacing/>
    </w:pPr>
  </w:style>
  <w:style w:type="paragraph" w:styleId="29">
    <w:name w:val="toc 2"/>
    <w:basedOn w:val="1"/>
    <w:uiPriority w:val="0"/>
    <w:pPr>
      <w:tabs>
        <w:tab w:val="right" w:leader="dot" w:pos="9072"/>
      </w:tabs>
      <w:spacing w:before="0" w:after="0" w:line="240" w:lineRule="auto"/>
      <w:ind w:left="420" w:leftChars="0" w:firstLine="0" w:firstLineChars="0"/>
    </w:pPr>
    <w:rPr>
      <w:rFonts w:ascii="Times New Roman" w:hAnsi="Times New Roman" w:eastAsia="宋体"/>
      <w:color w:val="000000"/>
      <w:sz w:val="24"/>
      <w:szCs w:val="24"/>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val="0"/>
      <w:pBdr>
        <w:bottom w:val="single" w:color="4F81BD" w:themeColor="accent1" w:sz="8" w:space="4"/>
      </w:pBdr>
      <w:spacing w:before="0" w:after="360" w:line="240" w:lineRule="auto"/>
      <w:contextualSpacing/>
      <w:jc w:val="center"/>
    </w:pPr>
    <w:rPr>
      <w:rFonts w:ascii="Times New Roman" w:hAnsi="Times New Roman" w:eastAsia="黑体"/>
      <w:b/>
      <w:color w:val="000000"/>
      <w:spacing w:val="5"/>
      <w:kern w:val="28"/>
      <w:sz w:val="36"/>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刘鹏</cp:lastModifiedBy>
  <dcterms:modified xsi:type="dcterms:W3CDTF">2026-10-05T05:17:51Z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7B102734E69C4A998C942F0BB1BCE07F_12</vt:lpwstr>
  </property>
</Properties>
</file>