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FB10F">
      <w:pPr>
        <w:pStyle w:val="33"/>
        <w:spacing w:before="3000"/>
      </w:pPr>
      <w:bookmarkStart w:id="5" w:name="_GoBack"/>
      <w:bookmarkEnd w:id="5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116ED1CD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P-BFM</w:t>
      </w:r>
    </w:p>
    <w:p w14:paraId="04ECF0D2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30D8AD96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仓库地址：https://github.com/Roboparty/P-BFM</w:t>
      </w:r>
    </w:p>
    <w:p w14:paraId="0477B7D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74074B71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B150A25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6444E575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_Toc1900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_Toc1900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8BCD3F7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_Toc4007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_Toc4007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EA5ED21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_Toc22435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_Toc22435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F1BB66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_Toc8858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_Toc8858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2D4D89B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_Toc18980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_Toc18980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0F560A3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6D440005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D4E318D">
      <w:pPr>
        <w:pStyle w:val="3"/>
      </w:pPr>
      <w:bookmarkStart w:id="0" w:name="_Toc1900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2600C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2498C75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60A4C6E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3B4FE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05C53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5918E9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P-BFM</w:t>
            </w:r>
          </w:p>
        </w:tc>
      </w:tr>
      <w:tr w14:paraId="16142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1E9FDD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2AA4EA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https://github.com/Roboparty/P-BFM</w:t>
            </w:r>
          </w:p>
        </w:tc>
      </w:tr>
      <w:tr w14:paraId="4E78B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F2459D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5D4D68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 训练与算法</w:t>
            </w:r>
          </w:p>
        </w:tc>
      </w:tr>
      <w:tr w14:paraId="701CA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01332F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564436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87AB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0DC543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6C25D3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未声明许可证</w:t>
            </w:r>
          </w:p>
        </w:tc>
      </w:tr>
      <w:tr w14:paraId="4A96D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0FF497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1CB57E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3646B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1B371D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606E45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39367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E0124B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61CAE0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53A54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A052EA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72BA5E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2026-10-04</w:t>
            </w:r>
          </w:p>
        </w:tc>
      </w:tr>
      <w:tr w14:paraId="1E562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494344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0A2F28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2026-10-04</w:t>
            </w:r>
          </w:p>
        </w:tc>
      </w:tr>
      <w:tr w14:paraId="64C50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268DE3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67AE1F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2026-10-04</w:t>
            </w:r>
          </w:p>
        </w:tc>
      </w:tr>
      <w:tr w14:paraId="300C4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E873DA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563F61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2D507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1EBD2B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764049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3446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B26492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1791DC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</w:tbl>
    <w:p w14:paraId="1A11E2FE"/>
    <w:p w14:paraId="6C844D9A">
      <w:pPr>
        <w:ind w:firstLine="480" w:firstLineChars="200"/>
      </w:pPr>
      <w:r>
        <w:t>P-BFM 是 RoboPartyLab 公开的感知行为基础模型（Perceptive Behavioral Foundation Models）项目，研究方向是面向人形机器人控制的、基于无监督强化学习的基础模型。README 给出的项目主页为 https://roboparty.github.io/P-BFM/，联系邮箱为 xuewangusst@gmail.com。</w:t>
      </w:r>
    </w:p>
    <w:p w14:paraId="36712D8C">
      <w:pPr>
        <w:ind w:firstLine="480" w:firstLineChars="200"/>
      </w:pPr>
      <w:r>
        <w:t>截至采集时点，该仓库默认分支 main 上只有 README.md 一个文件，README 明确写到 main 分支的代码尚未上传（Code has not been uploaded yet）；项目主页、论文、图片与演示视频放在 pages 分支，由 GitHub Pages 从该分支根目录发布。因此本册所列内容即该仓默认分支的全部内容。</w:t>
      </w:r>
    </w:p>
    <w:p w14:paraId="1FB419FD">
      <w:pPr>
        <w:ind w:firstLine="480" w:firstLineChars="200"/>
      </w:pPr>
      <w:r>
        <w:t>由于默认分支没有代码与目录，本册不存在可逐层展开的目录结构，用途说明只能依据 README 原文。后续如需查阅项目代码与论文材料，应切换到 pages 分支另行采集。</w:t>
      </w:r>
    </w:p>
    <w:p w14:paraId="18D38F64">
      <w:pPr>
        <w:ind w:firstLine="480" w:firstLineChars="200"/>
      </w:pPr>
      <w:r>
        <w:t>该仓含 README.md，内容为项目定位、主页地址、联系方式与两条分支的分工说明，未包含安装或使用说明。</w:t>
      </w:r>
    </w:p>
    <w:p w14:paraId="1748AC76">
      <w:pPr>
        <w:ind w:firstLine="480" w:firstLineChars="200"/>
      </w:pPr>
      <w:r>
        <w:t>注：本册的目录与文件清单来自默认分支 main 的一次完整采集，不含 pages 分支的内容。</w:t>
      </w:r>
    </w:p>
    <w:p w14:paraId="0F3B2D59">
      <w:pPr>
        <w:pStyle w:val="3"/>
      </w:pPr>
      <w:bookmarkStart w:id="1" w:name="_Toc4007"/>
      <w:r>
        <w:t>二、顶层条目索引</w:t>
      </w:r>
      <w:bookmarkEnd w:id="1"/>
    </w:p>
    <w:p w14:paraId="51192AEA">
      <w:pPr>
        <w:ind w:firstLine="480" w:firstLineChars="200"/>
      </w:pPr>
      <w:r>
        <w:t>下表列出仓库根目录下的全部顶层条目（共 1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32DA7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11A7D4A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446EA0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F63A5B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31A18B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557861F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345BA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F3EA53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428613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775AC2E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D6632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2F7CA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仓库说明文档：给出项目全称、项目主页、所属机构 RoboPartyLab、联系邮箱，并说明 main 分支放代码（尚未上传）、pages 分支放主页与论文材料。</w:t>
            </w:r>
          </w:p>
        </w:tc>
      </w:tr>
    </w:tbl>
    <w:p w14:paraId="3D84E067">
      <w:pPr>
        <w:pStyle w:val="3"/>
      </w:pPr>
      <w:bookmarkStart w:id="2" w:name="_Toc22435"/>
      <w:r>
        <w:t>三、目录用途说明</w:t>
      </w:r>
      <w:bookmarkEnd w:id="2"/>
    </w:p>
    <w:p w14:paraId="0694BBB0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333D644F">
      <w:pPr>
        <w:pStyle w:val="4"/>
      </w:pPr>
      <w:bookmarkStart w:id="3" w:name="_Toc8858"/>
      <w:r>
        <w:t>根目录文件</w:t>
      </w:r>
      <w:bookmarkEnd w:id="3"/>
    </w:p>
    <w:p w14:paraId="5C33D41A">
      <w:pPr>
        <w:ind w:firstLine="480" w:firstLineChars="200"/>
      </w:pPr>
      <w:r>
        <w:t>README.md：仓库说明文档：给出项目全称、项目主页、所属机构 RoboPartyLab、联系邮箱，并说明 main 分支放代码（尚未上传）、pages 分支放主页与论文材料。</w:t>
      </w:r>
    </w:p>
    <w:p w14:paraId="5CCB09BD">
      <w:pPr>
        <w:pStyle w:val="3"/>
      </w:pPr>
      <w:bookmarkStart w:id="4" w:name="_Toc18980"/>
      <w:r>
        <w:t>附录：完整文件清单</w:t>
      </w:r>
      <w:bookmarkEnd w:id="4"/>
    </w:p>
    <w:p w14:paraId="04F1036A">
      <w:pPr>
        <w:ind w:firstLine="480" w:firstLineChars="200"/>
      </w:pPr>
      <w:r>
        <w:t>下表按路径列出该仓库全部 1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2764D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10B63E2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59544DB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3DC39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6712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5182B5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46126F09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490D3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75F67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E0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2026-10-05T06:19:27Z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718E145EB45046269191F53BCC50DE76_12</vt:lpwstr>
  </property>
</Properties>
</file>