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BEA7C">
      <w:pPr>
        <w:pStyle w:val="33"/>
        <w:spacing w:before="3000"/>
      </w:pPr>
      <w:bookmarkStart w:id="8" w:name="_GoBack"/>
      <w:bookmarkEnd w:id="8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30479533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roboparty_deploy</w:t>
      </w:r>
    </w:p>
    <w:p w14:paraId="300AF618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3F90AD4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仓库地址：https://github.com/Roboparty/roboparty_deploy</w:t>
      </w:r>
    </w:p>
    <w:p w14:paraId="3780099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BF4E31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3265D211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4E2C0829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_Toc4490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_Toc4490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C74CCE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_Toc23697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_Toc23697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0DA33D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_Toc23513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_Toc23513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DB7FDE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_Toc20189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_Toc20189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8984B7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_Toc11625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_Toc11625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A2E074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_Toc3176 </w:instrText>
      </w:r>
      <w:r>
        <w:rPr>
          <w:rFonts w:ascii="Times New Roman" w:hAnsi="Times New Roman" w:eastAsia="宋体"/>
        </w:rPr>
        <w:fldChar w:fldCharType="separate"/>
      </w:r>
      <w:r>
        <w:t>tools/</w:t>
      </w:r>
      <w:r>
        <w:tab/>
      </w:r>
      <w:r>
        <w:fldChar w:fldCharType="begin"/>
      </w:r>
      <w:r>
        <w:instrText xml:space="preserve"> PAGEREF _Toc3176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204927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_Toc23346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_Toc23346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8F8FA9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_Toc22641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_Toc22641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BFDDC7B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5A503C37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15EB453">
      <w:pPr>
        <w:pStyle w:val="3"/>
      </w:pPr>
      <w:bookmarkStart w:id="0" w:name="_Toc4490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D69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BA916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B77FB7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E2A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C882DF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3F30AB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roboparty_deploy</w:t>
            </w:r>
          </w:p>
        </w:tc>
      </w:tr>
      <w:tr w14:paraId="37B8A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4040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71F3FC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https://github.com/Roboparty/roboparty_deploy</w:t>
            </w:r>
          </w:p>
        </w:tc>
      </w:tr>
      <w:tr w14:paraId="434A7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3E1FE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25C730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4F3E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A44E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36F07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5F0A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B229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C5EBB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4F75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6C67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07497B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74</w:t>
            </w:r>
          </w:p>
        </w:tc>
      </w:tr>
      <w:tr w14:paraId="5C3C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165C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365F71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30E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5EAB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43507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4AC0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AD223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A9738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2025-07-12</w:t>
            </w:r>
          </w:p>
        </w:tc>
      </w:tr>
      <w:tr w14:paraId="64F0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4E1870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C2983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2026-08-19</w:t>
            </w:r>
          </w:p>
        </w:tc>
      </w:tr>
      <w:tr w14:paraId="4CC8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4196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47CD04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2026-08-19</w:t>
            </w:r>
          </w:p>
        </w:tc>
      </w:tr>
      <w:tr w14:paraId="1066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1A6708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6E66D0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</w:tr>
      <w:tr w14:paraId="2854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C619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5F2819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</w:tr>
      <w:tr w14:paraId="64551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3FF9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6D9B6D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</w:tr>
    </w:tbl>
    <w:p w14:paraId="72EE66C3"/>
    <w:p w14:paraId="43CF5005">
      <w:pPr>
        <w:ind w:firstLine="480" w:firstLineChars="200"/>
      </w:pPr>
      <w:r>
        <w:t>roboparty_deploy 是 Roboparty RPO / Roboto 机器人的 ROS 2 部署框架，主要语言 Shell，许可证 GPL-3.0，默认分支 main，创建于 2025-07-12，最近推送为 2026-08-19。README 说明它采用模块化架构，让硬件驱动、推理、控制器工具与面向用户的脚本可以各自独立维护与扩展，并已在 Orange Pi 5 Plus 与 RDK X5 两块控制器上完成验证。</w:t>
      </w:r>
    </w:p>
    <w:p w14:paraId="6A7B822F">
      <w:pPr>
        <w:ind w:firstLine="480" w:firstLineChars="200"/>
      </w:pPr>
      <w:r>
        <w:t>README 覆盖了完整部署流程：安装 ROS 2 Humble 与 ccache、fmt、spdlog、eigen3、screen 等依赖，安装 roboparty-base 相关的 5.10 实时内核（在 assets 目录用 apt 安装 .deb），配置实时优先级，可选的 WiFi 热点（AP）配置，以及电机 ID、IMU 波特率 921600、500HZ 频率与 CAN 映射（can0 左腿、can1 右腿与腰、can2 左手、can3 右手）等硬件配置。</w:t>
      </w:r>
    </w:p>
    <w:p w14:paraId="25A81EC7">
      <w:pPr>
        <w:ind w:firstLine="480" w:firstLineChars="200"/>
      </w:pPr>
      <w:r>
        <w:t>本次采集覆盖 main 分支的 20 个受控文件、4 个目录与 9 个顶层条目。仓库根层有 README.md 与 README_CN.md 中英双语说明、LICENSE 与 LICENSES.md，以及 .gitignore、.gitmodules；目录层有 assets/（实时内核 deb 包、udev 规则与实时 DDS 配置）、scripts/（Python 示例与工具脚本，含 config/ 子目录）、tools/（启动脚本）。</w:t>
      </w:r>
    </w:p>
    <w:p w14:paraId="4AEE066F">
      <w:pPr>
        <w:ind w:firstLine="480" w:firstLineChars="200"/>
      </w:pPr>
      <w:r>
        <w:t>该仓同时使用 Git 子模块组织驱动程序：.gitmodules 与子模块挂载点显示 src 下挂载 camera、imu、inference、motors 四个子仓库，tools 下挂载 create_ap；这些子模块的目录不在本次受控文件清单内，故本册不为其逐条列表，仅在此说明其存在。</w:t>
      </w:r>
    </w:p>
    <w:p w14:paraId="244051E8">
      <w:pPr>
        <w:ind w:firstLine="480" w:firstLineChars="200"/>
      </w:pPr>
      <w:r>
        <w:t>该仓根目录含 README.md（英文主说明，约 28,678 字符）与 README_CN.md（中文说明）。README 说明了环境搭建、控制器连接、AP 配置、硬件配置与 CAN 映射，并直接引用 assets 目录（安装实时内核 deb）、scripts/set_zero.py、tools/create_ap、以及 99-auto-up-devs-orangepi.rules 与 99-auto-up-devs-sunrise.rules 两份 udev 规则示例。</w:t>
      </w:r>
    </w:p>
    <w:p w14:paraId="33935027">
      <w:pPr>
        <w:ind w:firstLine="480" w:firstLineChars="200"/>
      </w:pPr>
      <w:r>
        <w:t>说明：该仓以 Git 子模块方式引入 src/camera、src/imu、src/inference、src/motors 与 tools/create_ap，这些挂载点在文件树中为子模块提交而非普通目录，故未列入本册的目录说明与文件清单；README 曾以 src/inference/robots/rpo/robot.yaml 为例说明 IMU 配置的同步修改位置。</w:t>
      </w:r>
    </w:p>
    <w:p w14:paraId="70997514">
      <w:pPr>
        <w:pStyle w:val="3"/>
      </w:pPr>
      <w:bookmarkStart w:id="1" w:name="_Toc23697"/>
      <w:r>
        <w:t>二、顶层条目索引</w:t>
      </w:r>
      <w:bookmarkEnd w:id="1"/>
    </w:p>
    <w:p w14:paraId="4116550D">
      <w:pPr>
        <w:ind w:firstLine="480" w:firstLineChars="200"/>
      </w:pPr>
      <w:r>
        <w:t>下表列出仓库根目录下的全部顶层条目（共 9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666A9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01331A1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54329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C8AFC3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5BD9D2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E7C2F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3DD9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936F6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695506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092E8F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03944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8CDB3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08C65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8EEFB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7064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39555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A98AC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03FB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子模块声明，登记本仓引用的外部仓库及其路径（src 下的 camera、imu、inference、motors 与 tools 下的 create_ap）。</w:t>
            </w:r>
          </w:p>
        </w:tc>
      </w:tr>
      <w:tr w14:paraId="2E39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87EC3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33DB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02A5E38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9AEFA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829CA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GPL-3.0，README 顶部的徽章亦指向该文件。</w:t>
            </w:r>
          </w:p>
        </w:tc>
      </w:tr>
      <w:tr w14:paraId="55813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0B0FE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4699E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LICENSES.md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9183D1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E62C0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10CC1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第三方许可证汇总说明，依文件名推断用于集中登记所引组件与子模块的授权条款。</w:t>
            </w:r>
          </w:p>
        </w:tc>
      </w:tr>
      <w:tr w14:paraId="63984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8DB5B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5DFD9E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7A4462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62E9E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4B971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仓库说明文档英文主版，覆盖部署环境、AP 配置与硬件配置。</w:t>
            </w:r>
          </w:p>
        </w:tc>
      </w:tr>
      <w:tr w14:paraId="3A3E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654F9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EE787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01FF2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4A9A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DEB2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仓库说明文档中文版。</w:t>
            </w:r>
          </w:p>
        </w:tc>
      </w:tr>
      <w:tr w14:paraId="070A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9982E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010A08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vAlign w:val="center"/>
          </w:tcPr>
          <w:p w14:paraId="1C3F92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F4CEF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vAlign w:val="center"/>
          </w:tcPr>
          <w:p w14:paraId="42E9B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部署资源目录，6 个文件：linux-dtb、linux-headers、linux-image 三份 rockchip-rk3588 的 1.2.0 arm64 deb 包，99-auto-up-devs-orangepi.rules 与 99-auto-up-devs-sunrise.rules 两份 udev 规则，以及 rt_fastdds_profile.xml；README 说明在 assets 目录用 apt 安装 .deb 以装 5.10 实时内核，并提供上述两份 udev 规则作为自动绑定示例。</w:t>
            </w:r>
          </w:p>
        </w:tc>
      </w:tr>
      <w:tr w14:paraId="5E72C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C18C3D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34685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72148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D14A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CB8B5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脚本目录，根层 4 个 .py（set_zero.py、motion_player.py、imu_py_example.py、motors_py_example.py），并下分 config/ 子目录；README 提到 scripts/set_zero.py 并给出其 Python 依赖（python3-yaml、python3-numpy），其余依文件名推断为置零、动作播放与 IMU、电机示例。</w:t>
            </w:r>
          </w:p>
        </w:tc>
      </w:tr>
      <w:tr w14:paraId="3AB0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317DB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12E112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tools</w:t>
            </w:r>
          </w:p>
        </w:tc>
        <w:tc>
          <w:tcPr>
            <w:tcW w:w="794" w:type="dxa"/>
            <w:vAlign w:val="center"/>
          </w:tcPr>
          <w:p w14:paraId="3235F4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E8887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vAlign w:val="center"/>
          </w:tcPr>
          <w:p w14:paraId="4C5BD4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工具目录，根层 2 个 .sh（start_robot.sh、start_camera.sh），并挂载子模块 create_ap；README 说明 AP 相关配置文件位于 tools/create_ap 目录，并给出将其安装到系统路径与 systemd 的步骤。</w:t>
            </w:r>
          </w:p>
        </w:tc>
      </w:tr>
    </w:tbl>
    <w:p w14:paraId="2CF008EE">
      <w:pPr>
        <w:pStyle w:val="3"/>
      </w:pPr>
      <w:bookmarkStart w:id="2" w:name="_Toc23513"/>
      <w:r>
        <w:t>三、目录用途说明</w:t>
      </w:r>
      <w:bookmarkEnd w:id="2"/>
    </w:p>
    <w:p w14:paraId="333AF7AB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67B7A0BD">
      <w:pPr>
        <w:pStyle w:val="4"/>
      </w:pPr>
      <w:bookmarkStart w:id="3" w:name="_Toc20189"/>
      <w:r>
        <w:t>assets/</w:t>
      </w:r>
      <w:bookmarkEnd w:id="3"/>
    </w:p>
    <w:p w14:paraId="323D28C4">
      <w:pPr>
        <w:ind w:firstLine="480" w:firstLineChars="200"/>
      </w:pPr>
      <w:r>
        <w:t>部署资源目录，6 个文件：linux-dtb、linux-headers、linux-image 三份 rockchip-rk3588 的 1.2.0 arm64 deb 包，99-auto-up-devs-orangepi.rules 与 99-auto-up-devs-sunrise.rules 两份 udev 规则，以及 rt_fastdds_profile.xml；README 说明在 assets 目录用 apt 安装 .deb 以装 5.10 实时内核，并提供上述两份 udev 规则作为自动绑定示例。</w:t>
      </w:r>
    </w:p>
    <w:p w14:paraId="641725B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个目录。依据该仓 README 原文</w:t>
      </w:r>
    </w:p>
    <w:p w14:paraId="18E1383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根层代表文件：99-auto-up-devs-orangepi.rules、99-auto-up-devs-sunrise.rules、linux-dtb-legacy-rockchip-rk3588_1.2.0_arm64.deb、linux-headers-legacy-rockchip-rk3588_1.2.0_arm64.deb、linux-image-legacy-rockchip-rk3588_1.2.0_arm64.deb、rt_fastdds_profile.xml。</w:t>
      </w:r>
    </w:p>
    <w:p w14:paraId="2692D6DF">
      <w:pPr>
        <w:pStyle w:val="4"/>
      </w:pPr>
      <w:bookmarkStart w:id="4" w:name="_Toc11625"/>
      <w:r>
        <w:t>scripts/</w:t>
      </w:r>
      <w:bookmarkEnd w:id="4"/>
    </w:p>
    <w:p w14:paraId="05C89507">
      <w:pPr>
        <w:ind w:firstLine="480" w:firstLineChars="200"/>
      </w:pPr>
      <w:r>
        <w:t>Python 脚本目录，根层 4 个 .py（set_zero.py、motion_player.py、imu_py_example.py、motors_py_example.py），并下分 config/ 子目录；README 提到 scripts/set_zero.py 并给出其 Python 依赖（python3-yaml、python3-numpy），其余依文件名推断为置零、动作播放与 IMU、电机示例。</w:t>
      </w:r>
    </w:p>
    <w:p w14:paraId="00D080E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6 个文件、1 个目录。依据该仓 README 原文</w:t>
      </w:r>
    </w:p>
    <w:p w14:paraId="51B0A94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根层代表文件：imu_py_example.py、motion_player.py、motors_py_example.py、set_zero.py。</w:t>
      </w:r>
    </w:p>
    <w:p w14:paraId="57EABAA3">
      <w:pPr>
        <w:pStyle w:val="5"/>
      </w:pPr>
      <w:r>
        <w:t>scripts/config/</w:t>
      </w:r>
    </w:p>
    <w:p w14:paraId="09457B4C">
      <w:pPr>
        <w:ind w:firstLine="480" w:firstLineChars="200"/>
      </w:pPr>
      <w:r>
        <w:t>2 个 .yaml（motion_player.yaml、set_zero.yaml），与上级 scripts 中的同名脚本对应；README 未直接说明该子目录，依文件名推断为这两个脚本的配置。</w:t>
      </w:r>
    </w:p>
    <w:p w14:paraId="6CE4C9D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2BB6C46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代表文件：motion_player.yaml、set_zero.yaml。</w:t>
      </w:r>
    </w:p>
    <w:p w14:paraId="76975F86">
      <w:pPr>
        <w:pStyle w:val="4"/>
      </w:pPr>
      <w:bookmarkStart w:id="5" w:name="_Toc3176"/>
      <w:r>
        <w:t>tools/</w:t>
      </w:r>
      <w:bookmarkEnd w:id="5"/>
    </w:p>
    <w:p w14:paraId="55F3506F">
      <w:pPr>
        <w:ind w:firstLine="480" w:firstLineChars="200"/>
      </w:pPr>
      <w:r>
        <w:t>工具目录，根层 2 个 .sh（start_robot.sh、start_camera.sh），并挂载子模块 create_ap；README 说明 AP 相关配置文件位于 tools/create_ap 目录，并给出将其安装到系统路径与 systemd 的步骤。</w:t>
      </w:r>
    </w:p>
    <w:p w14:paraId="07CE7A4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4757427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根层代表文件：start_camera.sh、start_robot.sh。</w:t>
      </w:r>
    </w:p>
    <w:p w14:paraId="7AE71CB9">
      <w:pPr>
        <w:pStyle w:val="4"/>
      </w:pPr>
      <w:bookmarkStart w:id="6" w:name="_Toc23346"/>
      <w:r>
        <w:t>根目录文件</w:t>
      </w:r>
      <w:bookmarkEnd w:id="6"/>
    </w:p>
    <w:p w14:paraId="50944431">
      <w:pPr>
        <w:ind w:firstLine="480" w:firstLineChars="200"/>
      </w:pPr>
      <w:r>
        <w:t>.gitignore：Git 忽略规则，声明不纳入版本控制的文件。</w:t>
      </w:r>
    </w:p>
    <w:p w14:paraId="4E33E5F6">
      <w:pPr>
        <w:ind w:firstLine="480" w:firstLineChars="200"/>
      </w:pPr>
      <w:r>
        <w:t>.gitmodules：Git 子模块声明，登记本仓引用的外部仓库及其路径（src 下的 camera、imu、inference、motors 与 tools 下的 create_ap）。</w:t>
      </w:r>
    </w:p>
    <w:p w14:paraId="25DEB0BC">
      <w:pPr>
        <w:ind w:firstLine="480" w:firstLineChars="200"/>
      </w:pPr>
      <w:r>
        <w:t>LICENSE：开源许可证正文，本仓为 GPL-3.0，README 顶部的徽章亦指向该文件。</w:t>
      </w:r>
    </w:p>
    <w:p w14:paraId="23370B76">
      <w:pPr>
        <w:ind w:firstLine="480" w:firstLineChars="200"/>
      </w:pPr>
      <w:r>
        <w:t>LICENSES.md：第三方许可证汇总说明，依文件名推断用于集中登记所引组件与子模块的授权条款。</w:t>
      </w:r>
    </w:p>
    <w:p w14:paraId="36A6D901">
      <w:pPr>
        <w:ind w:firstLine="480" w:firstLineChars="200"/>
      </w:pPr>
      <w:r>
        <w:t>README.md：仓库说明文档英文主版，覆盖部署环境、AP 配置与硬件配置。</w:t>
      </w:r>
    </w:p>
    <w:p w14:paraId="3CFBAC44">
      <w:pPr>
        <w:ind w:firstLine="480" w:firstLineChars="200"/>
      </w:pPr>
      <w:r>
        <w:t>README_CN.md：仓库说明文档中文版。</w:t>
      </w:r>
    </w:p>
    <w:p w14:paraId="6D6D7014">
      <w:pPr>
        <w:pStyle w:val="3"/>
      </w:pPr>
      <w:bookmarkStart w:id="7" w:name="_Toc22641"/>
      <w:r>
        <w:t>附录：完整文件清单</w:t>
      </w:r>
      <w:bookmarkEnd w:id="7"/>
    </w:p>
    <w:p w14:paraId="2E1563BC">
      <w:pPr>
        <w:ind w:firstLine="480" w:firstLineChars="200"/>
      </w:pPr>
      <w:r>
        <w:t>下表按路径列出该仓库全部 20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4C1E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1CCE85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6D0B57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40FD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A6A8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3C7FAB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assets/linux-image-legacy-rockchip-rk3588_1.2.0_arm64.deb</w:t>
            </w:r>
          </w:p>
        </w:tc>
      </w:tr>
      <w:tr w14:paraId="1C8E0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CA4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4BE4E2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assets/rt_fastdds_profile.xml</w:t>
            </w:r>
          </w:p>
        </w:tc>
      </w:tr>
      <w:tr w14:paraId="7FD4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EC2D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1D7A2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scripts/config/motion_player.yaml</w:t>
            </w:r>
          </w:p>
        </w:tc>
      </w:tr>
      <w:tr w14:paraId="22EFF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F87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LICENSES.md</w:t>
            </w:r>
          </w:p>
        </w:tc>
        <w:tc>
          <w:tcPr>
            <w:tcW w:w="4535" w:type="dxa"/>
            <w:vAlign w:val="center"/>
          </w:tcPr>
          <w:p w14:paraId="19D0D8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scripts/config/set_zero.yaml</w:t>
            </w:r>
          </w:p>
        </w:tc>
      </w:tr>
      <w:tr w14:paraId="0971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5CA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4F8BD0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scripts/imu_py_example.py</w:t>
            </w:r>
          </w:p>
        </w:tc>
      </w:tr>
      <w:tr w14:paraId="27E9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747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080F79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scripts/motion_player.py</w:t>
            </w:r>
          </w:p>
        </w:tc>
      </w:tr>
      <w:tr w14:paraId="4C82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4F36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assets/99-auto-up-devs-orangepi.rules</w:t>
            </w:r>
          </w:p>
        </w:tc>
        <w:tc>
          <w:tcPr>
            <w:tcW w:w="4535" w:type="dxa"/>
            <w:vAlign w:val="center"/>
          </w:tcPr>
          <w:p w14:paraId="6A654D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scripts/motors_py_example.py</w:t>
            </w:r>
          </w:p>
        </w:tc>
      </w:tr>
      <w:tr w14:paraId="1432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D342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assets/99-auto-up-devs-sunrise.rules</w:t>
            </w:r>
          </w:p>
        </w:tc>
        <w:tc>
          <w:tcPr>
            <w:tcW w:w="4535" w:type="dxa"/>
            <w:vAlign w:val="center"/>
          </w:tcPr>
          <w:p w14:paraId="3AAD3A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scripts/set_zero.py</w:t>
            </w:r>
          </w:p>
        </w:tc>
      </w:tr>
      <w:tr w14:paraId="3FEE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FE4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assets/linux-dtb-legacy-rockchip-rk3588_1.2.0_arm64.deb</w:t>
            </w:r>
          </w:p>
        </w:tc>
        <w:tc>
          <w:tcPr>
            <w:tcW w:w="4535" w:type="dxa"/>
            <w:vAlign w:val="center"/>
          </w:tcPr>
          <w:p w14:paraId="3F189A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tools/start_camera.sh</w:t>
            </w:r>
          </w:p>
        </w:tc>
      </w:tr>
      <w:tr w14:paraId="7322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7D66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assets/linux-headers-legacy-rockchip-rk3588_1.2.0_arm64.deb</w:t>
            </w:r>
          </w:p>
        </w:tc>
        <w:tc>
          <w:tcPr>
            <w:tcW w:w="4535" w:type="dxa"/>
            <w:vAlign w:val="center"/>
          </w:tcPr>
          <w:p w14:paraId="606BFB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tools/start_robot.sh</w:t>
            </w:r>
          </w:p>
        </w:tc>
      </w:tr>
    </w:tbl>
    <w:p w14:paraId="1FE3B391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132A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2515E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0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435C6A3488BD4D34A2B6692D7392F871_12</vt:lpwstr>
  </property>
</Properties>
</file>