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C40091">
      <w:pPr>
        <w:pStyle w:val="33"/>
        <w:spacing w:before="3000"/>
      </w:pPr>
      <w:bookmarkStart w:id="7" w:name="_GoBack"/>
      <w:bookmarkEnd w:id="7"/>
      <w:r>
        <w:rPr>
          <w:rFonts w:ascii="Times New Roman" w:hAnsi="Times New Roman" w:eastAsia="黑体"/>
          <w:b/>
          <w:color w:val="000000"/>
          <w:sz w:val="40"/>
        </w:rPr>
        <w:t>RoboParty 仓库文件清单</w:t>
      </w:r>
    </w:p>
    <w:p w14:paraId="084CAC00">
      <w:pPr>
        <w:pStyle w:val="33"/>
        <w:spacing w:after="480"/>
      </w:pPr>
      <w:r>
        <w:rPr>
          <w:rFonts w:ascii="Times New Roman" w:hAnsi="Times New Roman" w:eastAsia="黑体"/>
          <w:b/>
          <w:color w:val="000000"/>
          <w:sz w:val="48"/>
        </w:rPr>
        <w:t>roboparty_description</w:t>
      </w:r>
    </w:p>
    <w:p w14:paraId="40437EC8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GitHub 组织 Roboparty 开源仓库逐仓文件索引</w:t>
      </w:r>
    </w:p>
    <w:p w14:paraId="1950FBD0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仓库地址：https://github.com/Roboparty/roboparty_description</w:t>
      </w:r>
    </w:p>
    <w:p w14:paraId="2633BD59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数据采集时点：2026 年 10 月 5 日</w:t>
      </w:r>
    </w:p>
    <w:p w14:paraId="5E3A75FC">
      <w:pPr>
        <w:sectPr>
          <w:footerReference r:id="rId5" w:type="default"/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06CEBC29">
      <w:pPr>
        <w:spacing w:after="360"/>
        <w:ind w:left="0" w:leftChars="0" w:right="0" w:rightChars="0" w:firstLine="0" w:firstLineChars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　录</w:t>
      </w:r>
    </w:p>
    <w:p w14:paraId="5BBCB2A2">
      <w:pPr>
        <w:pStyle w:val="26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_Toc25973 </w:instrText>
      </w:r>
      <w:r>
        <w:fldChar w:fldCharType="separate"/>
      </w:r>
      <w:r>
        <w:t>一、仓库概况</w:t>
      </w:r>
      <w:r>
        <w:tab/>
      </w:r>
      <w:r>
        <w:fldChar w:fldCharType="begin"/>
      </w:r>
      <w:r>
        <w:instrText xml:space="preserve"> PAGEREF _Toc25973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BC8334E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_Toc5256 </w:instrText>
      </w:r>
      <w:r>
        <w:rPr>
          <w:rFonts w:ascii="Times New Roman" w:hAnsi="Times New Roman" w:eastAsia="宋体"/>
        </w:rPr>
        <w:fldChar w:fldCharType="separate"/>
      </w:r>
      <w:r>
        <w:t>二、顶层条目索引</w:t>
      </w:r>
      <w:r>
        <w:tab/>
      </w:r>
      <w:r>
        <w:fldChar w:fldCharType="begin"/>
      </w:r>
      <w:r>
        <w:instrText xml:space="preserve"> PAGEREF _Toc5256 \h </w:instrText>
      </w:r>
      <w:r>
        <w:fldChar w:fldCharType="separate"/>
      </w:r>
      <w:r>
        <w:t>2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698E4AC2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_Toc19576 </w:instrText>
      </w:r>
      <w:r>
        <w:rPr>
          <w:rFonts w:ascii="Times New Roman" w:hAnsi="Times New Roman" w:eastAsia="宋体"/>
        </w:rPr>
        <w:fldChar w:fldCharType="separate"/>
      </w:r>
      <w:r>
        <w:t>三、目录用途说明</w:t>
      </w:r>
      <w:r>
        <w:tab/>
      </w:r>
      <w:r>
        <w:fldChar w:fldCharType="begin"/>
      </w:r>
      <w:r>
        <w:instrText xml:space="preserve"> PAGEREF _Toc19576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56F02EFD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_Toc22625 </w:instrText>
      </w:r>
      <w:r>
        <w:rPr>
          <w:rFonts w:ascii="Times New Roman" w:hAnsi="Times New Roman" w:eastAsia="宋体"/>
        </w:rPr>
        <w:fldChar w:fldCharType="separate"/>
      </w:r>
      <w:r>
        <w:t>.github/</w:t>
      </w:r>
      <w:r>
        <w:tab/>
      </w:r>
      <w:r>
        <w:fldChar w:fldCharType="begin"/>
      </w:r>
      <w:r>
        <w:instrText xml:space="preserve"> PAGEREF _Toc22625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3F4EC9D8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_Toc20454 </w:instrText>
      </w:r>
      <w:r>
        <w:rPr>
          <w:rFonts w:ascii="Times New Roman" w:hAnsi="Times New Roman" w:eastAsia="宋体"/>
        </w:rPr>
        <w:fldChar w:fldCharType="separate"/>
      </w:r>
      <w:r>
        <w:t>debian/</w:t>
      </w:r>
      <w:r>
        <w:tab/>
      </w:r>
      <w:r>
        <w:fldChar w:fldCharType="begin"/>
      </w:r>
      <w:r>
        <w:instrText xml:space="preserve"> PAGEREF _Toc20454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4034B863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_Toc13387 </w:instrText>
      </w:r>
      <w:r>
        <w:rPr>
          <w:rFonts w:ascii="Times New Roman" w:hAnsi="Times New Roman" w:eastAsia="宋体"/>
        </w:rPr>
        <w:fldChar w:fldCharType="separate"/>
      </w:r>
      <w:r>
        <w:t>根目录文件</w:t>
      </w:r>
      <w:r>
        <w:tab/>
      </w:r>
      <w:r>
        <w:fldChar w:fldCharType="begin"/>
      </w:r>
      <w:r>
        <w:instrText xml:space="preserve"> PAGEREF _Toc13387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2D291C29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_Toc4150 </w:instrText>
      </w:r>
      <w:r>
        <w:rPr>
          <w:rFonts w:ascii="Times New Roman" w:hAnsi="Times New Roman" w:eastAsia="宋体"/>
        </w:rPr>
        <w:fldChar w:fldCharType="separate"/>
      </w:r>
      <w:r>
        <w:t>附录：完整文件清单</w:t>
      </w:r>
      <w:r>
        <w:tab/>
      </w:r>
      <w:r>
        <w:fldChar w:fldCharType="begin"/>
      </w:r>
      <w:r>
        <w:instrText xml:space="preserve"> PAGEREF _Toc4150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7A8075B2">
      <w:pPr>
        <w:spacing w:line="240" w:lineRule="auto"/>
        <w:ind w:left="0" w:leftChars="0" w:right="0" w:rightChars="0" w:firstLine="0" w:firstLineChars="0"/>
      </w:pPr>
      <w:r>
        <w:rPr>
          <w:rFonts w:ascii="Times New Roman" w:hAnsi="Times New Roman" w:eastAsia="宋体"/>
        </w:rPr>
        <w:fldChar w:fldCharType="end"/>
      </w:r>
    </w:p>
    <w:p w14:paraId="0FE7D054">
      <w:p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02C96FFE">
      <w:pPr>
        <w:pStyle w:val="3"/>
      </w:pPr>
      <w:bookmarkStart w:id="0" w:name="_Toc25973"/>
      <w:r>
        <w:t>一、仓库概况</w:t>
      </w:r>
      <w:bookmarkEnd w:id="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2268"/>
        <w:gridCol w:w="6803"/>
      </w:tblGrid>
      <w:tr w14:paraId="7CA1B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5AB6628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250880A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 w14:paraId="48B02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AEE42B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仓库名</w:t>
            </w:r>
          </w:p>
        </w:tc>
        <w:tc>
          <w:tcPr>
            <w:tcW w:w="6803" w:type="dxa"/>
            <w:vAlign w:val="center"/>
          </w:tcPr>
          <w:p w14:paraId="28C345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roboparty_description</w:t>
            </w:r>
          </w:p>
        </w:tc>
      </w:tr>
      <w:tr w14:paraId="663FD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4D1F7B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仓库地址</w:t>
            </w:r>
          </w:p>
        </w:tc>
        <w:tc>
          <w:tcPr>
            <w:tcW w:w="6803" w:type="dxa"/>
            <w:vAlign w:val="center"/>
          </w:tcPr>
          <w:p w14:paraId="555DEC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https://github.com/Roboparty/roboparty_description</w:t>
            </w:r>
          </w:p>
        </w:tc>
      </w:tr>
      <w:tr w14:paraId="5B89B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EB0648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分类</w:t>
            </w:r>
          </w:p>
        </w:tc>
        <w:tc>
          <w:tcPr>
            <w:tcW w:w="6803" w:type="dxa"/>
            <w:vAlign w:val="center"/>
          </w:tcPr>
          <w:p w14:paraId="6FEE2F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 板端软件与部署</w:t>
            </w:r>
          </w:p>
        </w:tc>
      </w:tr>
      <w:tr w14:paraId="77DCB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09F933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主要语言</w:t>
            </w:r>
          </w:p>
        </w:tc>
        <w:tc>
          <w:tcPr>
            <w:tcW w:w="6803" w:type="dxa"/>
            <w:vAlign w:val="center"/>
          </w:tcPr>
          <w:p w14:paraId="21951B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1C9DB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592A4B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许可证</w:t>
            </w:r>
          </w:p>
        </w:tc>
        <w:tc>
          <w:tcPr>
            <w:tcW w:w="6803" w:type="dxa"/>
            <w:vAlign w:val="center"/>
          </w:tcPr>
          <w:p w14:paraId="34B030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GPL-3.0</w:t>
            </w:r>
          </w:p>
        </w:tc>
      </w:tr>
      <w:tr w14:paraId="25BB4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07715A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Star 数</w:t>
            </w:r>
          </w:p>
        </w:tc>
        <w:tc>
          <w:tcPr>
            <w:tcW w:w="6803" w:type="dxa"/>
            <w:vAlign w:val="center"/>
          </w:tcPr>
          <w:p w14:paraId="3C6710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</w:tr>
      <w:tr w14:paraId="5FC9B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899CAB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Fork 情况</w:t>
            </w:r>
          </w:p>
        </w:tc>
        <w:tc>
          <w:tcPr>
            <w:tcW w:w="6803" w:type="dxa"/>
            <w:vAlign w:val="center"/>
          </w:tcPr>
          <w:p w14:paraId="6B76EE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组织自建仓库（非 fork）</w:t>
            </w:r>
          </w:p>
        </w:tc>
      </w:tr>
      <w:tr w14:paraId="1A1A4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0F9FD2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默认分支</w:t>
            </w:r>
          </w:p>
        </w:tc>
        <w:tc>
          <w:tcPr>
            <w:tcW w:w="6803" w:type="dxa"/>
            <w:vAlign w:val="center"/>
          </w:tcPr>
          <w:p w14:paraId="383E7E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main</w:t>
            </w:r>
          </w:p>
        </w:tc>
      </w:tr>
      <w:tr w14:paraId="77637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012660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创建时间</w:t>
            </w:r>
          </w:p>
        </w:tc>
        <w:tc>
          <w:tcPr>
            <w:tcW w:w="6803" w:type="dxa"/>
            <w:vAlign w:val="center"/>
          </w:tcPr>
          <w:p w14:paraId="60FFB0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2026-06-12</w:t>
            </w:r>
          </w:p>
        </w:tc>
      </w:tr>
      <w:tr w14:paraId="6D6B4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75186B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最近推送时间</w:t>
            </w:r>
          </w:p>
        </w:tc>
        <w:tc>
          <w:tcPr>
            <w:tcW w:w="6803" w:type="dxa"/>
            <w:vAlign w:val="center"/>
          </w:tcPr>
          <w:p w14:paraId="0C8A62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2026-08-17</w:t>
            </w:r>
          </w:p>
        </w:tc>
      </w:tr>
      <w:tr w14:paraId="22D6F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3CAF56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最近提交时间</w:t>
            </w:r>
          </w:p>
        </w:tc>
        <w:tc>
          <w:tcPr>
            <w:tcW w:w="6803" w:type="dxa"/>
            <w:vAlign w:val="center"/>
          </w:tcPr>
          <w:p w14:paraId="7BEB9D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2026-08-17</w:t>
            </w:r>
          </w:p>
        </w:tc>
      </w:tr>
      <w:tr w14:paraId="27C63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3517CF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文件数</w:t>
            </w:r>
          </w:p>
        </w:tc>
        <w:tc>
          <w:tcPr>
            <w:tcW w:w="6803" w:type="dxa"/>
            <w:vAlign w:val="center"/>
          </w:tcPr>
          <w:p w14:paraId="288F19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</w:t>
            </w:r>
          </w:p>
        </w:tc>
      </w:tr>
      <w:tr w14:paraId="239A0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DB842D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目录数</w:t>
            </w:r>
          </w:p>
        </w:tc>
        <w:tc>
          <w:tcPr>
            <w:tcW w:w="6803" w:type="dxa"/>
            <w:vAlign w:val="center"/>
          </w:tcPr>
          <w:p w14:paraId="0BB7E3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</w:tr>
      <w:tr w14:paraId="4D7DE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B9D69C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顶层条目数</w:t>
            </w:r>
          </w:p>
        </w:tc>
        <w:tc>
          <w:tcPr>
            <w:tcW w:w="6803" w:type="dxa"/>
            <w:vAlign w:val="center"/>
          </w:tcPr>
          <w:p w14:paraId="5B0772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</w:tr>
    </w:tbl>
    <w:p w14:paraId="35DBD15B"/>
    <w:p w14:paraId="7AF86422">
      <w:pPr>
        <w:ind w:firstLine="480" w:firstLineChars="200"/>
      </w:pPr>
      <w:r>
        <w:t>roboparty_description 是 RoboParty 统一管理机器人 URDF 模型与视觉描述资源（网格、MJCF、XML）的仓库，许可证 GPL-3.0，默认分支 main，创建于 2026-06-12，最近推送为 2026-08-17。README 说明该仓用于汇总各机器人型号的描述资产，并以子模块方式引入具体型号的描述包。</w:t>
      </w:r>
    </w:p>
    <w:p w14:paraId="1B938926">
      <w:pPr>
        <w:ind w:firstLine="480" w:firstLineChars="200"/>
      </w:pPr>
      <w:r>
        <w:t>README 的 Project Structure 一节给出两处结构说明：以 _description 结尾的子模块用于承载具体机器人的描述（例如 rpo_description、rp1_description），debian 目录存放 Debian 打包元数据；安装一节说明可通过 APT 安装预构建的 roboparty-description 包，文件会被安装到 /opt/roboparty/share/。</w:t>
      </w:r>
    </w:p>
    <w:p w14:paraId="118FE6CA">
      <w:pPr>
        <w:ind w:firstLine="480" w:firstLineChars="200"/>
      </w:pPr>
      <w:r>
        <w:t>本次采集覆盖 main 分支的 14 个受控文件、3 个目录与 7 个顶层条目。仓库根层有 README.md 与 README_CN.md 中英双语说明、LICENSE、.gitignore、.gitmodules，目录层为 .github/（含 workflows/）与 debian/；此外 rpo_description 是 Git 子模块挂载点，其内容不在本仓受控文件清单中。</w:t>
      </w:r>
    </w:p>
    <w:p w14:paraId="21FB576D">
      <w:pPr>
        <w:ind w:firstLine="480" w:firstLineChars="200"/>
      </w:pPr>
      <w:r>
        <w:t>README 明确说明了 debian 目录与子模块机制，故 debian 依据 README；.github 及其 workflows 下内容 README 未说明，按真实文件名推断。</w:t>
      </w:r>
    </w:p>
    <w:p w14:paraId="6EB47961">
      <w:pPr>
        <w:ind w:firstLine="480" w:firstLineChars="200"/>
      </w:pPr>
      <w:r>
        <w:t>该仓根目录含 README.md（英文主说明，约 793 字符）与 README_CN.md（中文说明）。README 说明了项目用途（统一管理机器人 URDF 与视觉描述）、Project Structure（_description 子模块与 debian 目录）、APT 安装与子模块初始化方式，并指出子模块示例为 rpo_description 与 rp1_description。</w:t>
      </w:r>
    </w:p>
    <w:p w14:paraId="297692AB">
      <w:pPr>
        <w:ind w:firstLine="480" w:firstLineChars="200"/>
      </w:pPr>
      <w:r>
        <w:t>说明：rpo_description 与 rp1_description 为 README 点名的机器人描述子模块，其中 rpo_description 以子模块提交形式挂载在本仓根目录，其内容不属于本仓受控文件，故未列入本册文件清单与目录说明。</w:t>
      </w:r>
    </w:p>
    <w:p w14:paraId="5D34FDD9">
      <w:pPr>
        <w:pStyle w:val="3"/>
      </w:pPr>
      <w:bookmarkStart w:id="1" w:name="_Toc5256"/>
      <w:r>
        <w:t>二、顶层条目索引</w:t>
      </w:r>
      <w:bookmarkEnd w:id="1"/>
    </w:p>
    <w:p w14:paraId="2E900529">
      <w:pPr>
        <w:ind w:firstLine="480" w:firstLineChars="200"/>
      </w:pPr>
      <w:r>
        <w:t>下表列出仓库根目录下的全部顶层条目（共 7 项），包括目录与文件；每个条目的用途说明见“三、目录用途说明”。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624"/>
        <w:gridCol w:w="2268"/>
        <w:gridCol w:w="794"/>
        <w:gridCol w:w="1701"/>
        <w:gridCol w:w="3685"/>
      </w:tblGrid>
      <w:tr w14:paraId="2A6C2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624" w:type="dxa"/>
            <w:shd w:val="clear" w:color="auto" w:fill="D9D9D9"/>
            <w:vAlign w:val="center"/>
          </w:tcPr>
          <w:p w14:paraId="488E064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序号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40FC7EB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名称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5B5EC8F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类型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7FAB10E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规模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5746AF1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说明</w:t>
            </w:r>
          </w:p>
        </w:tc>
      </w:tr>
      <w:tr w14:paraId="53279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7BF00BA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w="2268" w:type="dxa"/>
            <w:vAlign w:val="center"/>
          </w:tcPr>
          <w:p w14:paraId="4F72AC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.github</w:t>
            </w:r>
          </w:p>
        </w:tc>
        <w:tc>
          <w:tcPr>
            <w:tcW w:w="794" w:type="dxa"/>
            <w:vAlign w:val="center"/>
          </w:tcPr>
          <w:p w14:paraId="6DB6D10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746A73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 个文件 / 1 个子目录</w:t>
            </w:r>
          </w:p>
        </w:tc>
        <w:tc>
          <w:tcPr>
            <w:tcW w:w="3685" w:type="dxa"/>
            <w:vAlign w:val="center"/>
          </w:tcPr>
          <w:p w14:paraId="002F97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递归 4 个文件，含 CODEOWNERS、ISSUE_TEMPLATE.md、PULL_REQUEST_TEMPLATE.md，并下分 workflows/ 子目录；README 未说明，依目录名推断为 GitHub 平台配置。</w:t>
            </w:r>
          </w:p>
        </w:tc>
      </w:tr>
      <w:tr w14:paraId="06678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064C4D4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79035C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.gitignore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5D1F461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09E695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0A79FF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忽略规则，声明不纳入版本控制的文件。</w:t>
            </w:r>
          </w:p>
        </w:tc>
      </w:tr>
      <w:tr w14:paraId="4985E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70D6AC8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w="2268" w:type="dxa"/>
            <w:vAlign w:val="center"/>
          </w:tcPr>
          <w:p w14:paraId="7B8356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.gitmodules</w:t>
            </w:r>
          </w:p>
        </w:tc>
        <w:tc>
          <w:tcPr>
            <w:tcW w:w="794" w:type="dxa"/>
            <w:vAlign w:val="center"/>
          </w:tcPr>
          <w:p w14:paraId="6F315F0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269A74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2E4B78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子模块声明，登记本仓引入的机器人描述子模块（如 rpo_description）及其路径。</w:t>
            </w:r>
          </w:p>
        </w:tc>
      </w:tr>
      <w:tr w14:paraId="138D5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66028EA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362D1B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LICENSE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48667AC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0FF2C4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7CD07A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开源许可证正文，本仓为 GPL-3.0。</w:t>
            </w:r>
          </w:p>
        </w:tc>
      </w:tr>
      <w:tr w14:paraId="7CCA7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752AEFF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</w:t>
            </w:r>
          </w:p>
        </w:tc>
        <w:tc>
          <w:tcPr>
            <w:tcW w:w="2268" w:type="dxa"/>
            <w:vAlign w:val="center"/>
          </w:tcPr>
          <w:p w14:paraId="276BC7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README.md</w:t>
            </w:r>
          </w:p>
        </w:tc>
        <w:tc>
          <w:tcPr>
            <w:tcW w:w="794" w:type="dxa"/>
            <w:vAlign w:val="center"/>
          </w:tcPr>
          <w:p w14:paraId="72C6B51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6A88C1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75F1E2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仓库说明文档英文主版，介绍用途、目录结构、安装与子模块使用。</w:t>
            </w:r>
          </w:p>
        </w:tc>
      </w:tr>
      <w:tr w14:paraId="0E93F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0CC9890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0379C7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README_CN.md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6180C09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2371D5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24A660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仓库说明文档中文版。</w:t>
            </w:r>
          </w:p>
        </w:tc>
      </w:tr>
      <w:tr w14:paraId="7C8FD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0A72D0D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</w:t>
            </w:r>
          </w:p>
        </w:tc>
        <w:tc>
          <w:tcPr>
            <w:tcW w:w="2268" w:type="dxa"/>
            <w:vAlign w:val="center"/>
          </w:tcPr>
          <w:p w14:paraId="26B5D9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debian</w:t>
            </w:r>
          </w:p>
        </w:tc>
        <w:tc>
          <w:tcPr>
            <w:tcW w:w="794" w:type="dxa"/>
            <w:vAlign w:val="center"/>
          </w:tcPr>
          <w:p w14:paraId="3BD2A26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1944E7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 个文件 / 0 个子目录</w:t>
            </w:r>
          </w:p>
        </w:tc>
        <w:tc>
          <w:tcPr>
            <w:tcW w:w="3685" w:type="dxa"/>
            <w:vAlign w:val="center"/>
          </w:tcPr>
          <w:p w14:paraId="4E3280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 个 Debian 打包文件（changelog、control、copyright、install、rules）；README 的 Project Structure 一节明确指出 debian 目录存放 Debian 包元数据，安装一节说明产出包名为 roboparty-description、安装到 /opt/roboparty/share/。</w:t>
            </w:r>
          </w:p>
        </w:tc>
      </w:tr>
    </w:tbl>
    <w:p w14:paraId="2D31C8AC">
      <w:pPr>
        <w:pStyle w:val="3"/>
      </w:pPr>
      <w:bookmarkStart w:id="2" w:name="_Toc19576"/>
      <w:r>
        <w:t>三、目录用途说明</w:t>
      </w:r>
      <w:bookmarkEnd w:id="2"/>
    </w:p>
    <w:p w14:paraId="17DF93B8">
      <w:pPr>
        <w:ind w:firstLine="480" w:firstLineChars="200"/>
      </w:pPr>
      <w:r>
        <w:t>本节按顶层目录逐一说明其内容；第二层目录同理。说明依据分为两类：依据该仓 README 原文，或 README 未说明、依真实文件名推断。每个目录下列出真实文件作为佐证。</w:t>
      </w:r>
    </w:p>
    <w:p w14:paraId="0E7E37E5">
      <w:pPr>
        <w:pStyle w:val="4"/>
      </w:pPr>
      <w:bookmarkStart w:id="3" w:name="_Toc22625"/>
      <w:r>
        <w:t>.github/</w:t>
      </w:r>
      <w:bookmarkEnd w:id="3"/>
    </w:p>
    <w:p w14:paraId="49AFE0F6">
      <w:pPr>
        <w:ind w:firstLine="480" w:firstLineChars="200"/>
      </w:pPr>
      <w:r>
        <w:t>递归 4 个文件，含 CODEOWNERS、ISSUE_TEMPLATE.md、PULL_REQUEST_TEMPLATE.md，并下分 workflows/ 子目录；README 未说明，依目录名推断为 GitHub 平台配置。</w:t>
      </w:r>
    </w:p>
    <w:p w14:paraId="74074362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 个，子目录 1 个；递归共 4 个文件、1 个目录。README 未说明，依文件名推断</w:t>
      </w:r>
    </w:p>
    <w:p w14:paraId="0DA97AC3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根层代表文件：CODEOWNERS、ISSUE_TEMPLATE.md、PULL_REQUEST_TEMPLATE.md。</w:t>
      </w:r>
    </w:p>
    <w:p w14:paraId="0627089E">
      <w:pPr>
        <w:pStyle w:val="5"/>
      </w:pPr>
      <w:r>
        <w:t>.github/workflows/</w:t>
      </w:r>
    </w:p>
    <w:p w14:paraId="059CD663">
      <w:pPr>
        <w:ind w:firstLine="480" w:firstLineChars="200"/>
      </w:pPr>
      <w:r>
        <w:t>只有一个 build-deb.yml，依文件名推断为把该仓构建成 deb 安装包的持续集成工作流。</w:t>
      </w:r>
    </w:p>
    <w:p w14:paraId="14DAF8C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3984C53C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代表文件：build-deb.yml。</w:t>
      </w:r>
    </w:p>
    <w:p w14:paraId="0ADC2C46">
      <w:pPr>
        <w:pStyle w:val="4"/>
      </w:pPr>
      <w:bookmarkStart w:id="4" w:name="_Toc20454"/>
      <w:r>
        <w:t>debian/</w:t>
      </w:r>
      <w:bookmarkEnd w:id="4"/>
    </w:p>
    <w:p w14:paraId="2038A017">
      <w:pPr>
        <w:ind w:firstLine="480" w:firstLineChars="200"/>
      </w:pPr>
      <w:r>
        <w:t>5 个 Debian 打包文件（changelog、control、copyright、install、rules）；README 的 Project Structure 一节明确指出 debian 目录存放 Debian 包元数据，安装一节说明产出包名为 roboparty-description、安装到 /opt/roboparty/share/。</w:t>
      </w:r>
    </w:p>
    <w:p w14:paraId="54A5270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5 个，子目录 0 个；递归共 5 个文件、0 个目录。依据该仓 README 原文</w:t>
      </w:r>
    </w:p>
    <w:p w14:paraId="502486E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根层代表文件：changelog、control、copyright、install、rules。</w:t>
      </w:r>
    </w:p>
    <w:p w14:paraId="57E50F24">
      <w:pPr>
        <w:pStyle w:val="4"/>
      </w:pPr>
      <w:bookmarkStart w:id="5" w:name="_Toc13387"/>
      <w:r>
        <w:t>根目录文件</w:t>
      </w:r>
      <w:bookmarkEnd w:id="5"/>
    </w:p>
    <w:p w14:paraId="6C48B73A">
      <w:pPr>
        <w:ind w:firstLine="480" w:firstLineChars="200"/>
      </w:pPr>
      <w:r>
        <w:t>.gitignore：Git 忽略规则，声明不纳入版本控制的文件。</w:t>
      </w:r>
    </w:p>
    <w:p w14:paraId="15CE24F3">
      <w:pPr>
        <w:ind w:firstLine="480" w:firstLineChars="200"/>
      </w:pPr>
      <w:r>
        <w:t>.gitmodules：Git 子模块声明，登记本仓引入的机器人描述子模块（如 rpo_description）及其路径。</w:t>
      </w:r>
    </w:p>
    <w:p w14:paraId="3F6CECDF">
      <w:pPr>
        <w:ind w:firstLine="480" w:firstLineChars="200"/>
      </w:pPr>
      <w:r>
        <w:t>LICENSE：开源许可证正文，本仓为 GPL-3.0。</w:t>
      </w:r>
    </w:p>
    <w:p w14:paraId="5D2AE7E3">
      <w:pPr>
        <w:ind w:firstLine="480" w:firstLineChars="200"/>
      </w:pPr>
      <w:r>
        <w:t>README.md：仓库说明文档英文主版，介绍用途、目录结构、安装与子模块使用。</w:t>
      </w:r>
    </w:p>
    <w:p w14:paraId="0B9E520D">
      <w:pPr>
        <w:ind w:firstLine="480" w:firstLineChars="200"/>
      </w:pPr>
      <w:r>
        <w:t>README_CN.md：仓库说明文档中文版。</w:t>
      </w:r>
    </w:p>
    <w:p w14:paraId="38703F82">
      <w:pPr>
        <w:pStyle w:val="3"/>
      </w:pPr>
      <w:bookmarkStart w:id="6" w:name="_Toc4150"/>
      <w:r>
        <w:t>附录：完整文件清单</w:t>
      </w:r>
      <w:bookmarkEnd w:id="6"/>
    </w:p>
    <w:p w14:paraId="56B49EF7">
      <w:pPr>
        <w:ind w:firstLine="480" w:firstLineChars="200"/>
      </w:pPr>
      <w:r>
        <w:t>下表按路径列出该仓库全部 14 个受版本控制的文件，供逐条查阅。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4535"/>
        <w:gridCol w:w="4535"/>
      </w:tblGrid>
      <w:tr w14:paraId="4894E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4535" w:type="dxa"/>
            <w:shd w:val="clear" w:color="auto" w:fill="D9D9D9"/>
            <w:vAlign w:val="center"/>
          </w:tcPr>
          <w:p w14:paraId="67634CA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0AE8748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</w:tr>
      <w:tr w14:paraId="025D8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3729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.github/CODEOWNERS</w:t>
            </w:r>
          </w:p>
        </w:tc>
        <w:tc>
          <w:tcPr>
            <w:tcW w:w="4535" w:type="dxa"/>
            <w:vAlign w:val="center"/>
          </w:tcPr>
          <w:p w14:paraId="5D4005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README.md</w:t>
            </w:r>
          </w:p>
        </w:tc>
      </w:tr>
      <w:tr w14:paraId="05EDC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4193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.github/ISSUE_TEMPLATE.md</w:t>
            </w:r>
          </w:p>
        </w:tc>
        <w:tc>
          <w:tcPr>
            <w:tcW w:w="4535" w:type="dxa"/>
            <w:vAlign w:val="center"/>
          </w:tcPr>
          <w:p w14:paraId="1B98FB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README_CN.md</w:t>
            </w:r>
          </w:p>
        </w:tc>
      </w:tr>
      <w:tr w14:paraId="56B76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00F6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.github/PULL_REQUEST_TEMPLATE.md</w:t>
            </w:r>
          </w:p>
        </w:tc>
        <w:tc>
          <w:tcPr>
            <w:tcW w:w="4535" w:type="dxa"/>
            <w:vAlign w:val="center"/>
          </w:tcPr>
          <w:p w14:paraId="066EEE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debian/changelog</w:t>
            </w:r>
          </w:p>
        </w:tc>
      </w:tr>
      <w:tr w14:paraId="4EF99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E7D3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.github/workflows/build-deb.yml</w:t>
            </w:r>
          </w:p>
        </w:tc>
        <w:tc>
          <w:tcPr>
            <w:tcW w:w="4535" w:type="dxa"/>
            <w:vAlign w:val="center"/>
          </w:tcPr>
          <w:p w14:paraId="363791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debian/control</w:t>
            </w:r>
          </w:p>
        </w:tc>
      </w:tr>
      <w:tr w14:paraId="0FD58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9FEE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.gitignore</w:t>
            </w:r>
          </w:p>
        </w:tc>
        <w:tc>
          <w:tcPr>
            <w:tcW w:w="4535" w:type="dxa"/>
            <w:vAlign w:val="center"/>
          </w:tcPr>
          <w:p w14:paraId="5CAA0A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debian/copyright</w:t>
            </w:r>
          </w:p>
        </w:tc>
      </w:tr>
      <w:tr w14:paraId="05DCA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8401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.gitmodules</w:t>
            </w:r>
          </w:p>
        </w:tc>
        <w:tc>
          <w:tcPr>
            <w:tcW w:w="4535" w:type="dxa"/>
            <w:vAlign w:val="center"/>
          </w:tcPr>
          <w:p w14:paraId="42274D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debian/install</w:t>
            </w:r>
          </w:p>
        </w:tc>
      </w:tr>
      <w:tr w14:paraId="3833B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C8F2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LICENSE</w:t>
            </w:r>
          </w:p>
        </w:tc>
        <w:tc>
          <w:tcPr>
            <w:tcW w:w="4535" w:type="dxa"/>
            <w:vAlign w:val="center"/>
          </w:tcPr>
          <w:p w14:paraId="0EB25A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debian/rules</w:t>
            </w:r>
          </w:p>
        </w:tc>
      </w:tr>
    </w:tbl>
    <w:p w14:paraId="19E753E9"/>
    <w:sectPr>
      <w:footerReference r:id="rId6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A73151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8FC232">
    <w:pPr>
      <w:pStyle w:val="24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5C1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/>
    <w:lsdException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spacing w:before="0" w:after="0" w:line="360" w:lineRule="auto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20" w:after="16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20"/>
      <w:jc w:val="left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80"/>
      <w:jc w:val="left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uiPriority w:val="0"/>
    <w:pPr>
      <w:tabs>
        <w:tab w:val="right" w:leader="dot" w:pos="9072"/>
      </w:tabs>
      <w:spacing w:before="0" w:after="0" w:line="240" w:lineRule="auto"/>
      <w:ind w:left="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27">
    <w:name w:val="Subtitle"/>
    <w:basedOn w:val="1"/>
    <w:next w:val="1"/>
    <w:link w:val="144"/>
    <w:qFormat/>
    <w:uiPriority w:val="11"/>
    <w:pPr>
      <w:keepNext w:val="0"/>
      <w:spacing w:before="0" w:after="240"/>
      <w:jc w:val="center"/>
    </w:pPr>
    <w:rPr>
      <w:rFonts w:ascii="Times New Roman" w:hAnsi="Times New Roman" w:eastAsia="楷体"/>
      <w:i/>
      <w:iCs/>
      <w:color w:val="000000"/>
      <w:spacing w:val="15"/>
      <w:sz w:val="24"/>
      <w:szCs w:val="24"/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uiPriority w:val="0"/>
    <w:pPr>
      <w:tabs>
        <w:tab w:val="right" w:leader="dot" w:pos="9072"/>
      </w:tabs>
      <w:spacing w:before="0" w:after="0" w:line="240" w:lineRule="auto"/>
      <w:ind w:left="42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keepNext w:val="0"/>
      <w:pBdr>
        <w:bottom w:val="single" w:color="4F81BD" w:themeColor="accent1" w:sz="8" w:space="4"/>
      </w:pBdr>
      <w:spacing w:before="0"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40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刘鹏</cp:lastModifiedBy>
  <dcterms:modified xsi:type="dcterms:W3CDTF">2026-10-05T06:25:24Z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CCE19116076C4150A2F5568261F51E8C_12</vt:lpwstr>
  </property>
</Properties>
</file>