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EE19C">
      <w:pPr>
        <w:pStyle w:val="33"/>
        <w:spacing w:before="3000"/>
      </w:pPr>
      <w:bookmarkStart w:id="14" w:name="_GoBack"/>
      <w:bookmarkEnd w:id="14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64C7DBFC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roboparty_dexhand_teleop</w:t>
      </w:r>
    </w:p>
    <w:p w14:paraId="469751E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0EEDADE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仓库地址：https://github.com/Roboparty/roboparty_dexhand_teleop</w:t>
      </w:r>
    </w:p>
    <w:p w14:paraId="51040521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42F2B4A4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AF0A76A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2B8DB611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_Toc27679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_Toc27679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3A22B1E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_Toc20898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_Toc20898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36922B9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_Toc5800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_Toc5800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62756E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_Toc5914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_Toc5914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96056F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_Toc22182 </w:instrText>
      </w:r>
      <w:r>
        <w:rPr>
          <w:rFonts w:ascii="Times New Roman" w:hAnsi="Times New Roman" w:eastAsia="宋体"/>
        </w:rPr>
        <w:fldChar w:fldCharType="separate"/>
      </w:r>
      <w:r>
        <w:t>config/</w:t>
      </w:r>
      <w:r>
        <w:tab/>
      </w:r>
      <w:r>
        <w:fldChar w:fldCharType="begin"/>
      </w:r>
      <w:r>
        <w:instrText xml:space="preserve"> PAGEREF _Toc22182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9C8D3F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_Toc1807 </w:instrText>
      </w:r>
      <w:r>
        <w:rPr>
          <w:rFonts w:ascii="Times New Roman" w:hAnsi="Times New Roman" w:eastAsia="宋体"/>
        </w:rPr>
        <w:fldChar w:fldCharType="separate"/>
      </w:r>
      <w:r>
        <w:t>docs/</w:t>
      </w:r>
      <w:r>
        <w:tab/>
      </w:r>
      <w:r>
        <w:fldChar w:fldCharType="begin"/>
      </w:r>
      <w:r>
        <w:instrText xml:space="preserve"> PAGEREF _Toc1807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970CE4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_Toc21400 </w:instrText>
      </w:r>
      <w:r>
        <w:rPr>
          <w:rFonts w:ascii="Times New Roman" w:hAnsi="Times New Roman" w:eastAsia="宋体"/>
        </w:rPr>
        <w:fldChar w:fldCharType="separate"/>
      </w:r>
      <w:r>
        <w:t>launch/</w:t>
      </w:r>
      <w:r>
        <w:tab/>
      </w:r>
      <w:r>
        <w:fldChar w:fldCharType="begin"/>
      </w:r>
      <w:r>
        <w:instrText xml:space="preserve"> PAGEREF _Toc21400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EEEE23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_Toc5084 </w:instrText>
      </w:r>
      <w:r>
        <w:rPr>
          <w:rFonts w:ascii="Times New Roman" w:hAnsi="Times New Roman" w:eastAsia="宋体"/>
        </w:rPr>
        <w:fldChar w:fldCharType="separate"/>
      </w:r>
      <w:r>
        <w:t>resource/</w:t>
      </w:r>
      <w:r>
        <w:tab/>
      </w:r>
      <w:r>
        <w:fldChar w:fldCharType="begin"/>
      </w:r>
      <w:r>
        <w:instrText xml:space="preserve"> PAGEREF _Toc5084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BFED9D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_Toc25576 </w:instrText>
      </w:r>
      <w:r>
        <w:rPr>
          <w:rFonts w:ascii="Times New Roman" w:hAnsi="Times New Roman" w:eastAsia="宋体"/>
        </w:rPr>
        <w:fldChar w:fldCharType="separate"/>
      </w:r>
      <w:r>
        <w:t>roboparty_dexhand_teleop/</w:t>
      </w:r>
      <w:r>
        <w:tab/>
      </w:r>
      <w:r>
        <w:fldChar w:fldCharType="begin"/>
      </w:r>
      <w:r>
        <w:instrText xml:space="preserve"> PAGEREF _Toc25576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827B13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_Toc31217 </w:instrText>
      </w:r>
      <w:r>
        <w:rPr>
          <w:rFonts w:ascii="Times New Roman" w:hAnsi="Times New Roman" w:eastAsia="宋体"/>
        </w:rPr>
        <w:fldChar w:fldCharType="separate"/>
      </w:r>
      <w:r>
        <w:t>test/</w:t>
      </w:r>
      <w:r>
        <w:tab/>
      </w:r>
      <w:r>
        <w:fldChar w:fldCharType="begin"/>
      </w:r>
      <w:r>
        <w:instrText xml:space="preserve"> PAGEREF _Toc31217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87AE1EB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_Toc15167 </w:instrText>
      </w:r>
      <w:r>
        <w:rPr>
          <w:rFonts w:ascii="Times New Roman" w:hAnsi="Times New Roman" w:eastAsia="宋体"/>
        </w:rPr>
        <w:fldChar w:fldCharType="separate"/>
      </w:r>
      <w:r>
        <w:t>third_party/</w:t>
      </w:r>
      <w:r>
        <w:tab/>
      </w:r>
      <w:r>
        <w:fldChar w:fldCharType="begin"/>
      </w:r>
      <w:r>
        <w:instrText xml:space="preserve"> PAGEREF _Toc15167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802C1DF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_Toc27464 </w:instrText>
      </w:r>
      <w:r>
        <w:rPr>
          <w:rFonts w:ascii="Times New Roman" w:hAnsi="Times New Roman" w:eastAsia="宋体"/>
        </w:rPr>
        <w:fldChar w:fldCharType="separate"/>
      </w:r>
      <w:r>
        <w:t>tools/</w:t>
      </w:r>
      <w:r>
        <w:tab/>
      </w:r>
      <w:r>
        <w:fldChar w:fldCharType="begin"/>
      </w:r>
      <w:r>
        <w:instrText xml:space="preserve"> PAGEREF _Toc27464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A92625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_Toc17604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_Toc17604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DF09A9A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_Toc27447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_Toc27447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10D9F16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4900ECC0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F873BBE">
      <w:pPr>
        <w:pStyle w:val="3"/>
      </w:pPr>
      <w:bookmarkStart w:id="0" w:name="_Toc27679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5603F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E1212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37B267A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408D7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638B41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29BB24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roboparty_dexhand_teleop</w:t>
            </w:r>
          </w:p>
        </w:tc>
      </w:tr>
      <w:tr w14:paraId="0535D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D13DF1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11D516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https://github.com/Roboparty/roboparty_dexhand_teleop</w:t>
            </w:r>
          </w:p>
        </w:tc>
      </w:tr>
      <w:tr w14:paraId="0631E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F0DB7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61A350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 遥操作与数据采集</w:t>
            </w:r>
          </w:p>
        </w:tc>
      </w:tr>
      <w:tr w14:paraId="07845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41F012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575CDC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7BA01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A49906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342789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631B1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D9F81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30D31C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21866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ACCC5B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6F3712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6EC7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71CAEE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0B824F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4414A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587EAE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05D67B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2026-09-04</w:t>
            </w:r>
          </w:p>
        </w:tc>
      </w:tr>
      <w:tr w14:paraId="1004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21936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3BF645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2026-09-20</w:t>
            </w:r>
          </w:p>
        </w:tc>
      </w:tr>
      <w:tr w14:paraId="130E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1D9C59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36815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2026-09-20</w:t>
            </w:r>
          </w:p>
        </w:tc>
      </w:tr>
      <w:tr w14:paraId="370DD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A25C5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5FA0CE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</w:t>
            </w:r>
          </w:p>
        </w:tc>
      </w:tr>
      <w:tr w14:paraId="57821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BF5549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732D77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</w:tr>
      <w:tr w14:paraId="0F3F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D4D3C6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5D0DF4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</w:tbl>
    <w:p w14:paraId="7DD054BA"/>
    <w:p w14:paraId="62C642E2">
      <w:pPr>
        <w:ind w:firstLine="480" w:firstLineChars="200"/>
      </w:pPr>
      <w:r>
        <w:t>roboparty_dexhand_teleop 是 RP_Hand 灵巧手的 ROS 2 遥操作映射包，运行在操作端电脑，主要语言 Python，许可证 GPL-3.0，默认分支 main。README 说明它接收 roboparty_teleop 发布的 XR 手柄或手骨骼数据，转换成左右手六轴目标，再发布为 /dexhand_left/cmd 与 /dexhand_right/cmd，交由板端的 roboparty_dexhand_ros 经 CAN-FD 下发到 RP_Hand。</w:t>
      </w:r>
    </w:p>
    <w:p w14:paraId="1C35CEF3">
      <w:pPr>
        <w:ind w:firstLine="480" w:firstLineChars="200"/>
      </w:pPr>
      <w:r>
        <w:t>该包提供 controller 与 skeleton 两种输入模式：controller 把手柄 trigger/grip 映射为张开、抓握、捏合预设，skeleton 则通过 DexPilot 把 26 点手骨骼映射到 RP_Hand 关节；README 同时说明本包不连接 PICO SDK 或 CAN，输入发布与硬件驱动需分别启动。</w:t>
      </w:r>
    </w:p>
    <w:p w14:paraId="2F1D5D17">
      <w:pPr>
        <w:ind w:firstLine="480" w:firstLineChars="200"/>
      </w:pPr>
      <w:r>
        <w:t>本次采集覆盖 main 分支的 43 个受控文件、15 个目录与 18 个顶层条目。Python 包主体在 roboparty_dexhand_teleop/（18 个文件，含 dexhand_teleop_bridge.py、hand_retargeting.py、hand_command.py、hand_coordinates.py、pico_contract.py、teleop_keyboard.py，并下分 assets/ 与 dex_retargeting/ 两个子目录）；配套有 config/（dexhand_teleop.yaml）、launch/（dual_dexhand_teleop.launch.py）、docs/（4 份 md）、test/（4 个测试）、third_party/（第三方许可）与 tools/。</w:t>
      </w:r>
    </w:p>
    <w:p w14:paraId="2FD5B69B">
      <w:pPr>
        <w:ind w:firstLine="480" w:firstLineChars="200"/>
      </w:pPr>
      <w:r>
        <w:t>README 直接列出了 config/dexhand_teleop.yaml 与 docs/ 下的 INTERFACES.md、DEVELOPMENT.md、HAND_TELEOP_SOP.md、FULL_BODY_CONTROLLER_SOP.md，因此这几处依据 README 说明；其余目录按真实文件名推断。</w:t>
      </w:r>
    </w:p>
    <w:p w14:paraId="110B5EC6">
      <w:pPr>
        <w:ind w:firstLine="480" w:firstLineChars="200"/>
      </w:pPr>
      <w:r>
        <w:t>该仓根目录含 README.md（约 3,799 字符），说明了包定位、数据流、controller 与 skeleton 两种输入模式、安装构建方式、启动命令、键盘控制全身跟随与参数表，并直接引用 config/dexhand_teleop.yaml、launch 中的 dual_dexhand_teleop.launch.py 以及 docs/ 下的四份文档。</w:t>
      </w:r>
    </w:p>
    <w:p w14:paraId="6ADF29BB">
      <w:pPr>
        <w:ind w:firstLine="480" w:firstLineChars="200"/>
      </w:pPr>
      <w:r>
        <w:t>说明：本册中标注为文件名推断的条目，均为 README 未直接说明、依真实目录名与文件名作出的判断；README 明确引用的 config、docs、launch 三处按 README 说明。</w:t>
      </w:r>
    </w:p>
    <w:p w14:paraId="6905496A">
      <w:pPr>
        <w:pStyle w:val="3"/>
      </w:pPr>
      <w:bookmarkStart w:id="1" w:name="_Toc20898"/>
      <w:r>
        <w:t>二、顶层条目索引</w:t>
      </w:r>
      <w:bookmarkEnd w:id="1"/>
    </w:p>
    <w:p w14:paraId="231953B0">
      <w:pPr>
        <w:ind w:firstLine="480" w:firstLineChars="200"/>
      </w:pPr>
      <w:r>
        <w:t>下表列出仓库根目录下的全部顶层条目（共 18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1CB1E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61068DC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41E22B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144D215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11BF5C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D38A13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27DBD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3C36A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3DC520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452FA0B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29DB0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1 个子目录</w:t>
            </w:r>
          </w:p>
        </w:tc>
        <w:tc>
          <w:tcPr>
            <w:tcW w:w="3685" w:type="dxa"/>
            <w:vAlign w:val="center"/>
          </w:tcPr>
          <w:p w14:paraId="58ED46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仅含 workflows/ 一个子目录，共 1 个 .yml；依目录名推断为 GitHub 平台的工作流配置。</w:t>
            </w:r>
          </w:p>
        </w:tc>
      </w:tr>
      <w:tr w14:paraId="2B095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B4BD80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D77E8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95E4AE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D783E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E6476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17E8F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08C933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35C592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CHANGELOG.md</w:t>
            </w:r>
          </w:p>
        </w:tc>
        <w:tc>
          <w:tcPr>
            <w:tcW w:w="794" w:type="dxa"/>
            <w:vAlign w:val="center"/>
          </w:tcPr>
          <w:p w14:paraId="17862F3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37B44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D2F67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版本变更日志。</w:t>
            </w:r>
          </w:p>
        </w:tc>
      </w:tr>
      <w:tr w14:paraId="6B0B9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774FC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06189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807922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047F4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D73B2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开源许可证正文，本仓为 GPL-3.0。</w:t>
            </w:r>
          </w:p>
        </w:tc>
      </w:tr>
      <w:tr w14:paraId="2BEC5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9ED4C2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76F206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015C924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513F3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83250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仓库说明文档，介绍包定位、两种输入模式、安装构建与运行方式。</w:t>
            </w:r>
          </w:p>
        </w:tc>
      </w:tr>
      <w:tr w14:paraId="3B0E4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B3F23B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CCB2E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config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96DEE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EE365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78235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包内默认配置文件目录，仅 dexhand_teleop.yaml；README 在常用配置一节直接引用该文件，说明其中存放预设姿态、话题与超时等配置。</w:t>
            </w:r>
          </w:p>
        </w:tc>
      </w:tr>
      <w:tr w14:paraId="366C2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228DD5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1F2530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docs</w:t>
            </w:r>
          </w:p>
        </w:tc>
        <w:tc>
          <w:tcPr>
            <w:tcW w:w="794" w:type="dxa"/>
            <w:vAlign w:val="center"/>
          </w:tcPr>
          <w:p w14:paraId="46DE5C3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9FDCD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vAlign w:val="center"/>
          </w:tcPr>
          <w:p w14:paraId="3F4FA3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文档目录，4 个 .md；README 的详细文档一节逐条列出 INTERFACES.md（话题与参数）、DEVELOPMENT.md（验证与开发）、HAND_TELEOP_SOP.md（骨骼遥操作与数据采集边界）、FULL_BODY_CONTROLLER_SOP.md（全身与手柄 SOP）。</w:t>
            </w:r>
          </w:p>
        </w:tc>
      </w:tr>
      <w:tr w14:paraId="43E0A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92AF7C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F077A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launch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4D6D1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F50BB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776C6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ROS 2 启动文件目录，仅 dual_dexhand_teleop.launch.py；README 的启动命令即 ros2 launch roboparty_dexhand_teleop dual_dexhand_teleop.launch.py，并列出 input_mode、left、right、grasp_scale、config_file 等参数。</w:t>
            </w:r>
          </w:p>
        </w:tc>
      </w:tr>
      <w:tr w14:paraId="30945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F6ACBC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36B301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package.xml</w:t>
            </w:r>
          </w:p>
        </w:tc>
        <w:tc>
          <w:tcPr>
            <w:tcW w:w="794" w:type="dxa"/>
            <w:vAlign w:val="center"/>
          </w:tcPr>
          <w:p w14:paraId="334D1C4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4534B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94DE0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ROS 包清单，声明包名、依赖与导出信息。</w:t>
            </w:r>
          </w:p>
        </w:tc>
      </w:tr>
      <w:tr w14:paraId="669B1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15A97D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1DD9C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pyproject.toml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D17B1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220BE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A2AEE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项目配置，声明依赖与打包方式，README 说明依赖版本由 uv.lock 固定。</w:t>
            </w:r>
          </w:p>
        </w:tc>
      </w:tr>
      <w:tr w14:paraId="2E4A5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CC24EF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492140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resource</w:t>
            </w:r>
          </w:p>
        </w:tc>
        <w:tc>
          <w:tcPr>
            <w:tcW w:w="794" w:type="dxa"/>
            <w:vAlign w:val="center"/>
          </w:tcPr>
          <w:p w14:paraId="0D25890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A1177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45E763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只有一个名为 roboparty_dexhand_teleop 的标记文件；依 ROS 2 ament 包惯例与文件名推断，是包资源索引标记。</w:t>
            </w:r>
          </w:p>
        </w:tc>
      </w:tr>
      <w:tr w14:paraId="0D837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22D24D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E64CE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roboparty_dexhand_teleop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A377E1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5C6B7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18 个文件 / 5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9238E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包主体，递归 18 个文件（15 个 .py、2 个 .urdf、1 个 .yml）；README 说明包内提供双手手柄映射节点与 teleop_keyboard 键盘节点（ros2 run roboparty_dexhand_teleop teleop_keyboard），下分 assets/ 与 dex_retargeting/ 两个子目录。</w:t>
            </w:r>
          </w:p>
        </w:tc>
      </w:tr>
      <w:tr w14:paraId="3570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FD8FB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4BA37B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setup.cfg</w:t>
            </w:r>
          </w:p>
        </w:tc>
        <w:tc>
          <w:tcPr>
            <w:tcW w:w="794" w:type="dxa"/>
            <w:vAlign w:val="center"/>
          </w:tcPr>
          <w:p w14:paraId="5E544B5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07885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6992B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打包配置文件。</w:t>
            </w:r>
          </w:p>
        </w:tc>
      </w:tr>
      <w:tr w14:paraId="61D82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AF6A77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1144F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setup.py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95DCDF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1182C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C7DFD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打包与安装脚本。</w:t>
            </w:r>
          </w:p>
        </w:tc>
      </w:tr>
      <w:tr w14:paraId="40337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2145B7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268" w:type="dxa"/>
            <w:vAlign w:val="center"/>
          </w:tcPr>
          <w:p w14:paraId="1674AD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test</w:t>
            </w:r>
          </w:p>
        </w:tc>
        <w:tc>
          <w:tcPr>
            <w:tcW w:w="794" w:type="dxa"/>
            <w:vAlign w:val="center"/>
          </w:tcPr>
          <w:p w14:paraId="2EC53DC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3E26D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vAlign w:val="center"/>
          </w:tcPr>
          <w:p w14:paraId="57F064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 .py 测试，含 test_hand_command.py、test_hand_coordinates.py、test_hand_retargeting.py、test_pico_contract.py；与包内同名模块一一对应，依文件名推断为单元测试。</w:t>
            </w:r>
          </w:p>
        </w:tc>
      </w:tr>
      <w:tr w14:paraId="2AC2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B29687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FB98C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third_party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F500EF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EC856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E25C7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第三方许可目录，含 LICENSE.dex_retargeting、LICENSE.xr_teleoperate 与 README.md；依文件名推断用于声明包内所引第三方组件的授权条款。</w:t>
            </w:r>
          </w:p>
        </w:tc>
      </w:tr>
      <w:tr w14:paraId="6DAAF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6EF29D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</w:t>
            </w:r>
          </w:p>
        </w:tc>
        <w:tc>
          <w:tcPr>
            <w:tcW w:w="2268" w:type="dxa"/>
            <w:vAlign w:val="center"/>
          </w:tcPr>
          <w:p w14:paraId="3ED1BC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tools</w:t>
            </w:r>
          </w:p>
        </w:tc>
        <w:tc>
          <w:tcPr>
            <w:tcW w:w="794" w:type="dxa"/>
            <w:vAlign w:val="center"/>
          </w:tcPr>
          <w:p w14:paraId="4BF04CE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BBFFC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21E778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只有一个 import_rp_hand_urdf.py，依文件名推断为把 RP_Hand 的 URDF 模型导入到本包资源目录的辅助脚本。</w:t>
            </w:r>
          </w:p>
        </w:tc>
      </w:tr>
      <w:tr w14:paraId="0C92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9C5B5F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47122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uv.lock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1ECD3D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7345D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798D2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uv 依赖锁定文件，README 中安装命令使用 uv sync --locked。</w:t>
            </w:r>
          </w:p>
        </w:tc>
      </w:tr>
    </w:tbl>
    <w:p w14:paraId="1285D345">
      <w:pPr>
        <w:pStyle w:val="3"/>
      </w:pPr>
      <w:bookmarkStart w:id="2" w:name="_Toc5800"/>
      <w:r>
        <w:t>三、目录用途说明</w:t>
      </w:r>
      <w:bookmarkEnd w:id="2"/>
    </w:p>
    <w:p w14:paraId="41892D6A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5166F348">
      <w:pPr>
        <w:pStyle w:val="4"/>
      </w:pPr>
      <w:bookmarkStart w:id="3" w:name="_Toc5914"/>
      <w:r>
        <w:t>.github/</w:t>
      </w:r>
      <w:bookmarkEnd w:id="3"/>
    </w:p>
    <w:p w14:paraId="45AB65D8">
      <w:pPr>
        <w:ind w:firstLine="480" w:firstLineChars="200"/>
      </w:pPr>
      <w:r>
        <w:t>仅含 workflows/ 一个子目录，共 1 个 .yml；依目录名推断为 GitHub 平台的工作流配置。</w:t>
      </w:r>
    </w:p>
    <w:p w14:paraId="3AAA933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3EC6134A">
      <w:pPr>
        <w:pStyle w:val="5"/>
      </w:pPr>
      <w:r>
        <w:t>.github/workflows/</w:t>
      </w:r>
    </w:p>
    <w:p w14:paraId="471CF7A9">
      <w:pPr>
        <w:ind w:firstLine="480" w:firstLineChars="200"/>
      </w:pPr>
      <w:r>
        <w:t>只有一个 test.yml，依文件名推断为持续集成的测试工作流。</w:t>
      </w:r>
    </w:p>
    <w:p w14:paraId="593C5C0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0D288C4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代表文件：test.yml。</w:t>
      </w:r>
    </w:p>
    <w:p w14:paraId="48AF0A89">
      <w:pPr>
        <w:pStyle w:val="4"/>
      </w:pPr>
      <w:bookmarkStart w:id="4" w:name="_Toc22182"/>
      <w:r>
        <w:t>config/</w:t>
      </w:r>
      <w:bookmarkEnd w:id="4"/>
    </w:p>
    <w:p w14:paraId="19D1F505">
      <w:pPr>
        <w:ind w:firstLine="480" w:firstLineChars="200"/>
      </w:pPr>
      <w:r>
        <w:t>包内默认配置文件目录，仅 dexhand_teleop.yaml；README 在常用配置一节直接引用该文件，说明其中存放预设姿态、话题与超时等配置。</w:t>
      </w:r>
    </w:p>
    <w:p w14:paraId="49906A1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2AE2699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根层代表文件：dexhand_teleop.yaml。</w:t>
      </w:r>
    </w:p>
    <w:p w14:paraId="068A5802">
      <w:pPr>
        <w:pStyle w:val="4"/>
      </w:pPr>
      <w:bookmarkStart w:id="5" w:name="_Toc1807"/>
      <w:r>
        <w:t>docs/</w:t>
      </w:r>
      <w:bookmarkEnd w:id="5"/>
    </w:p>
    <w:p w14:paraId="4624EF7B">
      <w:pPr>
        <w:ind w:firstLine="480" w:firstLineChars="200"/>
      </w:pPr>
      <w:r>
        <w:t>文档目录，4 个 .md；README 的详细文档一节逐条列出 INTERFACES.md（话题与参数）、DEVELOPMENT.md（验证与开发）、HAND_TELEOP_SOP.md（骨骼遥操作与数据采集边界）、FULL_BODY_CONTROLLER_SOP.md（全身与手柄 SOP）。</w:t>
      </w:r>
    </w:p>
    <w:p w14:paraId="23DFD77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个目录。依据该仓 README 原文</w:t>
      </w:r>
    </w:p>
    <w:p w14:paraId="4EF5886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根层代表文件：DEVELOPMENT.md、FULL_BODY_CONTROLLER_SOP.md、HAND_TELEOP_SOP.md、INTERFACES.md。</w:t>
      </w:r>
    </w:p>
    <w:p w14:paraId="05010976">
      <w:pPr>
        <w:pStyle w:val="4"/>
      </w:pPr>
      <w:bookmarkStart w:id="6" w:name="_Toc21400"/>
      <w:r>
        <w:t>launch/</w:t>
      </w:r>
      <w:bookmarkEnd w:id="6"/>
    </w:p>
    <w:p w14:paraId="04B6247E">
      <w:pPr>
        <w:ind w:firstLine="480" w:firstLineChars="200"/>
      </w:pPr>
      <w:r>
        <w:t>ROS 2 启动文件目录，仅 dual_dexhand_teleop.launch.py；README 的启动命令即 ros2 launch roboparty_dexhand_teleop dual_dexhand_teleop.launch.py，并列出 input_mode、left、right、grasp_scale、config_file 等参数。</w:t>
      </w:r>
    </w:p>
    <w:p w14:paraId="6B14ED8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32D9927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根层代表文件：dual_dexhand_teleop.launch.py。</w:t>
      </w:r>
    </w:p>
    <w:p w14:paraId="0F6FD452">
      <w:pPr>
        <w:pStyle w:val="4"/>
      </w:pPr>
      <w:bookmarkStart w:id="7" w:name="_Toc5084"/>
      <w:r>
        <w:t>resource/</w:t>
      </w:r>
      <w:bookmarkEnd w:id="7"/>
    </w:p>
    <w:p w14:paraId="7C2D1789">
      <w:pPr>
        <w:ind w:firstLine="480" w:firstLineChars="200"/>
      </w:pPr>
      <w:r>
        <w:t>只有一个名为 roboparty_dexhand_teleop 的标记文件；依 ROS 2 ament 包惯例与文件名推断，是包资源索引标记。</w:t>
      </w:r>
    </w:p>
    <w:p w14:paraId="2351B0F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4BC7EA9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根层代表文件：roboparty_dexhand_teleop。</w:t>
      </w:r>
    </w:p>
    <w:p w14:paraId="03DF5535">
      <w:pPr>
        <w:pStyle w:val="4"/>
      </w:pPr>
      <w:bookmarkStart w:id="8" w:name="_Toc25576"/>
      <w:r>
        <w:t>roboparty_dexhand_teleop/</w:t>
      </w:r>
      <w:bookmarkEnd w:id="8"/>
    </w:p>
    <w:p w14:paraId="32F31FDD">
      <w:pPr>
        <w:ind w:firstLine="480" w:firstLineChars="200"/>
      </w:pPr>
      <w:r>
        <w:t>Python 包主体，递归 18 个文件（15 个 .py、2 个 .urdf、1 个 .yml）；README 说明包内提供双手手柄映射节点与 teleop_keyboard 键盘节点（ros2 run roboparty_dexhand_teleop teleop_keyboard），下分 assets/ 与 dex_retargeting/ 两个子目录。</w:t>
      </w:r>
    </w:p>
    <w:p w14:paraId="55A39FD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2 个；递归共 18 个文件、5 个目录。依据该仓 README 原文</w:t>
      </w:r>
    </w:p>
    <w:p w14:paraId="7D52BDC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根层代表文件：__init__.py、dexhand_teleop_bridge.py、hand_command.py、hand_coordinates.py、hand_retargeting.py、pico_contract.py、teleop_keyboard.py。</w:t>
      </w:r>
    </w:p>
    <w:p w14:paraId="4236270F">
      <w:pPr>
        <w:pStyle w:val="5"/>
      </w:pPr>
      <w:r>
        <w:t>roboparty_dexhand_teleop/assets/</w:t>
      </w:r>
    </w:p>
    <w:p w14:paraId="71CD3F87">
      <w:pPr>
        <w:ind w:firstLine="480" w:firstLineChars="200"/>
      </w:pPr>
      <w:r>
        <w:t>递归 3 个文件（2 个 .urdf、1 个 .yml）并再下一级 rp_hand/；依目录名与 URDF 文件名推断为 RP_Hand 的手部模型与关节配置资源。</w:t>
      </w:r>
    </w:p>
    <w:p w14:paraId="4B78CA0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3 个文件、3 个目录。README 未说明，依文件名推断</w:t>
      </w:r>
    </w:p>
    <w:p w14:paraId="5964A801">
      <w:pPr>
        <w:pStyle w:val="5"/>
      </w:pPr>
      <w:r>
        <w:t>roboparty_dexhand_teleop/dex_retargeting/</w:t>
      </w:r>
    </w:p>
    <w:p w14:paraId="168BA92D">
      <w:pPr>
        <w:ind w:firstLine="480" w:firstLineChars="200"/>
      </w:pPr>
      <w:r>
        <w:t>8 个 .py，含 kinematics_adaptor.py、optimizer.py、optimizer_utils.py、retargeting_config.py、robot_wrapper.py、seq_retarget.py、constants.py；对应 README 所述通过 DexPilot 进行手骨骼重定向，third_party/ 下另有其许可文件 LICENSE.dex_retargeting。</w:t>
      </w:r>
    </w:p>
    <w:p w14:paraId="538B98B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0 个；递归共 8 个文件、0 个目录。README 未说明，依文件名推断</w:t>
      </w:r>
    </w:p>
    <w:p w14:paraId="72CF79E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代表文件：__init__.py、constants.py、kinematics_adaptor.py、optimizer.py、optimizer_utils.py、retargeting_config.py、robot_wrapper.py、seq_retarget.py。</w:t>
      </w:r>
    </w:p>
    <w:p w14:paraId="70FFD70B">
      <w:pPr>
        <w:pStyle w:val="4"/>
      </w:pPr>
      <w:bookmarkStart w:id="9" w:name="_Toc31217"/>
      <w:r>
        <w:t>test/</w:t>
      </w:r>
      <w:bookmarkEnd w:id="9"/>
    </w:p>
    <w:p w14:paraId="37125246">
      <w:pPr>
        <w:ind w:firstLine="480" w:firstLineChars="200"/>
      </w:pPr>
      <w:r>
        <w:t>4 个 .py 测试，含 test_hand_command.py、test_hand_coordinates.py、test_hand_retargeting.py、test_pico_contract.py；与包内同名模块一一对应，依文件名推断为单元测试。</w:t>
      </w:r>
    </w:p>
    <w:p w14:paraId="47DFD0D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396798E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根层代表文件：test_hand_command.py、test_hand_coordinates.py、test_hand_retargeting.py、test_pico_contract.py。</w:t>
      </w:r>
    </w:p>
    <w:p w14:paraId="3AACB0E1">
      <w:pPr>
        <w:pStyle w:val="4"/>
      </w:pPr>
      <w:bookmarkStart w:id="10" w:name="_Toc15167"/>
      <w:r>
        <w:t>third_party/</w:t>
      </w:r>
      <w:bookmarkEnd w:id="10"/>
    </w:p>
    <w:p w14:paraId="378C9E33">
      <w:pPr>
        <w:ind w:firstLine="480" w:firstLineChars="200"/>
      </w:pPr>
      <w:r>
        <w:t>第三方许可目录，含 LICENSE.dex_retargeting、LICENSE.xr_teleoperate 与 README.md；依文件名推断用于声明包内所引第三方组件的授权条款。</w:t>
      </w:r>
    </w:p>
    <w:p w14:paraId="167D506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2F8B079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根层代表文件：LICENSE.dex_retargeting、LICENSE.xr_teleoperate、README.md。</w:t>
      </w:r>
    </w:p>
    <w:p w14:paraId="530AA308">
      <w:pPr>
        <w:pStyle w:val="4"/>
      </w:pPr>
      <w:bookmarkStart w:id="11" w:name="_Toc27464"/>
      <w:r>
        <w:t>tools/</w:t>
      </w:r>
      <w:bookmarkEnd w:id="11"/>
    </w:p>
    <w:p w14:paraId="01EA3C28">
      <w:pPr>
        <w:ind w:firstLine="480" w:firstLineChars="200"/>
      </w:pPr>
      <w:r>
        <w:t>只有一个 import_rp_hand_urdf.py，依文件名推断为把 RP_Hand 的 URDF 模型导入到本包资源目录的辅助脚本。</w:t>
      </w:r>
    </w:p>
    <w:p w14:paraId="4429065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1444C31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根层代表文件：import_rp_hand_urdf.py。</w:t>
      </w:r>
    </w:p>
    <w:p w14:paraId="18AFBDAE">
      <w:pPr>
        <w:pStyle w:val="4"/>
      </w:pPr>
      <w:bookmarkStart w:id="12" w:name="_Toc17604"/>
      <w:r>
        <w:t>根目录文件</w:t>
      </w:r>
      <w:bookmarkEnd w:id="12"/>
    </w:p>
    <w:p w14:paraId="044DF3AE">
      <w:pPr>
        <w:ind w:firstLine="480" w:firstLineChars="200"/>
      </w:pPr>
      <w:r>
        <w:t>.gitignore：Git 忽略规则，声明不纳入版本控制的文件。</w:t>
      </w:r>
    </w:p>
    <w:p w14:paraId="6929C513">
      <w:pPr>
        <w:ind w:firstLine="480" w:firstLineChars="200"/>
      </w:pPr>
      <w:r>
        <w:t>CHANGELOG.md：版本变更日志。</w:t>
      </w:r>
    </w:p>
    <w:p w14:paraId="565D2CD4">
      <w:pPr>
        <w:ind w:firstLine="480" w:firstLineChars="200"/>
      </w:pPr>
      <w:r>
        <w:t>LICENSE：开源许可证正文，本仓为 GPL-3.0。</w:t>
      </w:r>
    </w:p>
    <w:p w14:paraId="1F6E1B57">
      <w:pPr>
        <w:ind w:firstLine="480" w:firstLineChars="200"/>
      </w:pPr>
      <w:r>
        <w:t>README.md：仓库说明文档，介绍包定位、两种输入模式、安装构建与运行方式。</w:t>
      </w:r>
    </w:p>
    <w:p w14:paraId="16696973">
      <w:pPr>
        <w:ind w:firstLine="480" w:firstLineChars="200"/>
      </w:pPr>
      <w:r>
        <w:t>package.xml：ROS 包清单，声明包名、依赖与导出信息。</w:t>
      </w:r>
    </w:p>
    <w:p w14:paraId="77EFC460">
      <w:pPr>
        <w:ind w:firstLine="480" w:firstLineChars="200"/>
      </w:pPr>
      <w:r>
        <w:t>pyproject.toml：Python 项目配置，声明依赖与打包方式，README 说明依赖版本由 uv.lock 固定。</w:t>
      </w:r>
    </w:p>
    <w:p w14:paraId="7C26B834">
      <w:pPr>
        <w:ind w:firstLine="480" w:firstLineChars="200"/>
      </w:pPr>
      <w:r>
        <w:t>setup.cfg：Python 打包配置文件。</w:t>
      </w:r>
    </w:p>
    <w:p w14:paraId="5DF5DAB3">
      <w:pPr>
        <w:ind w:firstLine="480" w:firstLineChars="200"/>
      </w:pPr>
      <w:r>
        <w:t>setup.py：Python 打包与安装脚本。</w:t>
      </w:r>
    </w:p>
    <w:p w14:paraId="648965D7">
      <w:pPr>
        <w:ind w:firstLine="480" w:firstLineChars="200"/>
      </w:pPr>
      <w:r>
        <w:t>uv.lock：uv 依赖锁定文件，README 中安装命令使用 uv sync --locked。</w:t>
      </w:r>
    </w:p>
    <w:p w14:paraId="23CE351B">
      <w:pPr>
        <w:pStyle w:val="3"/>
      </w:pPr>
      <w:bookmarkStart w:id="13" w:name="_Toc27447"/>
      <w:r>
        <w:t>附录：完整文件清单</w:t>
      </w:r>
      <w:bookmarkEnd w:id="13"/>
    </w:p>
    <w:p w14:paraId="5561A202">
      <w:pPr>
        <w:ind w:firstLine="480" w:firstLineChars="200"/>
      </w:pPr>
      <w:r>
        <w:t>下表按路径列出该仓库全部 43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3A9BE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1A1EC5C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3445CF9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4A74F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0CC9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.github/workflows/test.yml</w:t>
            </w:r>
          </w:p>
        </w:tc>
        <w:tc>
          <w:tcPr>
            <w:tcW w:w="4535" w:type="dxa"/>
            <w:vAlign w:val="center"/>
          </w:tcPr>
          <w:p w14:paraId="49CC36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roboparty_dexhand_teleop/dex_retargeting/optimizer_utils.py</w:t>
            </w:r>
          </w:p>
        </w:tc>
      </w:tr>
      <w:tr w14:paraId="5E735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E97B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3B5E1F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roboparty_dexhand_teleop/dex_retargeting/retargeting_config.py</w:t>
            </w:r>
          </w:p>
        </w:tc>
      </w:tr>
      <w:tr w14:paraId="6C6D0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01EB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CHANGELOG.md</w:t>
            </w:r>
          </w:p>
        </w:tc>
        <w:tc>
          <w:tcPr>
            <w:tcW w:w="4535" w:type="dxa"/>
            <w:vAlign w:val="center"/>
          </w:tcPr>
          <w:p w14:paraId="575821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roboparty_dexhand_teleop/dex_retargeting/robot_wrapper.py</w:t>
            </w:r>
          </w:p>
        </w:tc>
      </w:tr>
      <w:tr w14:paraId="35C2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E4ED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5B15CC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roboparty_dexhand_teleop/dex_retargeting/seq_retarget.py</w:t>
            </w:r>
          </w:p>
        </w:tc>
      </w:tr>
      <w:tr w14:paraId="33C1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137F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6CD512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roboparty_dexhand_teleop/dexhand_teleop_bridge.py</w:t>
            </w:r>
          </w:p>
        </w:tc>
      </w:tr>
      <w:tr w14:paraId="0F1D6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BAF1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config/dexhand_teleop.yaml</w:t>
            </w:r>
          </w:p>
        </w:tc>
        <w:tc>
          <w:tcPr>
            <w:tcW w:w="4535" w:type="dxa"/>
            <w:vAlign w:val="center"/>
          </w:tcPr>
          <w:p w14:paraId="1FBDC4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roboparty_dexhand_teleop/hand_command.py</w:t>
            </w:r>
          </w:p>
        </w:tc>
      </w:tr>
      <w:tr w14:paraId="60B47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F16D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docs/DEVELOPMENT.md</w:t>
            </w:r>
          </w:p>
        </w:tc>
        <w:tc>
          <w:tcPr>
            <w:tcW w:w="4535" w:type="dxa"/>
            <w:vAlign w:val="center"/>
          </w:tcPr>
          <w:p w14:paraId="341808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roboparty_dexhand_teleop/hand_coordinates.py</w:t>
            </w:r>
          </w:p>
        </w:tc>
      </w:tr>
      <w:tr w14:paraId="53DB0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E0D9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docs/FULL_BODY_CONTROLLER_SOP.md</w:t>
            </w:r>
          </w:p>
        </w:tc>
        <w:tc>
          <w:tcPr>
            <w:tcW w:w="4535" w:type="dxa"/>
            <w:vAlign w:val="center"/>
          </w:tcPr>
          <w:p w14:paraId="06334E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roboparty_dexhand_teleop/hand_retargeting.py</w:t>
            </w:r>
          </w:p>
        </w:tc>
      </w:tr>
      <w:tr w14:paraId="10150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C7CE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docs/HAND_TELEOP_SOP.md</w:t>
            </w:r>
          </w:p>
        </w:tc>
        <w:tc>
          <w:tcPr>
            <w:tcW w:w="4535" w:type="dxa"/>
            <w:vAlign w:val="center"/>
          </w:tcPr>
          <w:p w14:paraId="66C4E5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roboparty_dexhand_teleop/pico_contract.py</w:t>
            </w:r>
          </w:p>
        </w:tc>
      </w:tr>
      <w:tr w14:paraId="4311A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7CCF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docs/INTERFACES.md</w:t>
            </w:r>
          </w:p>
        </w:tc>
        <w:tc>
          <w:tcPr>
            <w:tcW w:w="4535" w:type="dxa"/>
            <w:vAlign w:val="center"/>
          </w:tcPr>
          <w:p w14:paraId="2CCAAF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roboparty_dexhand_teleop/teleop_keyboard.py</w:t>
            </w:r>
          </w:p>
        </w:tc>
      </w:tr>
      <w:tr w14:paraId="7C4C6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0606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launch/dual_dexhand_teleop.launch.py</w:t>
            </w:r>
          </w:p>
        </w:tc>
        <w:tc>
          <w:tcPr>
            <w:tcW w:w="4535" w:type="dxa"/>
            <w:vAlign w:val="center"/>
          </w:tcPr>
          <w:p w14:paraId="7070FD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setup.cfg</w:t>
            </w:r>
          </w:p>
        </w:tc>
      </w:tr>
      <w:tr w14:paraId="58656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D7BD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package.xml</w:t>
            </w:r>
          </w:p>
        </w:tc>
        <w:tc>
          <w:tcPr>
            <w:tcW w:w="4535" w:type="dxa"/>
            <w:vAlign w:val="center"/>
          </w:tcPr>
          <w:p w14:paraId="741A45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setup.py</w:t>
            </w:r>
          </w:p>
        </w:tc>
      </w:tr>
      <w:tr w14:paraId="02C3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A620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pyproject.toml</w:t>
            </w:r>
          </w:p>
        </w:tc>
        <w:tc>
          <w:tcPr>
            <w:tcW w:w="4535" w:type="dxa"/>
            <w:vAlign w:val="center"/>
          </w:tcPr>
          <w:p w14:paraId="0EC4AC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test/test_hand_command.py</w:t>
            </w:r>
          </w:p>
        </w:tc>
      </w:tr>
      <w:tr w14:paraId="7D17C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4570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resource/roboparty_dexhand_teleop</w:t>
            </w:r>
          </w:p>
        </w:tc>
        <w:tc>
          <w:tcPr>
            <w:tcW w:w="4535" w:type="dxa"/>
            <w:vAlign w:val="center"/>
          </w:tcPr>
          <w:p w14:paraId="7F14CC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test/test_hand_coordinates.py</w:t>
            </w:r>
          </w:p>
        </w:tc>
      </w:tr>
      <w:tr w14:paraId="1581C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F710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roboparty_dexhand_teleop/__init__.py</w:t>
            </w:r>
          </w:p>
        </w:tc>
        <w:tc>
          <w:tcPr>
            <w:tcW w:w="4535" w:type="dxa"/>
            <w:vAlign w:val="center"/>
          </w:tcPr>
          <w:p w14:paraId="10BC33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test/test_hand_retargeting.py</w:t>
            </w:r>
          </w:p>
        </w:tc>
      </w:tr>
      <w:tr w14:paraId="3D121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35A6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roboparty_dexhand_teleop/assets/rp_hand/left/rp_hand_left.urdf</w:t>
            </w:r>
          </w:p>
        </w:tc>
        <w:tc>
          <w:tcPr>
            <w:tcW w:w="4535" w:type="dxa"/>
            <w:vAlign w:val="center"/>
          </w:tcPr>
          <w:p w14:paraId="5717FA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test/test_pico_contract.py</w:t>
            </w:r>
          </w:p>
        </w:tc>
      </w:tr>
      <w:tr w14:paraId="4C19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7472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roboparty_dexhand_teleop/assets/rp_hand/right/rp_hand_right.urdf</w:t>
            </w:r>
          </w:p>
        </w:tc>
        <w:tc>
          <w:tcPr>
            <w:tcW w:w="4535" w:type="dxa"/>
            <w:vAlign w:val="center"/>
          </w:tcPr>
          <w:p w14:paraId="73A411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third_party/LICENSE.dex_retargeting</w:t>
            </w:r>
          </w:p>
        </w:tc>
      </w:tr>
      <w:tr w14:paraId="0FC71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ECAC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roboparty_dexhand_teleop/assets/rp_hand/rp_hand.yml</w:t>
            </w:r>
          </w:p>
        </w:tc>
        <w:tc>
          <w:tcPr>
            <w:tcW w:w="4535" w:type="dxa"/>
            <w:vAlign w:val="center"/>
          </w:tcPr>
          <w:p w14:paraId="688D27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third_party/LICENSE.xr_teleoperate</w:t>
            </w:r>
          </w:p>
        </w:tc>
      </w:tr>
      <w:tr w14:paraId="72D2C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17B6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roboparty_dexhand_teleop/dex_retargeting/__init__.py</w:t>
            </w:r>
          </w:p>
        </w:tc>
        <w:tc>
          <w:tcPr>
            <w:tcW w:w="4535" w:type="dxa"/>
            <w:vAlign w:val="center"/>
          </w:tcPr>
          <w:p w14:paraId="323235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third_party/README.md</w:t>
            </w:r>
          </w:p>
        </w:tc>
      </w:tr>
      <w:tr w14:paraId="3EB55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F7E0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roboparty_dexhand_teleop/dex_retargeting/constants.py</w:t>
            </w:r>
          </w:p>
        </w:tc>
        <w:tc>
          <w:tcPr>
            <w:tcW w:w="4535" w:type="dxa"/>
            <w:vAlign w:val="center"/>
          </w:tcPr>
          <w:p w14:paraId="65B6EB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tools/import_rp_hand_urdf.py</w:t>
            </w:r>
          </w:p>
        </w:tc>
      </w:tr>
      <w:tr w14:paraId="05FF4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4E0B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roboparty_dexhand_teleop/dex_retargeting/kinematics_adaptor.py</w:t>
            </w:r>
          </w:p>
        </w:tc>
        <w:tc>
          <w:tcPr>
            <w:tcW w:w="4535" w:type="dxa"/>
            <w:vAlign w:val="center"/>
          </w:tcPr>
          <w:p w14:paraId="6247B5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uv.lock</w:t>
            </w:r>
          </w:p>
        </w:tc>
      </w:tr>
      <w:tr w14:paraId="7677A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D69E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roboparty_dexhand_teleop/dex_retargeting/optimizer.py</w:t>
            </w:r>
          </w:p>
        </w:tc>
        <w:tc>
          <w:tcPr>
            <w:tcW w:w="4535" w:type="dxa"/>
            <w:vAlign w:val="center"/>
          </w:tcPr>
          <w:p w14:paraId="6BE2E8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055AC173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21DD9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F5FF0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35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A02207B371EE4738A8209D6E9C7724B8_12</vt:lpwstr>
  </property>
</Properties>
</file>