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4CE5E8">
      <w:pPr>
        <w:pStyle w:val="33"/>
        <w:spacing w:before="3000"/>
      </w:pPr>
      <w:bookmarkStart w:id="5" w:name="_GoBack"/>
      <w:bookmarkEnd w:id="5"/>
      <w:r>
        <w:rPr>
          <w:rFonts w:ascii="Times New Roman" w:hAnsi="Times New Roman" w:eastAsia="黑体"/>
          <w:b/>
          <w:color w:val="000000"/>
          <w:sz w:val="40"/>
        </w:rPr>
        <w:t>RoboParty 仓库文件清单</w:t>
      </w:r>
    </w:p>
    <w:p w14:paraId="385DA7CB">
      <w:pPr>
        <w:pStyle w:val="33"/>
        <w:spacing w:after="480"/>
      </w:pPr>
      <w:r>
        <w:rPr>
          <w:rFonts w:ascii="Times New Roman" w:hAnsi="Times New Roman" w:eastAsia="黑体"/>
          <w:b/>
          <w:color w:val="000000"/>
          <w:sz w:val="48"/>
        </w:rPr>
        <w:t>roboparty_firmware</w:t>
      </w:r>
    </w:p>
    <w:p w14:paraId="6735C762">
      <w:pPr>
        <w:pStyle w:val="27"/>
        <w:spacing w:after="120"/>
      </w:pPr>
      <w:r>
        <w:rPr>
          <w:rFonts w:ascii="Times New Roman" w:hAnsi="Times New Roman" w:eastAsia="楷体"/>
          <w:b w:val="0"/>
          <w:color w:val="000000"/>
          <w:sz w:val="24"/>
        </w:rPr>
        <w:t>GitHub 组织 Roboparty 开源仓库逐仓文件索引</w:t>
      </w:r>
    </w:p>
    <w:p w14:paraId="1E8B4B9A">
      <w:pPr>
        <w:pStyle w:val="27"/>
        <w:spacing w:after="120"/>
      </w:pPr>
      <w:r>
        <w:rPr>
          <w:rFonts w:ascii="Times New Roman" w:hAnsi="Times New Roman" w:eastAsia="楷体"/>
          <w:b w:val="0"/>
          <w:color w:val="000000"/>
          <w:sz w:val="24"/>
        </w:rPr>
        <w:t>仓库地址：https://github.com/Roboparty/roboparty_firmware</w:t>
      </w:r>
    </w:p>
    <w:p w14:paraId="5E8BAD96">
      <w:pPr>
        <w:pStyle w:val="27"/>
        <w:spacing w:after="120"/>
      </w:pPr>
      <w:r>
        <w:rPr>
          <w:rFonts w:ascii="Times New Roman" w:hAnsi="Times New Roman" w:eastAsia="楷体"/>
          <w:b w:val="0"/>
          <w:color w:val="000000"/>
          <w:sz w:val="24"/>
        </w:rPr>
        <w:t>数据采集时点：2026 年 10 月 5 日</w:t>
      </w:r>
    </w:p>
    <w:p w14:paraId="46E7D617">
      <w:pPr>
        <w:sectPr>
          <w:footerReference r:id="rId5" w:type="default"/>
          <w:pgSz w:w="11906" w:h="16838"/>
          <w:pgMar w:top="1417" w:right="1417" w:bottom="1417" w:left="1417" w:header="720" w:footer="720" w:gutter="0"/>
          <w:cols w:space="720" w:num="1"/>
          <w:docGrid w:linePitch="360" w:charSpace="0"/>
        </w:sectPr>
      </w:pPr>
    </w:p>
    <w:p w14:paraId="32030AA3">
      <w:pPr>
        <w:spacing w:after="360"/>
        <w:ind w:left="0" w:leftChars="0" w:right="0" w:rightChars="0" w:firstLine="0" w:firstLineChars="0"/>
        <w:jc w:val="center"/>
      </w:pPr>
      <w:r>
        <w:rPr>
          <w:rFonts w:ascii="Times New Roman" w:hAnsi="Times New Roman" w:eastAsia="黑体"/>
          <w:b/>
          <w:color w:val="000000"/>
          <w:sz w:val="32"/>
        </w:rPr>
        <w:t>目　录</w:t>
      </w:r>
    </w:p>
    <w:p w14:paraId="061C212E">
      <w:pPr>
        <w:pStyle w:val="26"/>
      </w:pPr>
      <w:r>
        <w:fldChar w:fldCharType="begin"/>
      </w:r>
      <w:r>
        <w:instrText xml:space="preserve"> TOC \o "1-2" \h \z \u </w:instrText>
      </w:r>
      <w:r>
        <w:fldChar w:fldCharType="separate"/>
      </w:r>
      <w:r>
        <w:fldChar w:fldCharType="begin"/>
      </w:r>
      <w:r>
        <w:instrText xml:space="preserve"> HYPERLINK \l _Toc25583 </w:instrText>
      </w:r>
      <w:r>
        <w:fldChar w:fldCharType="separate"/>
      </w:r>
      <w:r>
        <w:t>一、仓库概况</w:t>
      </w:r>
      <w:r>
        <w:tab/>
      </w:r>
      <w:r>
        <w:fldChar w:fldCharType="begin"/>
      </w:r>
      <w:r>
        <w:instrText xml:space="preserve"> PAGEREF _Toc25583 \h </w:instrText>
      </w:r>
      <w:r>
        <w:fldChar w:fldCharType="separate"/>
      </w:r>
      <w:r>
        <w:t>1</w:t>
      </w:r>
      <w:r>
        <w:fldChar w:fldCharType="end"/>
      </w:r>
      <w:r>
        <w:fldChar w:fldCharType="end"/>
      </w:r>
    </w:p>
    <w:p w14:paraId="4B3CED10">
      <w:pPr>
        <w:pStyle w:val="26"/>
      </w:pPr>
      <w:r>
        <w:rPr>
          <w:rFonts w:ascii="Times New Roman" w:hAnsi="Times New Roman" w:eastAsia="宋体"/>
        </w:rPr>
        <w:fldChar w:fldCharType="begin"/>
      </w:r>
      <w:r>
        <w:rPr>
          <w:rFonts w:ascii="Times New Roman" w:hAnsi="Times New Roman" w:eastAsia="宋体"/>
        </w:rPr>
        <w:instrText xml:space="preserve"> HYPERLINK \l _Toc8603 </w:instrText>
      </w:r>
      <w:r>
        <w:rPr>
          <w:rFonts w:ascii="Times New Roman" w:hAnsi="Times New Roman" w:eastAsia="宋体"/>
        </w:rPr>
        <w:fldChar w:fldCharType="separate"/>
      </w:r>
      <w:r>
        <w:t>二、顶层条目索引</w:t>
      </w:r>
      <w:r>
        <w:tab/>
      </w:r>
      <w:r>
        <w:fldChar w:fldCharType="begin"/>
      </w:r>
      <w:r>
        <w:instrText xml:space="preserve"> PAGEREF _Toc8603 \h </w:instrText>
      </w:r>
      <w:r>
        <w:fldChar w:fldCharType="separate"/>
      </w:r>
      <w:r>
        <w:t>2</w:t>
      </w:r>
      <w:r>
        <w:fldChar w:fldCharType="end"/>
      </w:r>
      <w:r>
        <w:rPr>
          <w:rFonts w:ascii="Times New Roman" w:hAnsi="Times New Roman" w:eastAsia="宋体"/>
        </w:rPr>
        <w:fldChar w:fldCharType="end"/>
      </w:r>
    </w:p>
    <w:p w14:paraId="496E59EF">
      <w:pPr>
        <w:pStyle w:val="26"/>
      </w:pPr>
      <w:r>
        <w:rPr>
          <w:rFonts w:ascii="Times New Roman" w:hAnsi="Times New Roman" w:eastAsia="宋体"/>
        </w:rPr>
        <w:fldChar w:fldCharType="begin"/>
      </w:r>
      <w:r>
        <w:rPr>
          <w:rFonts w:ascii="Times New Roman" w:hAnsi="Times New Roman" w:eastAsia="宋体"/>
        </w:rPr>
        <w:instrText xml:space="preserve"> HYPERLINK \l _Toc29731 </w:instrText>
      </w:r>
      <w:r>
        <w:rPr>
          <w:rFonts w:ascii="Times New Roman" w:hAnsi="Times New Roman" w:eastAsia="宋体"/>
        </w:rPr>
        <w:fldChar w:fldCharType="separate"/>
      </w:r>
      <w:r>
        <w:t>三、目录用途说明</w:t>
      </w:r>
      <w:r>
        <w:tab/>
      </w:r>
      <w:r>
        <w:fldChar w:fldCharType="begin"/>
      </w:r>
      <w:r>
        <w:instrText xml:space="preserve"> PAGEREF _Toc29731 \h </w:instrText>
      </w:r>
      <w:r>
        <w:fldChar w:fldCharType="separate"/>
      </w:r>
      <w:r>
        <w:t>3</w:t>
      </w:r>
      <w:r>
        <w:fldChar w:fldCharType="end"/>
      </w:r>
      <w:r>
        <w:rPr>
          <w:rFonts w:ascii="Times New Roman" w:hAnsi="Times New Roman" w:eastAsia="宋体"/>
        </w:rPr>
        <w:fldChar w:fldCharType="end"/>
      </w:r>
    </w:p>
    <w:p w14:paraId="399F3263">
      <w:pPr>
        <w:pStyle w:val="29"/>
      </w:pPr>
      <w:r>
        <w:rPr>
          <w:rFonts w:ascii="Times New Roman" w:hAnsi="Times New Roman" w:eastAsia="宋体"/>
        </w:rPr>
        <w:fldChar w:fldCharType="begin"/>
      </w:r>
      <w:r>
        <w:rPr>
          <w:rFonts w:ascii="Times New Roman" w:hAnsi="Times New Roman" w:eastAsia="宋体"/>
        </w:rPr>
        <w:instrText xml:space="preserve"> HYPERLINK \l _Toc15253 </w:instrText>
      </w:r>
      <w:r>
        <w:rPr>
          <w:rFonts w:ascii="Times New Roman" w:hAnsi="Times New Roman" w:eastAsia="宋体"/>
        </w:rPr>
        <w:fldChar w:fldCharType="separate"/>
      </w:r>
      <w:r>
        <w:t>根目录文件</w:t>
      </w:r>
      <w:r>
        <w:tab/>
      </w:r>
      <w:r>
        <w:fldChar w:fldCharType="begin"/>
      </w:r>
      <w:r>
        <w:instrText xml:space="preserve"> PAGEREF _Toc15253 \h </w:instrText>
      </w:r>
      <w:r>
        <w:fldChar w:fldCharType="separate"/>
      </w:r>
      <w:r>
        <w:t>3</w:t>
      </w:r>
      <w:r>
        <w:fldChar w:fldCharType="end"/>
      </w:r>
      <w:r>
        <w:rPr>
          <w:rFonts w:ascii="Times New Roman" w:hAnsi="Times New Roman" w:eastAsia="宋体"/>
        </w:rPr>
        <w:fldChar w:fldCharType="end"/>
      </w:r>
    </w:p>
    <w:p w14:paraId="11936FC2">
      <w:pPr>
        <w:pStyle w:val="26"/>
      </w:pPr>
      <w:r>
        <w:rPr>
          <w:rFonts w:ascii="Times New Roman" w:hAnsi="Times New Roman" w:eastAsia="宋体"/>
        </w:rPr>
        <w:fldChar w:fldCharType="begin"/>
      </w:r>
      <w:r>
        <w:rPr>
          <w:rFonts w:ascii="Times New Roman" w:hAnsi="Times New Roman" w:eastAsia="宋体"/>
        </w:rPr>
        <w:instrText xml:space="preserve"> HYPERLINK \l _Toc17168 </w:instrText>
      </w:r>
      <w:r>
        <w:rPr>
          <w:rFonts w:ascii="Times New Roman" w:hAnsi="Times New Roman" w:eastAsia="宋体"/>
        </w:rPr>
        <w:fldChar w:fldCharType="separate"/>
      </w:r>
      <w:r>
        <w:t>附录：完整文件清单</w:t>
      </w:r>
      <w:r>
        <w:tab/>
      </w:r>
      <w:r>
        <w:fldChar w:fldCharType="begin"/>
      </w:r>
      <w:r>
        <w:instrText xml:space="preserve"> PAGEREF _Toc17168 \h </w:instrText>
      </w:r>
      <w:r>
        <w:fldChar w:fldCharType="separate"/>
      </w:r>
      <w:r>
        <w:t>3</w:t>
      </w:r>
      <w:r>
        <w:fldChar w:fldCharType="end"/>
      </w:r>
      <w:r>
        <w:rPr>
          <w:rFonts w:ascii="Times New Roman" w:hAnsi="Times New Roman" w:eastAsia="宋体"/>
        </w:rPr>
        <w:fldChar w:fldCharType="end"/>
      </w:r>
    </w:p>
    <w:p w14:paraId="507CB970">
      <w:pPr>
        <w:spacing w:line="240" w:lineRule="auto"/>
        <w:ind w:left="0" w:leftChars="0" w:right="0" w:rightChars="0" w:firstLine="0" w:firstLineChars="0"/>
      </w:pPr>
      <w:r>
        <w:rPr>
          <w:rFonts w:ascii="Times New Roman" w:hAnsi="Times New Roman" w:eastAsia="宋体"/>
        </w:rPr>
        <w:fldChar w:fldCharType="end"/>
      </w:r>
    </w:p>
    <w:p w14:paraId="0D24E44C">
      <w:pPr>
        <w:sectPr>
          <w:pgSz w:w="11906" w:h="16838"/>
          <w:pgMar w:top="1417" w:right="1417" w:bottom="1417" w:left="1417" w:header="720" w:footer="720" w:gutter="0"/>
          <w:cols w:space="720" w:num="1"/>
          <w:docGrid w:linePitch="360" w:charSpace="0"/>
        </w:sectPr>
      </w:pPr>
    </w:p>
    <w:p w14:paraId="0FBACB7F">
      <w:pPr>
        <w:pStyle w:val="3"/>
      </w:pPr>
      <w:bookmarkStart w:id="0" w:name="_Toc25583"/>
      <w:r>
        <w:t>一、仓库概况</w:t>
      </w:r>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2268"/>
        <w:gridCol w:w="6803"/>
      </w:tblGrid>
      <w:tr w14:paraId="736F0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2268" w:type="dxa"/>
            <w:shd w:val="clear" w:color="auto" w:fill="D9D9D9"/>
            <w:vAlign w:val="center"/>
          </w:tcPr>
          <w:p w14:paraId="4D3B4F66">
            <w:pPr>
              <w:spacing w:before="40" w:after="40" w:line="240" w:lineRule="auto"/>
              <w:ind w:left="0" w:leftChars="0" w:right="0" w:rightChars="0" w:firstLine="0" w:firstLineChars="0"/>
              <w:jc w:val="center"/>
            </w:pPr>
            <w:r>
              <w:rPr>
                <w:rFonts w:ascii="Times New Roman" w:hAnsi="Times New Roman" w:eastAsia="宋体"/>
                <w:b/>
                <w:color w:val="000000"/>
                <w:sz w:val="21"/>
              </w:rPr>
              <w:t>项目</w:t>
            </w:r>
          </w:p>
        </w:tc>
        <w:tc>
          <w:tcPr>
            <w:tcW w:w="6803" w:type="dxa"/>
            <w:shd w:val="clear" w:color="auto" w:fill="D9D9D9"/>
            <w:vAlign w:val="center"/>
          </w:tcPr>
          <w:p w14:paraId="457C8990">
            <w:pPr>
              <w:spacing w:before="40" w:after="40" w:line="240" w:lineRule="auto"/>
              <w:ind w:left="0" w:leftChars="0" w:right="0" w:rightChars="0" w:firstLine="0" w:firstLineChars="0"/>
              <w:jc w:val="center"/>
            </w:pPr>
            <w:r>
              <w:rPr>
                <w:rFonts w:ascii="Times New Roman" w:hAnsi="Times New Roman" w:eastAsia="宋体"/>
                <w:b/>
                <w:color w:val="000000"/>
                <w:sz w:val="21"/>
              </w:rPr>
              <w:t>内容</w:t>
            </w:r>
          </w:p>
        </w:tc>
      </w:tr>
      <w:tr w14:paraId="610BA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589E200F">
            <w:pPr>
              <w:spacing w:before="40" w:after="40" w:line="240" w:lineRule="auto"/>
              <w:ind w:left="0" w:leftChars="0" w:right="0" w:rightChars="0" w:firstLine="0" w:firstLineChars="0"/>
              <w:jc w:val="center"/>
            </w:pPr>
            <w:r>
              <w:rPr>
                <w:rFonts w:ascii="Times New Roman" w:hAnsi="Times New Roman" w:eastAsia="宋体"/>
                <w:b w:val="0"/>
                <w:color w:val="000000"/>
                <w:sz w:val="21"/>
              </w:rPr>
              <w:t>仓库名</w:t>
            </w:r>
          </w:p>
        </w:tc>
        <w:tc>
          <w:tcPr>
            <w:tcW w:w="6803" w:type="dxa"/>
            <w:vAlign w:val="center"/>
          </w:tcPr>
          <w:p w14:paraId="4331648F">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roboparty_firmware</w:t>
            </w:r>
          </w:p>
        </w:tc>
      </w:tr>
      <w:tr w14:paraId="30E9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594966D7">
            <w:pPr>
              <w:spacing w:before="40" w:after="40" w:line="240" w:lineRule="auto"/>
              <w:ind w:left="0" w:leftChars="0" w:right="0" w:rightChars="0" w:firstLine="0" w:firstLineChars="0"/>
              <w:jc w:val="center"/>
            </w:pPr>
            <w:r>
              <w:rPr>
                <w:rFonts w:ascii="Times New Roman" w:hAnsi="Times New Roman" w:eastAsia="宋体"/>
                <w:b w:val="0"/>
                <w:color w:val="000000"/>
                <w:sz w:val="21"/>
              </w:rPr>
              <w:t>仓库地址</w:t>
            </w:r>
          </w:p>
        </w:tc>
        <w:tc>
          <w:tcPr>
            <w:tcW w:w="6803" w:type="dxa"/>
            <w:vAlign w:val="center"/>
          </w:tcPr>
          <w:p w14:paraId="72BDAE2F">
            <w:pPr>
              <w:spacing w:before="40" w:after="40" w:line="240" w:lineRule="auto"/>
              <w:ind w:left="0" w:leftChars="0" w:right="0" w:rightChars="0" w:firstLine="0" w:firstLineChars="0"/>
              <w:jc w:val="left"/>
            </w:pPr>
            <w:r>
              <w:rPr>
                <w:rFonts w:ascii="Times New Roman" w:hAnsi="Times New Roman" w:eastAsia="宋体"/>
                <w:b w:val="0"/>
                <w:color w:val="000000"/>
                <w:sz w:val="21"/>
              </w:rPr>
              <w:t>https://github.com/Roboparty/roboparty_firmware</w:t>
            </w:r>
          </w:p>
        </w:tc>
      </w:tr>
      <w:tr w14:paraId="27546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4ED7DC89">
            <w:pPr>
              <w:spacing w:before="40" w:after="40" w:line="240" w:lineRule="auto"/>
              <w:ind w:left="0" w:leftChars="0" w:right="0" w:rightChars="0" w:firstLine="0" w:firstLineChars="0"/>
              <w:jc w:val="center"/>
            </w:pPr>
            <w:r>
              <w:rPr>
                <w:rFonts w:ascii="Times New Roman" w:hAnsi="Times New Roman" w:eastAsia="宋体"/>
                <w:b w:val="0"/>
                <w:color w:val="000000"/>
                <w:sz w:val="21"/>
              </w:rPr>
              <w:t>分类</w:t>
            </w:r>
          </w:p>
        </w:tc>
        <w:tc>
          <w:tcPr>
            <w:tcW w:w="6803" w:type="dxa"/>
            <w:vAlign w:val="center"/>
          </w:tcPr>
          <w:p w14:paraId="2C7C6D40">
            <w:pPr>
              <w:spacing w:before="40" w:after="40" w:line="240" w:lineRule="auto"/>
              <w:ind w:left="0" w:leftChars="0" w:right="0" w:rightChars="0" w:firstLine="0" w:firstLineChars="0"/>
              <w:jc w:val="left"/>
            </w:pPr>
            <w:r>
              <w:rPr>
                <w:rFonts w:ascii="Times New Roman" w:hAnsi="Times New Roman" w:eastAsia="宋体"/>
                <w:b w:val="0"/>
                <w:color w:val="000000"/>
                <w:sz w:val="21"/>
              </w:rPr>
              <w:t>B 板端软件与部署</w:t>
            </w:r>
          </w:p>
        </w:tc>
      </w:tr>
      <w:tr w14:paraId="54336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18DAA6AA">
            <w:pPr>
              <w:spacing w:before="40" w:after="40" w:line="240" w:lineRule="auto"/>
              <w:ind w:left="0" w:leftChars="0" w:right="0" w:rightChars="0" w:firstLine="0" w:firstLineChars="0"/>
              <w:jc w:val="center"/>
            </w:pPr>
            <w:r>
              <w:rPr>
                <w:rFonts w:ascii="Times New Roman" w:hAnsi="Times New Roman" w:eastAsia="宋体"/>
                <w:b w:val="0"/>
                <w:color w:val="000000"/>
                <w:sz w:val="21"/>
              </w:rPr>
              <w:t>主要语言</w:t>
            </w:r>
          </w:p>
        </w:tc>
        <w:tc>
          <w:tcPr>
            <w:tcW w:w="6803" w:type="dxa"/>
            <w:vAlign w:val="center"/>
          </w:tcPr>
          <w:p w14:paraId="4483C82B">
            <w:pPr>
              <w:spacing w:before="40" w:after="40" w:line="240" w:lineRule="auto"/>
              <w:ind w:left="0" w:leftChars="0" w:right="0" w:rightChars="0" w:firstLine="0" w:firstLineChars="0"/>
              <w:jc w:val="left"/>
            </w:pPr>
            <w:r>
              <w:rPr>
                <w:rFonts w:ascii="Times New Roman" w:hAnsi="Times New Roman" w:eastAsia="宋体"/>
                <w:b w:val="0"/>
                <w:color w:val="000000"/>
                <w:sz w:val="21"/>
              </w:rPr>
              <w:t>—</w:t>
            </w:r>
          </w:p>
        </w:tc>
      </w:tr>
      <w:tr w14:paraId="3B020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57A8E54F">
            <w:pPr>
              <w:spacing w:before="40" w:after="40" w:line="240" w:lineRule="auto"/>
              <w:ind w:left="0" w:leftChars="0" w:right="0" w:rightChars="0" w:firstLine="0" w:firstLineChars="0"/>
              <w:jc w:val="center"/>
            </w:pPr>
            <w:r>
              <w:rPr>
                <w:rFonts w:ascii="Times New Roman" w:hAnsi="Times New Roman" w:eastAsia="宋体"/>
                <w:b w:val="0"/>
                <w:color w:val="000000"/>
                <w:sz w:val="21"/>
              </w:rPr>
              <w:t>许可证</w:t>
            </w:r>
          </w:p>
        </w:tc>
        <w:tc>
          <w:tcPr>
            <w:tcW w:w="6803" w:type="dxa"/>
            <w:vAlign w:val="center"/>
          </w:tcPr>
          <w:p w14:paraId="5298D8CE">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r>
      <w:tr w14:paraId="10884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1B8F4E33">
            <w:pPr>
              <w:spacing w:before="40" w:after="40" w:line="240" w:lineRule="auto"/>
              <w:ind w:left="0" w:leftChars="0" w:right="0" w:rightChars="0" w:firstLine="0" w:firstLineChars="0"/>
              <w:jc w:val="center"/>
            </w:pPr>
            <w:r>
              <w:rPr>
                <w:rFonts w:ascii="Times New Roman" w:hAnsi="Times New Roman" w:eastAsia="宋体"/>
                <w:b w:val="0"/>
                <w:color w:val="000000"/>
                <w:sz w:val="21"/>
              </w:rPr>
              <w:t>Star 数</w:t>
            </w:r>
          </w:p>
        </w:tc>
        <w:tc>
          <w:tcPr>
            <w:tcW w:w="6803" w:type="dxa"/>
            <w:vAlign w:val="center"/>
          </w:tcPr>
          <w:p w14:paraId="4D1D11D8">
            <w:pPr>
              <w:spacing w:before="40" w:after="40" w:line="240" w:lineRule="auto"/>
              <w:ind w:left="0" w:leftChars="0" w:right="0" w:rightChars="0" w:firstLine="0" w:firstLineChars="0"/>
              <w:jc w:val="left"/>
            </w:pPr>
            <w:r>
              <w:rPr>
                <w:rFonts w:ascii="Times New Roman" w:hAnsi="Times New Roman" w:eastAsia="宋体"/>
                <w:b w:val="0"/>
                <w:color w:val="000000"/>
                <w:sz w:val="21"/>
              </w:rPr>
              <w:t>8</w:t>
            </w:r>
          </w:p>
        </w:tc>
      </w:tr>
      <w:tr w14:paraId="3F0A7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4632FB85">
            <w:pPr>
              <w:spacing w:before="40" w:after="40" w:line="240" w:lineRule="auto"/>
              <w:ind w:left="0" w:leftChars="0" w:right="0" w:rightChars="0" w:firstLine="0" w:firstLineChars="0"/>
              <w:jc w:val="center"/>
            </w:pPr>
            <w:r>
              <w:rPr>
                <w:rFonts w:ascii="Times New Roman" w:hAnsi="Times New Roman" w:eastAsia="宋体"/>
                <w:b w:val="0"/>
                <w:color w:val="000000"/>
                <w:sz w:val="21"/>
              </w:rPr>
              <w:t>Fork 情况</w:t>
            </w:r>
          </w:p>
        </w:tc>
        <w:tc>
          <w:tcPr>
            <w:tcW w:w="6803" w:type="dxa"/>
            <w:vAlign w:val="center"/>
          </w:tcPr>
          <w:p w14:paraId="03A7B0FB">
            <w:pPr>
              <w:spacing w:before="40" w:after="40" w:line="240" w:lineRule="auto"/>
              <w:ind w:left="0" w:leftChars="0" w:right="0" w:rightChars="0" w:firstLine="0" w:firstLineChars="0"/>
              <w:jc w:val="left"/>
            </w:pPr>
            <w:r>
              <w:rPr>
                <w:rFonts w:ascii="Times New Roman" w:hAnsi="Times New Roman" w:eastAsia="宋体"/>
                <w:b w:val="0"/>
                <w:color w:val="000000"/>
                <w:sz w:val="21"/>
              </w:rPr>
              <w:t>组织自建仓库（非 fork）</w:t>
            </w:r>
          </w:p>
        </w:tc>
      </w:tr>
      <w:tr w14:paraId="19314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42385E47">
            <w:pPr>
              <w:spacing w:before="40" w:after="40" w:line="240" w:lineRule="auto"/>
              <w:ind w:left="0" w:leftChars="0" w:right="0" w:rightChars="0" w:firstLine="0" w:firstLineChars="0"/>
              <w:jc w:val="center"/>
            </w:pPr>
            <w:r>
              <w:rPr>
                <w:rFonts w:ascii="Times New Roman" w:hAnsi="Times New Roman" w:eastAsia="宋体"/>
                <w:b w:val="0"/>
                <w:color w:val="000000"/>
                <w:sz w:val="21"/>
              </w:rPr>
              <w:t>默认分支</w:t>
            </w:r>
          </w:p>
        </w:tc>
        <w:tc>
          <w:tcPr>
            <w:tcW w:w="6803" w:type="dxa"/>
            <w:vAlign w:val="center"/>
          </w:tcPr>
          <w:p w14:paraId="029D79DE">
            <w:pPr>
              <w:spacing w:before="40" w:after="40" w:line="240" w:lineRule="auto"/>
              <w:ind w:left="0" w:leftChars="0" w:right="0" w:rightChars="0" w:firstLine="0" w:firstLineChars="0"/>
              <w:jc w:val="left"/>
            </w:pPr>
            <w:r>
              <w:rPr>
                <w:rFonts w:ascii="Times New Roman" w:hAnsi="Times New Roman" w:eastAsia="宋体"/>
                <w:b w:val="0"/>
                <w:color w:val="000000"/>
                <w:sz w:val="21"/>
              </w:rPr>
              <w:t>main</w:t>
            </w:r>
          </w:p>
        </w:tc>
      </w:tr>
      <w:tr w14:paraId="7A74E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0CC1FF69">
            <w:pPr>
              <w:spacing w:before="40" w:after="40" w:line="240" w:lineRule="auto"/>
              <w:ind w:left="0" w:leftChars="0" w:right="0" w:rightChars="0" w:firstLine="0" w:firstLineChars="0"/>
              <w:jc w:val="center"/>
            </w:pPr>
            <w:r>
              <w:rPr>
                <w:rFonts w:ascii="Times New Roman" w:hAnsi="Times New Roman" w:eastAsia="宋体"/>
                <w:b w:val="0"/>
                <w:color w:val="000000"/>
                <w:sz w:val="21"/>
              </w:rPr>
              <w:t>创建时间</w:t>
            </w:r>
          </w:p>
        </w:tc>
        <w:tc>
          <w:tcPr>
            <w:tcW w:w="6803" w:type="dxa"/>
            <w:vAlign w:val="center"/>
          </w:tcPr>
          <w:p w14:paraId="14DF3025">
            <w:pPr>
              <w:spacing w:before="40" w:after="40" w:line="240" w:lineRule="auto"/>
              <w:ind w:left="0" w:leftChars="0" w:right="0" w:rightChars="0" w:firstLine="0" w:firstLineChars="0"/>
              <w:jc w:val="left"/>
            </w:pPr>
            <w:r>
              <w:rPr>
                <w:rFonts w:ascii="Times New Roman" w:hAnsi="Times New Roman" w:eastAsia="宋体"/>
                <w:b w:val="0"/>
                <w:color w:val="000000"/>
                <w:sz w:val="21"/>
              </w:rPr>
              <w:t>2026-01-30</w:t>
            </w:r>
          </w:p>
        </w:tc>
      </w:tr>
      <w:tr w14:paraId="0989E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4166514A">
            <w:pPr>
              <w:spacing w:before="40" w:after="40" w:line="240" w:lineRule="auto"/>
              <w:ind w:left="0" w:leftChars="0" w:right="0" w:rightChars="0" w:firstLine="0" w:firstLineChars="0"/>
              <w:jc w:val="center"/>
            </w:pPr>
            <w:r>
              <w:rPr>
                <w:rFonts w:ascii="Times New Roman" w:hAnsi="Times New Roman" w:eastAsia="宋体"/>
                <w:b w:val="0"/>
                <w:color w:val="000000"/>
                <w:sz w:val="21"/>
              </w:rPr>
              <w:t>最近推送时间</w:t>
            </w:r>
          </w:p>
        </w:tc>
        <w:tc>
          <w:tcPr>
            <w:tcW w:w="6803" w:type="dxa"/>
            <w:vAlign w:val="center"/>
          </w:tcPr>
          <w:p w14:paraId="0AF52F90">
            <w:pPr>
              <w:spacing w:before="40" w:after="40" w:line="240" w:lineRule="auto"/>
              <w:ind w:left="0" w:leftChars="0" w:right="0" w:rightChars="0" w:firstLine="0" w:firstLineChars="0"/>
              <w:jc w:val="left"/>
            </w:pPr>
            <w:r>
              <w:rPr>
                <w:rFonts w:ascii="Times New Roman" w:hAnsi="Times New Roman" w:eastAsia="宋体"/>
                <w:b w:val="0"/>
                <w:color w:val="000000"/>
                <w:sz w:val="21"/>
              </w:rPr>
              <w:t>2026-07-29</w:t>
            </w:r>
          </w:p>
        </w:tc>
      </w:tr>
      <w:tr w14:paraId="60B5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16C105DB">
            <w:pPr>
              <w:spacing w:before="40" w:after="40" w:line="240" w:lineRule="auto"/>
              <w:ind w:left="0" w:leftChars="0" w:right="0" w:rightChars="0" w:firstLine="0" w:firstLineChars="0"/>
              <w:jc w:val="center"/>
            </w:pPr>
            <w:r>
              <w:rPr>
                <w:rFonts w:ascii="Times New Roman" w:hAnsi="Times New Roman" w:eastAsia="宋体"/>
                <w:b w:val="0"/>
                <w:color w:val="000000"/>
                <w:sz w:val="21"/>
              </w:rPr>
              <w:t>最近提交时间</w:t>
            </w:r>
          </w:p>
        </w:tc>
        <w:tc>
          <w:tcPr>
            <w:tcW w:w="6803" w:type="dxa"/>
            <w:vAlign w:val="center"/>
          </w:tcPr>
          <w:p w14:paraId="48922BB4">
            <w:pPr>
              <w:spacing w:before="40" w:after="40" w:line="240" w:lineRule="auto"/>
              <w:ind w:left="0" w:leftChars="0" w:right="0" w:rightChars="0" w:firstLine="0" w:firstLineChars="0"/>
              <w:jc w:val="left"/>
            </w:pPr>
            <w:r>
              <w:rPr>
                <w:rFonts w:ascii="Times New Roman" w:hAnsi="Times New Roman" w:eastAsia="宋体"/>
                <w:b w:val="0"/>
                <w:color w:val="000000"/>
                <w:sz w:val="21"/>
              </w:rPr>
              <w:t>2026-07-29</w:t>
            </w:r>
          </w:p>
        </w:tc>
      </w:tr>
      <w:tr w14:paraId="30F59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39B8EFFA">
            <w:pPr>
              <w:spacing w:before="40" w:after="40" w:line="240" w:lineRule="auto"/>
              <w:ind w:left="0" w:leftChars="0" w:right="0" w:rightChars="0" w:firstLine="0" w:firstLineChars="0"/>
              <w:jc w:val="center"/>
            </w:pPr>
            <w:r>
              <w:rPr>
                <w:rFonts w:ascii="Times New Roman" w:hAnsi="Times New Roman" w:eastAsia="宋体"/>
                <w:b w:val="0"/>
                <w:color w:val="000000"/>
                <w:sz w:val="21"/>
              </w:rPr>
              <w:t>文件数</w:t>
            </w:r>
          </w:p>
        </w:tc>
        <w:tc>
          <w:tcPr>
            <w:tcW w:w="6803" w:type="dxa"/>
            <w:vAlign w:val="center"/>
          </w:tcPr>
          <w:p w14:paraId="141D5613">
            <w:pPr>
              <w:spacing w:before="40" w:after="40" w:line="240" w:lineRule="auto"/>
              <w:ind w:left="0" w:leftChars="0" w:right="0" w:rightChars="0" w:firstLine="0" w:firstLineChars="0"/>
              <w:jc w:val="left"/>
            </w:pPr>
            <w:r>
              <w:rPr>
                <w:rFonts w:ascii="Times New Roman" w:hAnsi="Times New Roman" w:eastAsia="宋体"/>
                <w:b w:val="0"/>
                <w:color w:val="000000"/>
                <w:sz w:val="21"/>
              </w:rPr>
              <w:t>7</w:t>
            </w:r>
          </w:p>
        </w:tc>
      </w:tr>
      <w:tr w14:paraId="6AD68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724A1763">
            <w:pPr>
              <w:spacing w:before="40" w:after="40" w:line="240" w:lineRule="auto"/>
              <w:ind w:left="0" w:leftChars="0" w:right="0" w:rightChars="0" w:firstLine="0" w:firstLineChars="0"/>
              <w:jc w:val="center"/>
            </w:pPr>
            <w:r>
              <w:rPr>
                <w:rFonts w:ascii="Times New Roman" w:hAnsi="Times New Roman" w:eastAsia="宋体"/>
                <w:b w:val="0"/>
                <w:color w:val="000000"/>
                <w:sz w:val="21"/>
              </w:rPr>
              <w:t>目录数</w:t>
            </w:r>
          </w:p>
        </w:tc>
        <w:tc>
          <w:tcPr>
            <w:tcW w:w="6803" w:type="dxa"/>
            <w:vAlign w:val="center"/>
          </w:tcPr>
          <w:p w14:paraId="3CAA1C37">
            <w:pPr>
              <w:spacing w:before="40" w:after="40" w:line="240" w:lineRule="auto"/>
              <w:ind w:left="0" w:leftChars="0" w:right="0" w:rightChars="0" w:firstLine="0" w:firstLineChars="0"/>
              <w:jc w:val="left"/>
            </w:pPr>
            <w:r>
              <w:rPr>
                <w:rFonts w:ascii="Times New Roman" w:hAnsi="Times New Roman" w:eastAsia="宋体"/>
                <w:b w:val="0"/>
                <w:color w:val="000000"/>
                <w:sz w:val="21"/>
              </w:rPr>
              <w:t>0</w:t>
            </w:r>
          </w:p>
        </w:tc>
      </w:tr>
      <w:tr w14:paraId="5DEF5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4705636B">
            <w:pPr>
              <w:spacing w:before="40" w:after="40" w:line="240" w:lineRule="auto"/>
              <w:ind w:left="0" w:leftChars="0" w:right="0" w:rightChars="0" w:firstLine="0" w:firstLineChars="0"/>
              <w:jc w:val="center"/>
            </w:pPr>
            <w:r>
              <w:rPr>
                <w:rFonts w:ascii="Times New Roman" w:hAnsi="Times New Roman" w:eastAsia="宋体"/>
                <w:b w:val="0"/>
                <w:color w:val="000000"/>
                <w:sz w:val="21"/>
              </w:rPr>
              <w:t>顶层条目数</w:t>
            </w:r>
          </w:p>
        </w:tc>
        <w:tc>
          <w:tcPr>
            <w:tcW w:w="6803" w:type="dxa"/>
            <w:vAlign w:val="center"/>
          </w:tcPr>
          <w:p w14:paraId="5F766143">
            <w:pPr>
              <w:spacing w:before="40" w:after="40" w:line="240" w:lineRule="auto"/>
              <w:ind w:left="0" w:leftChars="0" w:right="0" w:rightChars="0" w:firstLine="0" w:firstLineChars="0"/>
              <w:jc w:val="left"/>
            </w:pPr>
            <w:r>
              <w:rPr>
                <w:rFonts w:ascii="Times New Roman" w:hAnsi="Times New Roman" w:eastAsia="宋体"/>
                <w:b w:val="0"/>
                <w:color w:val="000000"/>
                <w:sz w:val="21"/>
              </w:rPr>
              <w:t>4</w:t>
            </w:r>
          </w:p>
        </w:tc>
      </w:tr>
    </w:tbl>
    <w:p w14:paraId="434F3929"/>
    <w:p w14:paraId="7F0B82F5">
      <w:pPr>
        <w:ind w:firstLine="480" w:firstLineChars="200"/>
      </w:pPr>
      <w:r>
        <w:t>roboparty_firmware 汇总 Roboparty 机器人（含 RPO 与 Roboto 平台）所需的固件与板卡镜像构建系统。README 称该模块包含机器人嵌入式系统所需的固件组件与板卡镜像构建系统。仓库许可证 GPL-3.0，默认分支 main，为组织自建仓库。</w:t>
      </w:r>
    </w:p>
    <w:p w14:paraId="62361C90">
      <w:pPr>
        <w:ind w:firstLine="480" w:firstLineChars="200"/>
      </w:pPr>
      <w:r>
        <w:t>README 的子模块表列出三个子模块：roboto_usb2can 为 USB 转 CAN 适配器固件，提供上位机与机器人 CAN 总线之间的通信接口；orangepi-build 为 OrangePi 板卡镜像构建系统，用于为 RK 系列板卡编译定制 Linux 镜像，其 external/cache/sources/bms_daemon 下还嵌套了 BMS 守护进程；x5-rdk-gen 为 RPO X5 镜像构建系统，用于为 X5 平台生成固件镜像。这三个子模块由根目录的 .gitmodules 声明，其内部文件不随本仓的受控文件一并采集。</w:t>
      </w:r>
    </w:p>
    <w:p w14:paraId="3778D171">
      <w:pPr>
        <w:ind w:firstLine="480" w:firstLineChars="200"/>
      </w:pPr>
      <w:r>
        <w:t>README 给出快速开始方式（git clone --recursive，或克隆后执行 git submodule update --init --recursive）、目录结构示意、相关仓库链接（rpo_hardware、roboparty_deploy、roboparty_train、rpo_description）与许可证说明，并给出两点提示：一是部分内置的构建系统与固件组件会保留上游名称、许可证与目录布局，属兼容性路径，除同步更新并验证构建脚本外不应重命名；二是贡献指引参见主仓库 roboto_origin。</w:t>
      </w:r>
    </w:p>
    <w:p w14:paraId="2DDDDB64">
      <w:pPr>
        <w:ind w:firstLine="480" w:firstLineChars="200"/>
      </w:pPr>
      <w:r>
        <w:t>本仓自身受版本控制的文件很少：顶层只有 .gitmodules、LICENSE、readme.md 与 readme_cn.md 四个文件，目录数为 0，因此本册不含目录用途说明的分节，顶层文件说明直接列于概况之后。本次采集覆盖该仓上述全部 4 个文件，顶层条目 4 项；该仓属短仓，按验收要求不作扩写。</w:t>
      </w:r>
    </w:p>
    <w:p w14:paraId="5010D61A">
      <w:pPr>
        <w:ind w:firstLine="480" w:firstLineChars="200"/>
      </w:pPr>
      <w:r>
        <w:t>该仓含 readme.md 与 readme_cn.md 中英两份说明（英文版约 2119 字符）。内容为模块定位、子模块分工表（roboto_usb2can、orangepi-build、x5-rdk-gen）、快速开始（含子模块的克隆与初始化）、目录结构、相关仓库链接、许可证与贡献指引，以及对保留上游目录布局的提示。</w:t>
      </w:r>
    </w:p>
    <w:p w14:paraId="1FB14825">
      <w:pPr>
        <w:ind w:firstLine="480" w:firstLineChars="200"/>
      </w:pPr>
      <w:r>
        <w:t>说明：本仓的目录数为 0，受版本控制的顶层条目只有上述四个文件。README 与 .gitmodules 提到的 roboto_usb2can、orangepi-build、x5-rdk-gen 为 Git 子模块（type=commit），其内部文件不计入本仓文件清单，故本册只作文字说明，未列入目录用途表。</w:t>
      </w:r>
    </w:p>
    <w:p w14:paraId="36C4FBFE">
      <w:pPr>
        <w:ind w:firstLine="480" w:firstLineChars="200"/>
      </w:pPr>
      <w:r>
        <w:t>README 提示：部分内置的构建系统与固件组件保留上游名称、许可证与目录布局，属于兼容性路径，除同步更新并验证对应构建脚本外不应重命名。</w:t>
      </w:r>
    </w:p>
    <w:p w14:paraId="22A43377">
      <w:pPr>
        <w:pStyle w:val="3"/>
      </w:pPr>
      <w:bookmarkStart w:id="1" w:name="_Toc8603"/>
      <w:r>
        <w:t>二、顶层条目索引</w:t>
      </w:r>
      <w:bookmarkEnd w:id="1"/>
    </w:p>
    <w:p w14:paraId="54836C37">
      <w:pPr>
        <w:ind w:firstLine="480" w:firstLineChars="200"/>
      </w:pPr>
      <w:r>
        <w:t>下表列出仓库根目录下的全部顶层条目（共 4 项），包括目录与文件；每个条目的用途说明见“三、目录用途说明”。</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624"/>
        <w:gridCol w:w="2268"/>
        <w:gridCol w:w="794"/>
        <w:gridCol w:w="1701"/>
        <w:gridCol w:w="3685"/>
      </w:tblGrid>
      <w:tr w14:paraId="30354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624" w:type="dxa"/>
            <w:shd w:val="clear" w:color="auto" w:fill="D9D9D9"/>
            <w:vAlign w:val="center"/>
          </w:tcPr>
          <w:p w14:paraId="023BE789">
            <w:pPr>
              <w:spacing w:before="40" w:after="40" w:line="240" w:lineRule="auto"/>
              <w:ind w:left="0" w:leftChars="0" w:right="0" w:rightChars="0" w:firstLine="0" w:firstLineChars="0"/>
              <w:jc w:val="center"/>
            </w:pPr>
            <w:r>
              <w:rPr>
                <w:rFonts w:ascii="Times New Roman" w:hAnsi="Times New Roman" w:eastAsia="宋体"/>
                <w:b/>
                <w:color w:val="000000"/>
                <w:sz w:val="19"/>
              </w:rPr>
              <w:t>序号</w:t>
            </w:r>
          </w:p>
        </w:tc>
        <w:tc>
          <w:tcPr>
            <w:tcW w:w="2268" w:type="dxa"/>
            <w:shd w:val="clear" w:color="auto" w:fill="D9D9D9"/>
            <w:vAlign w:val="center"/>
          </w:tcPr>
          <w:p w14:paraId="00A05182">
            <w:pPr>
              <w:spacing w:before="40" w:after="40" w:line="240" w:lineRule="auto"/>
              <w:ind w:left="0" w:leftChars="0" w:right="0" w:rightChars="0" w:firstLine="0" w:firstLineChars="0"/>
              <w:jc w:val="center"/>
            </w:pPr>
            <w:r>
              <w:rPr>
                <w:rFonts w:ascii="Times New Roman" w:hAnsi="Times New Roman" w:eastAsia="宋体"/>
                <w:b/>
                <w:color w:val="000000"/>
                <w:sz w:val="19"/>
              </w:rPr>
              <w:t>名称</w:t>
            </w:r>
          </w:p>
        </w:tc>
        <w:tc>
          <w:tcPr>
            <w:tcW w:w="794" w:type="dxa"/>
            <w:shd w:val="clear" w:color="auto" w:fill="D9D9D9"/>
            <w:vAlign w:val="center"/>
          </w:tcPr>
          <w:p w14:paraId="6AC08E0F">
            <w:pPr>
              <w:spacing w:before="40" w:after="40" w:line="240" w:lineRule="auto"/>
              <w:ind w:left="0" w:leftChars="0" w:right="0" w:rightChars="0" w:firstLine="0" w:firstLineChars="0"/>
              <w:jc w:val="center"/>
            </w:pPr>
            <w:r>
              <w:rPr>
                <w:rFonts w:ascii="Times New Roman" w:hAnsi="Times New Roman" w:eastAsia="宋体"/>
                <w:b/>
                <w:color w:val="000000"/>
                <w:sz w:val="19"/>
              </w:rPr>
              <w:t>类型</w:t>
            </w:r>
          </w:p>
        </w:tc>
        <w:tc>
          <w:tcPr>
            <w:tcW w:w="1701" w:type="dxa"/>
            <w:shd w:val="clear" w:color="auto" w:fill="D9D9D9"/>
            <w:vAlign w:val="center"/>
          </w:tcPr>
          <w:p w14:paraId="5E7BAEA3">
            <w:pPr>
              <w:spacing w:before="40" w:after="40" w:line="240" w:lineRule="auto"/>
              <w:ind w:left="0" w:leftChars="0" w:right="0" w:rightChars="0" w:firstLine="0" w:firstLineChars="0"/>
              <w:jc w:val="center"/>
            </w:pPr>
            <w:r>
              <w:rPr>
                <w:rFonts w:ascii="Times New Roman" w:hAnsi="Times New Roman" w:eastAsia="宋体"/>
                <w:b/>
                <w:color w:val="000000"/>
                <w:sz w:val="19"/>
              </w:rPr>
              <w:t>规模</w:t>
            </w:r>
          </w:p>
        </w:tc>
        <w:tc>
          <w:tcPr>
            <w:tcW w:w="3685" w:type="dxa"/>
            <w:shd w:val="clear" w:color="auto" w:fill="D9D9D9"/>
            <w:vAlign w:val="center"/>
          </w:tcPr>
          <w:p w14:paraId="635B84A5">
            <w:pPr>
              <w:spacing w:before="40" w:after="40" w:line="240" w:lineRule="auto"/>
              <w:ind w:left="0" w:leftChars="0" w:right="0" w:rightChars="0" w:firstLine="0" w:firstLineChars="0"/>
              <w:jc w:val="center"/>
            </w:pPr>
            <w:r>
              <w:rPr>
                <w:rFonts w:ascii="Times New Roman" w:hAnsi="Times New Roman" w:eastAsia="宋体"/>
                <w:b/>
                <w:color w:val="000000"/>
                <w:sz w:val="19"/>
              </w:rPr>
              <w:t>说明</w:t>
            </w:r>
          </w:p>
        </w:tc>
      </w:tr>
      <w:tr w14:paraId="4420F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5AA30A6B">
            <w:pPr>
              <w:spacing w:before="40" w:after="40" w:line="240" w:lineRule="auto"/>
              <w:ind w:left="0" w:leftChars="0" w:right="0" w:rightChars="0" w:firstLine="0" w:firstLineChars="0"/>
              <w:jc w:val="center"/>
            </w:pPr>
            <w:r>
              <w:rPr>
                <w:rFonts w:ascii="Times New Roman" w:hAnsi="Times New Roman" w:eastAsia="宋体"/>
                <w:b w:val="0"/>
                <w:color w:val="000000"/>
                <w:sz w:val="19"/>
              </w:rPr>
              <w:t>1</w:t>
            </w:r>
          </w:p>
        </w:tc>
        <w:tc>
          <w:tcPr>
            <w:tcW w:w="2268" w:type="dxa"/>
            <w:vAlign w:val="center"/>
          </w:tcPr>
          <w:p w14:paraId="68D607EA">
            <w:pPr>
              <w:spacing w:before="40" w:after="40" w:line="240" w:lineRule="auto"/>
              <w:ind w:left="0" w:leftChars="0" w:right="0" w:rightChars="0" w:firstLine="0" w:firstLineChars="0"/>
              <w:jc w:val="left"/>
            </w:pPr>
            <w:r>
              <w:rPr>
                <w:rFonts w:ascii="Times New Roman" w:hAnsi="Times New Roman" w:eastAsia="宋体"/>
                <w:b w:val="0"/>
                <w:color w:val="000000"/>
                <w:sz w:val="19"/>
              </w:rPr>
              <w:t>.gitmodules</w:t>
            </w:r>
          </w:p>
        </w:tc>
        <w:tc>
          <w:tcPr>
            <w:tcW w:w="794" w:type="dxa"/>
            <w:vAlign w:val="center"/>
          </w:tcPr>
          <w:p w14:paraId="21B24C74">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219439F0">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1B268334">
            <w:pPr>
              <w:spacing w:before="40" w:after="40" w:line="240" w:lineRule="auto"/>
              <w:ind w:left="0" w:leftChars="0" w:right="0" w:rightChars="0" w:firstLine="0" w:firstLineChars="0"/>
              <w:jc w:val="left"/>
            </w:pPr>
            <w:r>
              <w:rPr>
                <w:rFonts w:ascii="Times New Roman" w:hAnsi="Times New Roman" w:eastAsia="宋体"/>
                <w:b w:val="0"/>
                <w:color w:val="000000"/>
                <w:sz w:val="19"/>
              </w:rPr>
              <w:t>Git 子模块声明，登记本仓引用的三个外部仓库及其路径：roboto_usb2can、orangepi-build 与 x5-rdk-gen。</w:t>
            </w:r>
          </w:p>
        </w:tc>
      </w:tr>
      <w:tr w14:paraId="5E16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1D761962">
            <w:pPr>
              <w:spacing w:before="40" w:after="40" w:line="240" w:lineRule="auto"/>
              <w:ind w:left="0" w:leftChars="0" w:right="0" w:rightChars="0" w:firstLine="0" w:firstLineChars="0"/>
              <w:jc w:val="center"/>
            </w:pPr>
            <w:r>
              <w:rPr>
                <w:rFonts w:ascii="Times New Roman" w:hAnsi="Times New Roman" w:eastAsia="宋体"/>
                <w:b w:val="0"/>
                <w:color w:val="000000"/>
                <w:sz w:val="19"/>
              </w:rPr>
              <w:t>2</w:t>
            </w:r>
          </w:p>
        </w:tc>
        <w:tc>
          <w:tcPr>
            <w:tcW w:w="2268" w:type="dxa"/>
            <w:shd w:val="clear" w:color="auto" w:fill="F2F2F2"/>
            <w:vAlign w:val="center"/>
          </w:tcPr>
          <w:p w14:paraId="0BF3403C">
            <w:pPr>
              <w:spacing w:before="40" w:after="40" w:line="240" w:lineRule="auto"/>
              <w:ind w:left="0" w:leftChars="0" w:right="0" w:rightChars="0" w:firstLine="0" w:firstLineChars="0"/>
              <w:jc w:val="left"/>
            </w:pPr>
            <w:r>
              <w:rPr>
                <w:rFonts w:ascii="Times New Roman" w:hAnsi="Times New Roman" w:eastAsia="宋体"/>
                <w:b w:val="0"/>
                <w:color w:val="000000"/>
                <w:sz w:val="19"/>
              </w:rPr>
              <w:t>LICENSE</w:t>
            </w:r>
          </w:p>
        </w:tc>
        <w:tc>
          <w:tcPr>
            <w:tcW w:w="794" w:type="dxa"/>
            <w:shd w:val="clear" w:color="auto" w:fill="F2F2F2"/>
            <w:vAlign w:val="center"/>
          </w:tcPr>
          <w:p w14:paraId="7D3C4D1A">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617B7970">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0E002C40">
            <w:pPr>
              <w:spacing w:before="40" w:after="40" w:line="240" w:lineRule="auto"/>
              <w:ind w:left="0" w:leftChars="0" w:right="0" w:rightChars="0" w:firstLine="0" w:firstLineChars="0"/>
              <w:jc w:val="left"/>
            </w:pPr>
            <w:r>
              <w:rPr>
                <w:rFonts w:ascii="Times New Roman" w:hAnsi="Times New Roman" w:eastAsia="宋体"/>
                <w:b w:val="0"/>
                <w:color w:val="000000"/>
                <w:sz w:val="19"/>
              </w:rPr>
              <w:t>许可证正文，该仓采用 GPL-3.0（README 说明为 GNU General Public License Version 3）。</w:t>
            </w:r>
          </w:p>
        </w:tc>
      </w:tr>
      <w:tr w14:paraId="675D3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082D95B6">
            <w:pPr>
              <w:spacing w:before="40" w:after="40" w:line="240" w:lineRule="auto"/>
              <w:ind w:left="0" w:leftChars="0" w:right="0" w:rightChars="0" w:firstLine="0" w:firstLineChars="0"/>
              <w:jc w:val="center"/>
            </w:pPr>
            <w:r>
              <w:rPr>
                <w:rFonts w:ascii="Times New Roman" w:hAnsi="Times New Roman" w:eastAsia="宋体"/>
                <w:b w:val="0"/>
                <w:color w:val="000000"/>
                <w:sz w:val="19"/>
              </w:rPr>
              <w:t>3</w:t>
            </w:r>
          </w:p>
        </w:tc>
        <w:tc>
          <w:tcPr>
            <w:tcW w:w="2268" w:type="dxa"/>
            <w:vAlign w:val="center"/>
          </w:tcPr>
          <w:p w14:paraId="5D6C6291">
            <w:pPr>
              <w:spacing w:before="40" w:after="40" w:line="240" w:lineRule="auto"/>
              <w:ind w:left="0" w:leftChars="0" w:right="0" w:rightChars="0" w:firstLine="0" w:firstLineChars="0"/>
              <w:jc w:val="left"/>
            </w:pPr>
            <w:r>
              <w:rPr>
                <w:rFonts w:ascii="Times New Roman" w:hAnsi="Times New Roman" w:eastAsia="宋体"/>
                <w:b w:val="0"/>
                <w:color w:val="000000"/>
                <w:sz w:val="19"/>
              </w:rPr>
              <w:t>readme.md</w:t>
            </w:r>
          </w:p>
        </w:tc>
        <w:tc>
          <w:tcPr>
            <w:tcW w:w="794" w:type="dxa"/>
            <w:vAlign w:val="center"/>
          </w:tcPr>
          <w:p w14:paraId="57A4DAB0">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612F6A37">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1D1C565A">
            <w:pPr>
              <w:spacing w:before="40" w:after="40" w:line="240" w:lineRule="auto"/>
              <w:ind w:left="0" w:leftChars="0" w:right="0" w:rightChars="0" w:firstLine="0" w:firstLineChars="0"/>
              <w:jc w:val="left"/>
            </w:pPr>
            <w:r>
              <w:rPr>
                <w:rFonts w:ascii="Times New Roman" w:hAnsi="Times New Roman" w:eastAsia="宋体"/>
                <w:b w:val="0"/>
                <w:color w:val="000000"/>
                <w:sz w:val="19"/>
              </w:rPr>
              <w:t>仓库说明文档（英文），介绍固件与板卡镜像构建系统的模块划分、子模块分工与使用方式。</w:t>
            </w:r>
          </w:p>
        </w:tc>
      </w:tr>
      <w:tr w14:paraId="484A7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6EF03764">
            <w:pPr>
              <w:spacing w:before="40" w:after="40" w:line="240" w:lineRule="auto"/>
              <w:ind w:left="0" w:leftChars="0" w:right="0" w:rightChars="0" w:firstLine="0" w:firstLineChars="0"/>
              <w:jc w:val="center"/>
            </w:pPr>
            <w:r>
              <w:rPr>
                <w:rFonts w:ascii="Times New Roman" w:hAnsi="Times New Roman" w:eastAsia="宋体"/>
                <w:b w:val="0"/>
                <w:color w:val="000000"/>
                <w:sz w:val="19"/>
              </w:rPr>
              <w:t>4</w:t>
            </w:r>
          </w:p>
        </w:tc>
        <w:tc>
          <w:tcPr>
            <w:tcW w:w="2268" w:type="dxa"/>
            <w:shd w:val="clear" w:color="auto" w:fill="F2F2F2"/>
            <w:vAlign w:val="center"/>
          </w:tcPr>
          <w:p w14:paraId="2BB02F6B">
            <w:pPr>
              <w:spacing w:before="40" w:after="40" w:line="240" w:lineRule="auto"/>
              <w:ind w:left="0" w:leftChars="0" w:right="0" w:rightChars="0" w:firstLine="0" w:firstLineChars="0"/>
              <w:jc w:val="left"/>
            </w:pPr>
            <w:r>
              <w:rPr>
                <w:rFonts w:ascii="Times New Roman" w:hAnsi="Times New Roman" w:eastAsia="宋体"/>
                <w:b w:val="0"/>
                <w:color w:val="000000"/>
                <w:sz w:val="19"/>
              </w:rPr>
              <w:t>readme_cn.md</w:t>
            </w:r>
          </w:p>
        </w:tc>
        <w:tc>
          <w:tcPr>
            <w:tcW w:w="794" w:type="dxa"/>
            <w:shd w:val="clear" w:color="auto" w:fill="F2F2F2"/>
            <w:vAlign w:val="center"/>
          </w:tcPr>
          <w:p w14:paraId="217EA619">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1E5C9842">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0798AFC4">
            <w:pPr>
              <w:spacing w:before="40" w:after="40" w:line="240" w:lineRule="auto"/>
              <w:ind w:left="0" w:leftChars="0" w:right="0" w:rightChars="0" w:firstLine="0" w:firstLineChars="0"/>
              <w:jc w:val="left"/>
            </w:pPr>
            <w:r>
              <w:rPr>
                <w:rFonts w:ascii="Times New Roman" w:hAnsi="Times New Roman" w:eastAsia="宋体"/>
                <w:b w:val="0"/>
                <w:color w:val="000000"/>
                <w:sz w:val="19"/>
              </w:rPr>
              <w:t>仓库说明文档中文版，与英文版对应。</w:t>
            </w:r>
          </w:p>
        </w:tc>
      </w:tr>
    </w:tbl>
    <w:p w14:paraId="6B303391">
      <w:pPr>
        <w:pStyle w:val="3"/>
      </w:pPr>
      <w:bookmarkStart w:id="2" w:name="_Toc29731"/>
      <w:r>
        <w:t>三、目录用途说明</w:t>
      </w:r>
      <w:bookmarkEnd w:id="2"/>
    </w:p>
    <w:p w14:paraId="0F5B92C9">
      <w:pPr>
        <w:ind w:firstLine="480" w:firstLineChars="200"/>
      </w:pPr>
      <w:r>
        <w:t>本节按顶层目录逐一说明其内容；第二层目录同理。说明依据分为两类：依据该仓 README 原文，或 README 未说明、依真实文件名推断。每个目录下列出真实文件作为佐证。</w:t>
      </w:r>
    </w:p>
    <w:p w14:paraId="297FB0DF">
      <w:pPr>
        <w:pStyle w:val="4"/>
      </w:pPr>
      <w:bookmarkStart w:id="3" w:name="_Toc15253"/>
      <w:r>
        <w:t>根目录文件</w:t>
      </w:r>
      <w:bookmarkEnd w:id="3"/>
    </w:p>
    <w:p w14:paraId="3429956A">
      <w:pPr>
        <w:ind w:firstLine="480" w:firstLineChars="200"/>
      </w:pPr>
      <w:r>
        <w:t>.gitmodules：Git 子模块声明，登记本仓引用的三个外部仓库及其路径：roboto_usb2can、orangepi-build 与 x5-rdk-gen。</w:t>
      </w:r>
    </w:p>
    <w:p w14:paraId="304E0D44">
      <w:pPr>
        <w:ind w:firstLine="480" w:firstLineChars="200"/>
      </w:pPr>
      <w:r>
        <w:t>LICENSE：许可证正文，该仓采用 GPL-3.0（README 说明为 GNU General Public License Version 3）。</w:t>
      </w:r>
    </w:p>
    <w:p w14:paraId="407CBE5D">
      <w:pPr>
        <w:ind w:firstLine="480" w:firstLineChars="200"/>
      </w:pPr>
      <w:r>
        <w:t>readme.md：仓库说明文档（英文），介绍固件与板卡镜像构建系统的模块划分、子模块分工与使用方式。</w:t>
      </w:r>
    </w:p>
    <w:p w14:paraId="77512BD2">
      <w:pPr>
        <w:ind w:firstLine="480" w:firstLineChars="200"/>
      </w:pPr>
      <w:r>
        <w:t>readme_cn.md：仓库说明文档中文版，与英文版对应。</w:t>
      </w:r>
    </w:p>
    <w:p w14:paraId="750B604B">
      <w:pPr>
        <w:pStyle w:val="3"/>
      </w:pPr>
      <w:bookmarkStart w:id="4" w:name="_Toc17168"/>
      <w:r>
        <w:t>附录：完整文件清单</w:t>
      </w:r>
      <w:bookmarkEnd w:id="4"/>
    </w:p>
    <w:p w14:paraId="02BBD285">
      <w:pPr>
        <w:ind w:firstLine="480" w:firstLineChars="200"/>
      </w:pPr>
      <w:r>
        <w:t>下表按路径列出该仓库全部 4 个受版本控制的文件，供逐条查阅。</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4535"/>
        <w:gridCol w:w="4535"/>
      </w:tblGrid>
      <w:tr w14:paraId="102B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4535" w:type="dxa"/>
            <w:shd w:val="clear" w:color="auto" w:fill="D9D9D9"/>
            <w:vAlign w:val="center"/>
          </w:tcPr>
          <w:p w14:paraId="1E8C7412">
            <w:pPr>
              <w:spacing w:before="40" w:after="40" w:line="240" w:lineRule="auto"/>
              <w:ind w:left="0" w:leftChars="0" w:right="0" w:rightChars="0" w:firstLine="0" w:firstLineChars="0"/>
              <w:jc w:val="center"/>
            </w:pPr>
            <w:r>
              <w:rPr>
                <w:rFonts w:ascii="Times New Roman" w:hAnsi="Times New Roman" w:eastAsia="宋体"/>
                <w:b/>
                <w:color w:val="000000"/>
                <w:sz w:val="17"/>
              </w:rPr>
              <w:t>文件路径</w:t>
            </w:r>
          </w:p>
        </w:tc>
        <w:tc>
          <w:tcPr>
            <w:tcW w:w="4535" w:type="dxa"/>
            <w:shd w:val="clear" w:color="auto" w:fill="D9D9D9"/>
            <w:vAlign w:val="center"/>
          </w:tcPr>
          <w:p w14:paraId="6BE0C557">
            <w:pPr>
              <w:spacing w:before="40" w:after="40" w:line="240" w:lineRule="auto"/>
              <w:ind w:left="0" w:leftChars="0" w:right="0" w:rightChars="0" w:firstLine="0" w:firstLineChars="0"/>
              <w:jc w:val="center"/>
            </w:pPr>
            <w:r>
              <w:rPr>
                <w:rFonts w:ascii="Times New Roman" w:hAnsi="Times New Roman" w:eastAsia="宋体"/>
                <w:b/>
                <w:color w:val="000000"/>
                <w:sz w:val="17"/>
              </w:rPr>
              <w:t>文件路径</w:t>
            </w:r>
          </w:p>
        </w:tc>
      </w:tr>
      <w:tr w14:paraId="082A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258DD98">
            <w:pPr>
              <w:spacing w:before="40" w:after="40" w:line="240" w:lineRule="auto"/>
              <w:ind w:left="0" w:leftChars="0" w:right="0" w:rightChars="0" w:firstLine="0" w:firstLineChars="0"/>
              <w:jc w:val="left"/>
            </w:pPr>
            <w:r>
              <w:rPr>
                <w:rFonts w:ascii="Times New Roman" w:hAnsi="Times New Roman" w:eastAsia="宋体"/>
                <w:b w:val="0"/>
                <w:color w:val="000000"/>
                <w:sz w:val="17"/>
              </w:rPr>
              <w:t>.gitmodules</w:t>
            </w:r>
          </w:p>
        </w:tc>
        <w:tc>
          <w:tcPr>
            <w:tcW w:w="4535" w:type="dxa"/>
            <w:vAlign w:val="center"/>
          </w:tcPr>
          <w:p w14:paraId="107A184F">
            <w:pPr>
              <w:spacing w:before="40" w:after="40" w:line="240" w:lineRule="auto"/>
              <w:ind w:left="0" w:leftChars="0" w:right="0" w:rightChars="0" w:firstLine="0" w:firstLineChars="0"/>
              <w:jc w:val="left"/>
            </w:pPr>
            <w:r>
              <w:rPr>
                <w:rFonts w:ascii="Times New Roman" w:hAnsi="Times New Roman" w:eastAsia="宋体"/>
                <w:b w:val="0"/>
                <w:color w:val="000000"/>
                <w:sz w:val="17"/>
              </w:rPr>
              <w:t>readme.md</w:t>
            </w:r>
          </w:p>
        </w:tc>
      </w:tr>
      <w:tr w14:paraId="7A7A0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35DE668">
            <w:pPr>
              <w:spacing w:before="40" w:after="40" w:line="240" w:lineRule="auto"/>
              <w:ind w:left="0" w:leftChars="0" w:right="0" w:rightChars="0" w:firstLine="0" w:firstLineChars="0"/>
              <w:jc w:val="left"/>
            </w:pPr>
            <w:r>
              <w:rPr>
                <w:rFonts w:ascii="Times New Roman" w:hAnsi="Times New Roman" w:eastAsia="宋体"/>
                <w:b w:val="0"/>
                <w:color w:val="000000"/>
                <w:sz w:val="17"/>
              </w:rPr>
              <w:t>LICENSE</w:t>
            </w:r>
          </w:p>
        </w:tc>
        <w:tc>
          <w:tcPr>
            <w:tcW w:w="4535" w:type="dxa"/>
            <w:vAlign w:val="center"/>
          </w:tcPr>
          <w:p w14:paraId="636CB0AC">
            <w:pPr>
              <w:spacing w:before="40" w:after="40" w:line="240" w:lineRule="auto"/>
              <w:ind w:left="0" w:leftChars="0" w:right="0" w:rightChars="0" w:firstLine="0" w:firstLineChars="0"/>
              <w:jc w:val="left"/>
            </w:pPr>
            <w:r>
              <w:rPr>
                <w:rFonts w:ascii="Times New Roman" w:hAnsi="Times New Roman" w:eastAsia="宋体"/>
                <w:b w:val="0"/>
                <w:color w:val="000000"/>
                <w:sz w:val="17"/>
              </w:rPr>
              <w:t>readme_cn.md</w:t>
            </w:r>
          </w:p>
        </w:tc>
      </w:tr>
    </w:tbl>
    <w:p w14:paraId="2EB8BA24"/>
    <w:sectPr>
      <w:footerReference r:id="rId6" w:type="default"/>
      <w:pgSz w:w="11906" w:h="16838"/>
      <w:pgMar w:top="1417" w:right="1417" w:bottom="1417" w:left="141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楷体">
    <w:panose1 w:val="02010609060101010101"/>
    <w:charset w:val="86"/>
    <w:family w:val="auto"/>
    <w:pitch w:val="default"/>
    <w:sig w:usb0="800002BF" w:usb1="38CF7CFA" w:usb2="00000016" w:usb3="00000000" w:csb0="00040001"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4607D">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680F7">
    <w:pPr>
      <w:pStyle w:val="24"/>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1626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spacing w:before="0" w:after="0" w:line="360" w:lineRule="auto"/>
      <w:jc w:val="both"/>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0"/>
    <w:qFormat/>
    <w:uiPriority w:val="9"/>
    <w:pPr>
      <w:keepNext/>
      <w:keepLines/>
      <w:spacing w:before="320" w:after="160"/>
      <w:jc w:val="left"/>
      <w:outlineLvl w:val="0"/>
    </w:pPr>
    <w:rPr>
      <w:rFonts w:ascii="Times New Roman" w:hAnsi="Times New Roman" w:eastAsia="黑体"/>
      <w:b/>
      <w:bCs/>
      <w:color w:val="000000"/>
      <w:sz w:val="32"/>
      <w:szCs w:val="28"/>
    </w:rPr>
  </w:style>
  <w:style w:type="paragraph" w:styleId="4">
    <w:name w:val="heading 2"/>
    <w:basedOn w:val="1"/>
    <w:next w:val="1"/>
    <w:link w:val="141"/>
    <w:unhideWhenUsed/>
    <w:qFormat/>
    <w:uiPriority w:val="9"/>
    <w:pPr>
      <w:keepNext/>
      <w:keepLines/>
      <w:spacing w:before="240" w:after="120"/>
      <w:jc w:val="left"/>
      <w:outlineLvl w:val="1"/>
    </w:pPr>
    <w:rPr>
      <w:rFonts w:ascii="Times New Roman" w:hAnsi="Times New Roman" w:eastAsia="黑体"/>
      <w:b/>
      <w:bCs/>
      <w:color w:val="000000"/>
      <w:sz w:val="28"/>
      <w:szCs w:val="26"/>
    </w:rPr>
  </w:style>
  <w:style w:type="paragraph" w:styleId="5">
    <w:name w:val="heading 3"/>
    <w:basedOn w:val="1"/>
    <w:next w:val="1"/>
    <w:link w:val="142"/>
    <w:unhideWhenUsed/>
    <w:qFormat/>
    <w:uiPriority w:val="9"/>
    <w:pPr>
      <w:keepNext/>
      <w:keepLines/>
      <w:spacing w:before="200" w:after="80"/>
      <w:jc w:val="left"/>
      <w:outlineLvl w:val="2"/>
    </w:pPr>
    <w:rPr>
      <w:rFonts w:ascii="Times New Roman" w:hAnsi="Times New Roman" w:eastAsia="黑体"/>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uiPriority w:val="0"/>
    <w:pPr>
      <w:tabs>
        <w:tab w:val="right" w:leader="dot" w:pos="9072"/>
      </w:tabs>
      <w:spacing w:before="0" w:after="0" w:line="240" w:lineRule="auto"/>
      <w:ind w:left="0" w:leftChars="0" w:firstLine="0" w:firstLineChars="0"/>
    </w:pPr>
    <w:rPr>
      <w:rFonts w:ascii="Times New Roman" w:hAnsi="Times New Roman" w:eastAsia="宋体"/>
      <w:color w:val="000000"/>
      <w:sz w:val="24"/>
      <w:szCs w:val="24"/>
    </w:rPr>
  </w:style>
  <w:style w:type="paragraph" w:styleId="27">
    <w:name w:val="Subtitle"/>
    <w:basedOn w:val="1"/>
    <w:next w:val="1"/>
    <w:link w:val="144"/>
    <w:qFormat/>
    <w:uiPriority w:val="11"/>
    <w:pPr>
      <w:keepNext w:val="0"/>
      <w:spacing w:before="0" w:after="240"/>
      <w:jc w:val="center"/>
    </w:pPr>
    <w:rPr>
      <w:rFonts w:ascii="Times New Roman" w:hAnsi="Times New Roman" w:eastAsia="楷体"/>
      <w:i/>
      <w:iCs/>
      <w:color w:val="000000"/>
      <w:spacing w:val="15"/>
      <w:sz w:val="24"/>
      <w:szCs w:val="24"/>
    </w:rPr>
  </w:style>
  <w:style w:type="paragraph" w:styleId="28">
    <w:name w:val="List"/>
    <w:basedOn w:val="1"/>
    <w:unhideWhenUsed/>
    <w:qFormat/>
    <w:uiPriority w:val="99"/>
    <w:pPr>
      <w:ind w:left="360" w:hanging="360"/>
      <w:contextualSpacing/>
    </w:pPr>
  </w:style>
  <w:style w:type="paragraph" w:styleId="29">
    <w:name w:val="toc 2"/>
    <w:basedOn w:val="1"/>
    <w:uiPriority w:val="0"/>
    <w:pPr>
      <w:tabs>
        <w:tab w:val="right" w:leader="dot" w:pos="9072"/>
      </w:tabs>
      <w:spacing w:before="0" w:after="0" w:line="240" w:lineRule="auto"/>
      <w:ind w:left="420" w:leftChars="0" w:firstLine="0" w:firstLineChars="0"/>
    </w:pPr>
    <w:rPr>
      <w:rFonts w:ascii="Times New Roman" w:hAnsi="Times New Roman" w:eastAsia="宋体"/>
      <w:color w:val="000000"/>
      <w:sz w:val="24"/>
      <w:szCs w:val="24"/>
    </w:r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keepNext w:val="0"/>
      <w:pBdr>
        <w:bottom w:val="single" w:color="4F81BD" w:themeColor="accent1" w:sz="8" w:space="4"/>
      </w:pBdr>
      <w:spacing w:before="0" w:after="360" w:line="240" w:lineRule="auto"/>
      <w:contextualSpacing/>
      <w:jc w:val="center"/>
    </w:pPr>
    <w:rPr>
      <w:rFonts w:ascii="Times New Roman" w:hAnsi="Times New Roman" w:eastAsia="黑体"/>
      <w:b/>
      <w:color w:val="000000"/>
      <w:spacing w:val="5"/>
      <w:kern w:val="28"/>
      <w:sz w:val="40"/>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刘鹏</cp:lastModifiedBy>
  <dcterms:modified xsi:type="dcterms:W3CDTF">2026-10-05T06:35:16Z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09BD4D6EA8D24EE991930B463DF2A6A0_12</vt:lpwstr>
  </property>
</Properties>
</file>