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9A531">
      <w:pPr>
        <w:pStyle w:val="33"/>
        <w:spacing w:before="3000"/>
      </w:pPr>
      <w:bookmarkStart w:id="11" w:name="_GoBack"/>
      <w:bookmarkEnd w:id="11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279788E2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roboparty_rp_server</w:t>
      </w:r>
    </w:p>
    <w:p w14:paraId="7DD2F33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EAF94D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仓库地址：https://github.com/Roboparty/roboparty_rp_server</w:t>
      </w:r>
    </w:p>
    <w:p w14:paraId="5162D60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EAF43ED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D7CE786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4F245676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_Toc22436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_Toc22436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09B39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_Toc26596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_Toc26596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8DB8F4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_Toc27839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_Toc27839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ABC710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_Toc8266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_Toc8266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6EC0BC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_Toc22148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_Toc22148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B4F9FA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_Toc15284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_Toc15284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2F8E2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_Toc17727 </w:instrText>
      </w:r>
      <w:r>
        <w:rPr>
          <w:rFonts w:ascii="Times New Roman" w:hAnsi="Times New Roman" w:eastAsia="宋体"/>
        </w:rPr>
        <w:fldChar w:fldCharType="separate"/>
      </w:r>
      <w:r>
        <w:t>etc/</w:t>
      </w:r>
      <w:r>
        <w:tab/>
      </w:r>
      <w:r>
        <w:fldChar w:fldCharType="begin"/>
      </w:r>
      <w:r>
        <w:instrText xml:space="preserve"> PAGEREF _Toc17727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C75010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_Toc19260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_Toc19260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C78FAE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_Toc10134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_Toc10134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9B9DCF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_Toc1286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_Toc1286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E33D0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_Toc7405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_Toc7405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8D2CD2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E11B502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B91EDAA">
      <w:pPr>
        <w:pStyle w:val="3"/>
      </w:pPr>
      <w:bookmarkStart w:id="0" w:name="_Toc2243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7F2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87937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1D195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17FD0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5F80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3FF6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roboparty_rp_server</w:t>
            </w:r>
          </w:p>
        </w:tc>
      </w:tr>
      <w:tr w14:paraId="221B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9037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0497E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https://github.com/Roboparty/roboparty_rp_server</w:t>
            </w:r>
          </w:p>
        </w:tc>
      </w:tr>
      <w:tr w14:paraId="3EC0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4FAC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0F61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09E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41D7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B423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3A4D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44128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06E04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F8AC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CF26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F08B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07BE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8FC9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747EE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A9B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2175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6C85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7980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933C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795E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2026-06-16</w:t>
            </w:r>
          </w:p>
        </w:tc>
      </w:tr>
      <w:tr w14:paraId="0020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95A8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54A41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391D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49DA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1698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EDB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3834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28489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</w:tr>
      <w:tr w14:paraId="1299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DA2D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484B3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14:paraId="4557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6B21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DBEB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5C75FE49"/>
    <w:p w14:paraId="64341FEA">
      <w:pPr>
        <w:ind w:firstLine="480" w:firstLineChars="200"/>
      </w:pPr>
      <w:r>
        <w:t>roboparty_rp_server 是 Roboparty 的板端 AT 协议网关服务，面向 RK3588 平台，采集分类为板端软件与部署，主要语言为 Python，许可证为 GPL-3.0。README 自述其为 RK3588 上的 AT protocol gateway，支持 WebSocket、UDP、串口与蓝牙（RFCOMM）四种传输通道，并注明前端界面已迁至 Roboparty/roboparty_example 仓库。</w:t>
      </w:r>
    </w:p>
    <w:p w14:paraId="0FF3D885">
      <w:pPr>
        <w:ind w:firstLine="480" w:firstLineChars="200"/>
      </w:pPr>
      <w:r>
        <w:t>程序按 README 的架构章节划分为三层，均位于 src/rp_server/ 之下：transport 负责 WebSocket、串口、蓝牙、UDP 四种传输通道，protocol 负责 AT 命令解析与分发，drivers 负责电机、IMU、手柄与策略（policy）等硬件驱动；数据流为四路输入汇入 AtHandler 再经 drivers 落到硬件。</w:t>
      </w:r>
    </w:p>
    <w:p w14:paraId="00BC0110">
      <w:pPr>
        <w:ind w:firstLine="480" w:firstLineChars="200"/>
      </w:pPr>
      <w:r>
        <w:t>仓库同时包含完整的板端部署工程：config/server.yaml 提供服务与日志配置；debian/ 提供 deb 打包控制文件（含 source/format）；etc/default/rp-server 提供 systemd 环境变量模板，etc/systemd/system 提供 rp-server 与 rp-btwifi 两个服务单元；scripts/ 提供 rp-server-config 与 stop_robot.sh 两个运维脚本；.github/workflows/build-deb.yml 负责安装包的自动构建。</w:t>
      </w:r>
    </w:p>
    <w:p w14:paraId="22B63256">
      <w:pPr>
        <w:ind w:firstLine="480" w:firstLineChars="200"/>
      </w:pPr>
      <w:r>
        <w:t>本次采集覆盖该仓全部 49 个受控文件、15 个目录与 10 个顶层条目。该仓为组织自建仓库（非 fork），默认分支为 main。</w:t>
      </w:r>
    </w:p>
    <w:p w14:paraId="04C9DC10">
      <w:pPr>
        <w:ind w:firstLine="480" w:firstLineChars="200"/>
      </w:pPr>
      <w:r>
        <w:t>该仓含 README.md（约 7497 字符），内容完整，依次覆盖：仓库定位（RK3588 的 AT 协议网关，WebSocket/UDP/串口/蓝牙四种传输）、前后端分离说明（前端界面已迁至 Roboparty/roboparty_example）、三层架构与数据流、REST 接口（/health、/api/status、/sysinfo、/ws）、AT 命令表与自动推送格式（@IMU、@BAT、@ERR）、手柄控制映射与操作顺序、mock 模式快速启动命令、生产部署（deb 安装、systemctl 服务管理、环境变量、config/server.yaml 注意事项与自检清单）、RDK X5（D-Robotics）部署要点、日志系统（日志文件、启动参数、配置项、级别、样例输出、查看与轮转方式），以及 LICENSE 说明。</w:t>
      </w:r>
    </w:p>
    <w:p w14:paraId="0282783B">
      <w:pPr>
        <w:ind w:firstLine="480" w:firstLineChars="200"/>
      </w:pPr>
      <w:r>
        <w:t>说明依据：config/、debian/、etc/default/、etc/systemd/ 与 src/rp_server/ 的说明标注为依据 README 原文，因为 README 分别直接提到了 config/server.yaml、dpkg-buildpackage 与 postinst 的安装行为、/etc/default/rp-server、rp-server.service 与 rp-btwifi.service，以及 transport、protocol、drivers 三层结构；其余目录（.github、debian/source、etc、scripts、src）README 未说明，用途依文件名推断。</w:t>
      </w:r>
    </w:p>
    <w:p w14:paraId="5551C9C5">
      <w:pPr>
        <w:ind w:firstLine="480" w:firstLineChars="200"/>
      </w:pPr>
      <w:r>
        <w:t>关联提示：README 首段注明前端界面已迁至 Roboparty/roboparty_example 仓库，本仓因此不再包含网页前端代码。</w:t>
      </w:r>
    </w:p>
    <w:p w14:paraId="766BA54C">
      <w:pPr>
        <w:ind w:firstLine="480" w:firstLineChars="200"/>
      </w:pPr>
      <w:r>
        <w:t>许可证出处：README 的 License 章节写明本仓为 GPL-3.0，与采集元数据中的许可证字段一致。</w:t>
      </w:r>
    </w:p>
    <w:p w14:paraId="0B628012">
      <w:pPr>
        <w:pStyle w:val="3"/>
      </w:pPr>
      <w:bookmarkStart w:id="1" w:name="_Toc26596"/>
      <w:r>
        <w:t>二、顶层条目索引</w:t>
      </w:r>
      <w:bookmarkEnd w:id="1"/>
    </w:p>
    <w:p w14:paraId="1EE174A1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6D7A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F4B3A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C130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B9E70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A5F85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6A58D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D50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5FFC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67E6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406DD8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445D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9D84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2A9B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18083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2C3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3BE9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5FF3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A2F4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平台配置目录，递归共 4 个文件，直接文件为 CODEOWNERS、ISSUE_TEMPLATE.md、PULL_REQUEST_TEMPLATE.md，另含 workflows/ 子目录。README 未说明本目录，依文件名推断为代码所有者声明与议题、合并请求模板等平台治理文件。</w:t>
            </w:r>
          </w:p>
        </w:tc>
      </w:tr>
      <w:tr w14:paraId="083A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85550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C101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6A0CBC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FB97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6C15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忽略规则文件，声明不纳入版本控制的路径。</w:t>
            </w:r>
          </w:p>
        </w:tc>
      </w:tr>
      <w:tr w14:paraId="6AA2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026DB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4FAA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7AE60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0AB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89A8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许可证正文文件；README 的 License 章节写明为 GPL-3.0，并列出 2026 年版权方 mustaf-osman 与 wentywenty。</w:t>
            </w:r>
          </w:p>
        </w:tc>
      </w:tr>
      <w:tr w14:paraId="4A2B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504AE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FB70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36DFAE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61CF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A2BAF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仓库说明文档，覆盖三层架构与数据流、REST 接口、AT 协议命令与推送、控制映射、mock 快速启动、生产部署、RDK X5 部署与日志系统。</w:t>
            </w:r>
          </w:p>
        </w:tc>
      </w:tr>
      <w:tr w14:paraId="317B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A5576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C35C0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7E7C5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7A59D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0BEC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运行配置目录，只有 server.yaml 一个文件。README 多处直接以 config/server.yaml 指代该配置：生产部署章节要求 server.mock 必须为 false、hardware.required 默认为 motors 与 imu，日志章节给出 logging 段（level、dir、file、packet_file、max_size、backup_count）的写法。</w:t>
            </w:r>
          </w:p>
        </w:tc>
      </w:tr>
      <w:tr w14:paraId="3B6A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2042F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BC4F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4AF35D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5AC3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1 个子目录</w:t>
            </w:r>
          </w:p>
        </w:tc>
        <w:tc>
          <w:tcPr>
            <w:tcW w:w="3685" w:type="dxa"/>
            <w:vAlign w:val="center"/>
          </w:tcPr>
          <w:p w14:paraId="396DAD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打包控制文件目录，递归 8 个无后缀文件，直接文件为 changelog、control、copyright、install、postinst、postrm、rules，并含 source/ 子目录。README 的 Install (deb) 章节给出 dpkg-buildpackage -us -uc -b 与 dpkg -i 的安装方式，并说明 postinst 会自动启用并启动 rp-server.service 与 rp-btwifi.service，与该目录内容对应。</w:t>
            </w:r>
          </w:p>
        </w:tc>
      </w:tr>
      <w:tr w14:paraId="5315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3E051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60AB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E06DD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45B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9C64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系统配置模板目录，目录内没有直接文件，下含 default/ 与 systemd/ 两个二级子目录，递归共 3 个文件（2 个 .service 与 1 个无后缀）。README 未说明本目录，依目录名推断为随包发布的系统配置文件。</w:t>
            </w:r>
          </w:p>
        </w:tc>
      </w:tr>
      <w:tr w14:paraId="4725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32C2D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7D8DC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72D0D8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582A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5C3863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运维脚本目录，含 2 个文件：无后缀的 rp-server-config 与 stop_robot.sh。后者依文件名推断用于停止机器人相关进程，README 在 RDK X5 部署章节提到 rp_server 与 start_robot.sh 会争用 CAN 总线、同一时间只能运行其一。README 未说明本目录。</w:t>
            </w:r>
          </w:p>
        </w:tc>
      </w:tr>
      <w:tr w14:paraId="15C8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67C850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582E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B98FD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C2A4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 个文件 / 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FE53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源码根目录，目录内没有直接文件，唯一二级目录为 rp_server/，递归共 27 个文件（.py 26、.txt 1）。README 未说明本目录，依目录名推断为 Python 源码根目录。</w:t>
            </w:r>
          </w:p>
        </w:tc>
      </w:tr>
    </w:tbl>
    <w:p w14:paraId="0DD52471">
      <w:pPr>
        <w:pStyle w:val="3"/>
      </w:pPr>
      <w:bookmarkStart w:id="2" w:name="_Toc27839"/>
      <w:r>
        <w:t>三、目录用途说明</w:t>
      </w:r>
      <w:bookmarkEnd w:id="2"/>
    </w:p>
    <w:p w14:paraId="426981BA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4D2CB958">
      <w:pPr>
        <w:pStyle w:val="4"/>
      </w:pPr>
      <w:bookmarkStart w:id="3" w:name="_Toc8266"/>
      <w:r>
        <w:t>.github/</w:t>
      </w:r>
      <w:bookmarkEnd w:id="3"/>
    </w:p>
    <w:p w14:paraId="5678B355">
      <w:pPr>
        <w:ind w:firstLine="480" w:firstLineChars="200"/>
      </w:pPr>
      <w:r>
        <w:t>GitHub 平台配置目录，递归共 4 个文件，直接文件为 CODEOWNERS、ISSUE_TEMPLATE.md、PULL_REQUEST_TEMPLATE.md，另含 workflows/ 子目录。README 未说明本目录，依文件名推断为代码所有者声明与议题、合并请求模板等平台治理文件。</w:t>
      </w:r>
    </w:p>
    <w:p w14:paraId="72A239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34DE78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624F7CFE">
      <w:pPr>
        <w:pStyle w:val="5"/>
      </w:pPr>
      <w:r>
        <w:t>.github/workflows/</w:t>
      </w:r>
    </w:p>
    <w:p w14:paraId="29E3A6C8">
      <w:pPr>
        <w:ind w:firstLine="480" w:firstLineChars="200"/>
      </w:pPr>
      <w:r>
        <w:t>GitHub Actions 工作流目录，只有 build-deb.yml 一个文件，用于构建本服务的 deb 安装包。README 未说明本目录，依文件名推断。</w:t>
      </w:r>
    </w:p>
    <w:p w14:paraId="4E99B1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FB9F5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369E521E">
      <w:pPr>
        <w:pStyle w:val="4"/>
      </w:pPr>
      <w:bookmarkStart w:id="4" w:name="_Toc22148"/>
      <w:r>
        <w:t>config/</w:t>
      </w:r>
      <w:bookmarkEnd w:id="4"/>
    </w:p>
    <w:p w14:paraId="1F2CDDE7">
      <w:pPr>
        <w:ind w:firstLine="480" w:firstLineChars="200"/>
      </w:pPr>
      <w:r>
        <w:t>运行配置目录，只有 server.yaml 一个文件。README 多处直接以 config/server.yaml 指代该配置：生产部署章节要求 server.mock 必须为 false、hardware.required 默认为 motors 与 imu，日志章节给出 logging 段（level、dir、file、packet_file、max_size、backup_count）的写法。</w:t>
      </w:r>
    </w:p>
    <w:p w14:paraId="1B42970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635AA2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根层代表文件：server.yaml。</w:t>
      </w:r>
    </w:p>
    <w:p w14:paraId="79F7C6C0">
      <w:pPr>
        <w:pStyle w:val="4"/>
      </w:pPr>
      <w:bookmarkStart w:id="5" w:name="_Toc15284"/>
      <w:r>
        <w:t>debian/</w:t>
      </w:r>
      <w:bookmarkEnd w:id="5"/>
    </w:p>
    <w:p w14:paraId="6DC37033">
      <w:pPr>
        <w:ind w:firstLine="480" w:firstLineChars="200"/>
      </w:pPr>
      <w:r>
        <w:t>Debian 打包控制文件目录，递归 8 个无后缀文件，直接文件为 changelog、control、copyright、install、postinst、postrm、rules，并含 source/ 子目录。README 的 Install (deb) 章节给出 dpkg-buildpackage -us -uc -b 与 dpkg -i 的安装方式，并说明 postinst 会自动启用并启动 rp-server.service 与 rp-btwifi.service，与该目录内容对应。</w:t>
      </w:r>
    </w:p>
    <w:p w14:paraId="37FFD5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1 个；递归共 8 个文件、1 个目录。依据该仓 README 原文</w:t>
      </w:r>
    </w:p>
    <w:p w14:paraId="38EB186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根层代表文件：changelog、control、copyright、install、postinst、postrm、rules。</w:t>
      </w:r>
    </w:p>
    <w:p w14:paraId="487206F6">
      <w:pPr>
        <w:pStyle w:val="5"/>
      </w:pPr>
      <w:r>
        <w:t>debian/source/</w:t>
      </w:r>
    </w:p>
    <w:p w14:paraId="1A6D99CE">
      <w:pPr>
        <w:ind w:firstLine="480" w:firstLineChars="200"/>
      </w:pPr>
      <w:r>
        <w:t>只含一个名为 format 的无后缀文件，依 Debian 源码包惯例用于声明源码包格式。README 未说明本目录，依文件名推断。</w:t>
      </w:r>
    </w:p>
    <w:p w14:paraId="22CDF1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87F40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代表文件：format。</w:t>
      </w:r>
    </w:p>
    <w:p w14:paraId="4CB6B06B">
      <w:pPr>
        <w:pStyle w:val="4"/>
      </w:pPr>
      <w:bookmarkStart w:id="6" w:name="_Toc17727"/>
      <w:r>
        <w:t>etc/</w:t>
      </w:r>
      <w:bookmarkEnd w:id="6"/>
    </w:p>
    <w:p w14:paraId="100973BB">
      <w:pPr>
        <w:ind w:firstLine="480" w:firstLineChars="200"/>
      </w:pPr>
      <w:r>
        <w:t>系统配置模板目录，目录内没有直接文件，下含 default/ 与 systemd/ 两个二级子目录，递归共 3 个文件（2 个 .service 与 1 个无后缀）。README 未说明本目录，依目录名推断为随包发布的系统配置文件。</w:t>
      </w:r>
    </w:p>
    <w:p w14:paraId="7D43B1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3 个文件、3 个目录。README 未说明，依文件名推断</w:t>
      </w:r>
    </w:p>
    <w:p w14:paraId="254F2EE6">
      <w:pPr>
        <w:pStyle w:val="5"/>
      </w:pPr>
      <w:r>
        <w:t>etc/default/</w:t>
      </w:r>
    </w:p>
    <w:p w14:paraId="2212EC8E">
      <w:pPr>
        <w:ind w:firstLine="480" w:firstLineChars="200"/>
      </w:pPr>
      <w:r>
        <w:t>只含一个名为 rp-server 的无后缀文件，即 README 部署章节中多次提到的 /etc/default/rp-server 环境变量文件（其中定义 RP_HOST、RP_PORT、RP_LOG_LEVEL、RP_MOCK，RDK X5 部署时还要设置 RP_ROBOT_CONFIG）。</w:t>
      </w:r>
    </w:p>
    <w:p w14:paraId="742D46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704B558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代表文件：rp-server。</w:t>
      </w:r>
    </w:p>
    <w:p w14:paraId="20636F37">
      <w:pPr>
        <w:pStyle w:val="5"/>
      </w:pPr>
      <w:r>
        <w:t>etc/systemd/</w:t>
      </w:r>
    </w:p>
    <w:p w14:paraId="05B56D6B">
      <w:pPr>
        <w:ind w:firstLine="480" w:firstLineChars="200"/>
      </w:pPr>
      <w:r>
        <w:t>systemd 服务单元目录，目录内没有直接文件，下含 system/ 三级目录，其下共 2 个 .service 文件，对应 README 提到的 rp-server.service 与 rp-btwifi.service。</w:t>
      </w:r>
    </w:p>
    <w:p w14:paraId="4E872C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个目录。依据该仓 README 原文</w:t>
      </w:r>
    </w:p>
    <w:p w14:paraId="33325729">
      <w:pPr>
        <w:pStyle w:val="4"/>
      </w:pPr>
      <w:bookmarkStart w:id="7" w:name="_Toc19260"/>
      <w:r>
        <w:t>scripts/</w:t>
      </w:r>
      <w:bookmarkEnd w:id="7"/>
    </w:p>
    <w:p w14:paraId="22302C38">
      <w:pPr>
        <w:ind w:firstLine="480" w:firstLineChars="200"/>
      </w:pPr>
      <w:r>
        <w:t>运维脚本目录，含 2 个文件：无后缀的 rp-server-config 与 stop_robot.sh。后者依文件名推断用于停止机器人相关进程，README 在 RDK X5 部署章节提到 rp_server 与 start_robot.sh 会争用 CAN 总线、同一时间只能运行其一。README 未说明本目录。</w:t>
      </w:r>
    </w:p>
    <w:p w14:paraId="0AFACF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F3B54F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根层代表文件：rp-server-config、stop_robot.sh。</w:t>
      </w:r>
    </w:p>
    <w:p w14:paraId="1A6A8ED5">
      <w:pPr>
        <w:pStyle w:val="4"/>
      </w:pPr>
      <w:bookmarkStart w:id="8" w:name="_Toc10134"/>
      <w:r>
        <w:t>src/</w:t>
      </w:r>
      <w:bookmarkEnd w:id="8"/>
    </w:p>
    <w:p w14:paraId="29132A8D">
      <w:pPr>
        <w:ind w:firstLine="480" w:firstLineChars="200"/>
      </w:pPr>
      <w:r>
        <w:t>源码根目录，目录内没有直接文件，唯一二级目录为 rp_server/，递归共 27 个文件（.py 26、.txt 1）。README 未说明本目录，依目录名推断为 Python 源码根目录。</w:t>
      </w:r>
    </w:p>
    <w:p w14:paraId="0550FBB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27 个文件、4 个目录。README 未说明，依文件名推断</w:t>
      </w:r>
    </w:p>
    <w:p w14:paraId="4971CE93">
      <w:pPr>
        <w:pStyle w:val="5"/>
      </w:pPr>
      <w:r>
        <w:t>src/rp_server/</w:t>
      </w:r>
    </w:p>
    <w:p w14:paraId="5393F213">
      <w:pPr>
        <w:ind w:firstLine="480" w:firstLineChars="200"/>
      </w:pPr>
      <w:r>
        <w:t>Python 包主目录，共 27 个文件。直接文件含 __init__.py、__main__.py、btwifi.py、error_codes.py、log_config.py、monitors.py、requirements.txt、state.py、udp_auth.py、udp_session.py，并含 drivers/、protocol/、transport/ 三个三级子包。这与 README 架构章节列出的三层一一对应：transport 提供 WebSocket、串口、蓝牙、UDP 四种通道，protocol 负责 AT 解析与分发，drivers 负责 motors、imu、joy、policy 四类硬件驱动；btwifi.py 对应 README 提到的 rp-btwifi 服务，log_config.py 与 monitors.py 对应其日志与状态监控能力。</w:t>
      </w:r>
    </w:p>
    <w:p w14:paraId="03D5AA5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3 个；递归共 27 个文件、3 个目录。依据该仓 README 原文</w:t>
      </w:r>
    </w:p>
    <w:p w14:paraId="01ADCC8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代表文件：__init__.py、__main__.py、btwifi.py、error_codes.py、log_config.py、monitors.py、requirements.txt、state.py；另有 2 个直接文件。</w:t>
      </w:r>
    </w:p>
    <w:p w14:paraId="2000570E">
      <w:pPr>
        <w:pStyle w:val="4"/>
      </w:pPr>
      <w:bookmarkStart w:id="9" w:name="_Toc1286"/>
      <w:r>
        <w:t>根目录文件</w:t>
      </w:r>
      <w:bookmarkEnd w:id="9"/>
    </w:p>
    <w:p w14:paraId="71415DBC">
      <w:pPr>
        <w:ind w:firstLine="480" w:firstLineChars="200"/>
      </w:pPr>
      <w:r>
        <w:t>.gitattributes：Git 属性配置，规定换行符与二进制文件的处理方式。</w:t>
      </w:r>
    </w:p>
    <w:p w14:paraId="16FEC548">
      <w:pPr>
        <w:ind w:firstLine="480" w:firstLineChars="200"/>
      </w:pPr>
      <w:r>
        <w:t>.gitignore：Git 忽略规则文件，声明不纳入版本控制的路径。</w:t>
      </w:r>
    </w:p>
    <w:p w14:paraId="1A9D28B7">
      <w:pPr>
        <w:ind w:firstLine="480" w:firstLineChars="200"/>
      </w:pPr>
      <w:r>
        <w:t>LICENSE：许可证正文文件；README 的 License 章节写明为 GPL-3.0，并列出 2026 年版权方 mustaf-osman 与 wentywenty。</w:t>
      </w:r>
    </w:p>
    <w:p w14:paraId="3B2E3972">
      <w:pPr>
        <w:ind w:firstLine="480" w:firstLineChars="200"/>
      </w:pPr>
      <w:r>
        <w:t>README.md：仓库说明文档，覆盖三层架构与数据流、REST 接口、AT 协议命令与推送、控制映射、mock 快速启动、生产部署、RDK X5 部署与日志系统。</w:t>
      </w:r>
    </w:p>
    <w:p w14:paraId="0230E328">
      <w:pPr>
        <w:pStyle w:val="3"/>
      </w:pPr>
      <w:bookmarkStart w:id="10" w:name="_Toc7405"/>
      <w:r>
        <w:t>附录：完整文件清单</w:t>
      </w:r>
      <w:bookmarkEnd w:id="10"/>
    </w:p>
    <w:p w14:paraId="746BA557">
      <w:pPr>
        <w:ind w:firstLine="480" w:firstLineChars="200"/>
      </w:pPr>
      <w:r>
        <w:t>下表按路径列出该仓库全部 49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F5C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8138E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6A242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400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94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79A700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src/rp_server/drivers/__init__.py</w:t>
            </w:r>
          </w:p>
        </w:tc>
      </w:tr>
      <w:tr w14:paraId="06466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11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7925BE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src/rp_server/drivers/bms.py</w:t>
            </w:r>
          </w:p>
        </w:tc>
      </w:tr>
      <w:tr w14:paraId="303E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F90A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7D582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src/rp_server/drivers/head.py</w:t>
            </w:r>
          </w:p>
        </w:tc>
      </w:tr>
      <w:tr w14:paraId="2DDF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DF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777E6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src/rp_server/drivers/imu.py</w:t>
            </w:r>
          </w:p>
        </w:tc>
      </w:tr>
      <w:tr w14:paraId="08D6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7D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A425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src/rp_server/drivers/joy.py</w:t>
            </w:r>
          </w:p>
        </w:tc>
      </w:tr>
      <w:tr w14:paraId="65DDB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F4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C066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src/rp_server/drivers/motors.py</w:t>
            </w:r>
          </w:p>
        </w:tc>
      </w:tr>
      <w:tr w14:paraId="097A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EE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72D97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src/rp_server/drivers/policy.py</w:t>
            </w:r>
          </w:p>
        </w:tc>
      </w:tr>
      <w:tr w14:paraId="7B43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4B3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96F6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src/rp_server/error_codes.py</w:t>
            </w:r>
          </w:p>
        </w:tc>
      </w:tr>
      <w:tr w14:paraId="3344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0F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config/server.yaml</w:t>
            </w:r>
          </w:p>
        </w:tc>
        <w:tc>
          <w:tcPr>
            <w:tcW w:w="4535" w:type="dxa"/>
            <w:vAlign w:val="center"/>
          </w:tcPr>
          <w:p w14:paraId="465A8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src/rp_server/log_config.py</w:t>
            </w:r>
          </w:p>
        </w:tc>
      </w:tr>
      <w:tr w14:paraId="1EC8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89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6B42B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src/rp_server/monitors.py</w:t>
            </w:r>
          </w:p>
        </w:tc>
      </w:tr>
      <w:tr w14:paraId="4478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A3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3947A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src/rp_server/protocol/__init__.py</w:t>
            </w:r>
          </w:p>
        </w:tc>
      </w:tr>
      <w:tr w14:paraId="04A6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09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20778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src/rp_server/protocol/at_handler.py</w:t>
            </w:r>
          </w:p>
        </w:tc>
      </w:tr>
      <w:tr w14:paraId="5599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C4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debian/install</w:t>
            </w:r>
          </w:p>
        </w:tc>
        <w:tc>
          <w:tcPr>
            <w:tcW w:w="4535" w:type="dxa"/>
            <w:vAlign w:val="center"/>
          </w:tcPr>
          <w:p w14:paraId="729B7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src/rp_server/protocol/at_parser.py</w:t>
            </w:r>
          </w:p>
        </w:tc>
      </w:tr>
      <w:tr w14:paraId="7E02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7C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7C06C9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src/rp_server/protocol/gamepad.py</w:t>
            </w:r>
          </w:p>
        </w:tc>
      </w:tr>
      <w:tr w14:paraId="1CA8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2EF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4C7ED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src/rp_server/requirements.txt</w:t>
            </w:r>
          </w:p>
        </w:tc>
      </w:tr>
      <w:tr w14:paraId="5412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E59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553AF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src/rp_server/state.py</w:t>
            </w:r>
          </w:p>
        </w:tc>
      </w:tr>
      <w:tr w14:paraId="754F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55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debian/source/format</w:t>
            </w:r>
          </w:p>
        </w:tc>
        <w:tc>
          <w:tcPr>
            <w:tcW w:w="4535" w:type="dxa"/>
            <w:vAlign w:val="center"/>
          </w:tcPr>
          <w:p w14:paraId="5D5B4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src/rp_server/transport/__init__.py</w:t>
            </w:r>
          </w:p>
        </w:tc>
      </w:tr>
      <w:tr w14:paraId="0989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B8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etc/default/rp-server</w:t>
            </w:r>
          </w:p>
        </w:tc>
        <w:tc>
          <w:tcPr>
            <w:tcW w:w="4535" w:type="dxa"/>
            <w:vAlign w:val="center"/>
          </w:tcPr>
          <w:p w14:paraId="5E59D6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src/rp_server/transport/bt_server.py</w:t>
            </w:r>
          </w:p>
        </w:tc>
      </w:tr>
      <w:tr w14:paraId="00611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205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etc/systemd/system/rp-btwifi.service</w:t>
            </w:r>
          </w:p>
        </w:tc>
        <w:tc>
          <w:tcPr>
            <w:tcW w:w="4535" w:type="dxa"/>
            <w:vAlign w:val="center"/>
          </w:tcPr>
          <w:p w14:paraId="08512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src/rp_server/transport/can_joy_listener.py</w:t>
            </w:r>
          </w:p>
        </w:tc>
      </w:tr>
      <w:tr w14:paraId="3067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B8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etc/systemd/system/rp-server.service</w:t>
            </w:r>
          </w:p>
        </w:tc>
        <w:tc>
          <w:tcPr>
            <w:tcW w:w="4535" w:type="dxa"/>
            <w:vAlign w:val="center"/>
          </w:tcPr>
          <w:p w14:paraId="44A887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src/rp_server/transport/serial_server.py</w:t>
            </w:r>
          </w:p>
        </w:tc>
      </w:tr>
      <w:tr w14:paraId="219A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80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scripts/rp-server-config</w:t>
            </w:r>
          </w:p>
        </w:tc>
        <w:tc>
          <w:tcPr>
            <w:tcW w:w="4535" w:type="dxa"/>
            <w:vAlign w:val="center"/>
          </w:tcPr>
          <w:p w14:paraId="3E2299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src/rp_server/transport/udp_listener.py</w:t>
            </w:r>
          </w:p>
        </w:tc>
      </w:tr>
      <w:tr w14:paraId="6937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50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scripts/stop_robot.sh</w:t>
            </w:r>
          </w:p>
        </w:tc>
        <w:tc>
          <w:tcPr>
            <w:tcW w:w="4535" w:type="dxa"/>
            <w:vAlign w:val="center"/>
          </w:tcPr>
          <w:p w14:paraId="7BCA0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src/rp_server/transport/ws_server.py</w:t>
            </w:r>
          </w:p>
        </w:tc>
      </w:tr>
      <w:tr w14:paraId="1C50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B5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src/rp_server/__init__.py</w:t>
            </w:r>
          </w:p>
        </w:tc>
        <w:tc>
          <w:tcPr>
            <w:tcW w:w="4535" w:type="dxa"/>
            <w:vAlign w:val="center"/>
          </w:tcPr>
          <w:p w14:paraId="6BDC3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src/rp_server/udp_auth.py</w:t>
            </w:r>
          </w:p>
        </w:tc>
      </w:tr>
      <w:tr w14:paraId="2966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7B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src/rp_server/__main__.py</w:t>
            </w:r>
          </w:p>
        </w:tc>
        <w:tc>
          <w:tcPr>
            <w:tcW w:w="4535" w:type="dxa"/>
            <w:vAlign w:val="center"/>
          </w:tcPr>
          <w:p w14:paraId="73256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src/rp_server/udp_session.py</w:t>
            </w:r>
          </w:p>
        </w:tc>
      </w:tr>
      <w:tr w14:paraId="5404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0A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src/rp_server/btwifi.py</w:t>
            </w:r>
          </w:p>
        </w:tc>
        <w:tc>
          <w:tcPr>
            <w:tcW w:w="4535" w:type="dxa"/>
            <w:vAlign w:val="center"/>
          </w:tcPr>
          <w:p w14:paraId="4D094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300294B5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381F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D4F62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80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3123F361C33E4697A40DEC8ADCFF6909_12</vt:lpwstr>
  </property>
</Properties>
</file>