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000000"/>
          <w:sz w:val="26"/>
          <w:szCs w:val="26"/>
        </w:rPr>
        <w:t xml:space="preserve">Use-Case Flow Specification</w:t>
      </w:r>
    </w:p>
    <w:p>
      <w:pPr>
        <w:pBdr>
          <w:bottom w:val="single" w:color="000000" w:sz="6" w:space="2"/>
        </w:pBdr>
        <w:spacing w:after="60" w:before="140"/>
      </w:pPr>
      <w:r>
        <w:rPr>
          <w:b/>
          <w:bCs/>
          <w:color w:val="000000"/>
          <w:sz w:val="21"/>
          <w:szCs w:val="21"/>
        </w:rPr>
        <w:t xml:space="preserve">Use Case: Initiate ICU Transfer Request</w:t>
      </w:r>
    </w:p>
    <w:p>
      <w:pPr>
        <w:spacing w:after="20"/>
      </w:pPr>
      <w:r>
        <w:rPr>
          <w:b/>
          <w:bCs/>
          <w:color w:val="000000"/>
          <w:sz w:val="18"/>
          <w:szCs w:val="18"/>
        </w:rPr>
        <w:t xml:space="preserve">Primary Actor: </w:t>
      </w:r>
      <w:r>
        <w:rPr>
          <w:color w:val="000000"/>
          <w:sz w:val="18"/>
          <w:szCs w:val="18"/>
        </w:rPr>
        <w:t xml:space="preserve">Triage Nurse</w:t>
      </w:r>
    </w:p>
    <w:p>
      <w:pPr>
        <w:spacing w:after="20"/>
      </w:pPr>
      <w:r>
        <w:rPr>
          <w:b/>
          <w:bCs/>
          <w:color w:val="000000"/>
          <w:sz w:val="18"/>
          <w:szCs w:val="18"/>
        </w:rPr>
        <w:t xml:space="preserve">Secondary Actors: </w:t>
      </w:r>
      <w:r>
        <w:rPr>
          <w:color w:val="000000"/>
          <w:sz w:val="18"/>
          <w:szCs w:val="18"/>
        </w:rPr>
        <w:t xml:space="preserve">Hospital Administrator (notified), Ambulance Dispatch System (invoked in alternate flow)</w:t>
      </w:r>
    </w:p>
    <w:p>
      <w:pPr>
        <w:spacing w:after="20"/>
      </w:pPr>
      <w:r>
        <w:rPr>
          <w:b/>
          <w:bCs/>
          <w:color w:val="000000"/>
          <w:sz w:val="18"/>
          <w:szCs w:val="18"/>
        </w:rPr>
        <w:t xml:space="preserve">Related Requirements: </w:t>
      </w:r>
      <w:r>
        <w:rPr>
          <w:color w:val="000000"/>
          <w:sz w:val="18"/>
          <w:szCs w:val="18"/>
        </w:rPr>
        <w:t xml:space="preserve">FR-003, FR-004</w:t>
      </w:r>
    </w:p>
    <w:p>
      <w:pPr>
        <w:spacing w:after="20"/>
      </w:pPr>
      <w:r>
        <w:rPr>
          <w:b/>
          <w:bCs/>
          <w:color w:val="000000"/>
          <w:sz w:val="18"/>
          <w:szCs w:val="18"/>
        </w:rPr>
        <w:t xml:space="preserve">Trigger: </w:t>
      </w:r>
      <w:r>
        <w:rPr>
          <w:color w:val="000000"/>
          <w:sz w:val="18"/>
          <w:szCs w:val="18"/>
        </w:rPr>
        <w:t xml:space="preserve">A patient's computed triage severity score meets or exceeds the ICU-eligibility threshold and the Triage Nurse decides to escalate the patient to intensive care.</w:t>
      </w:r>
    </w:p>
    <w:p>
      <w:pPr>
        <w:pBdr>
          <w:bottom w:val="single" w:color="000000" w:sz="6" w:space="2"/>
        </w:pBdr>
        <w:spacing w:after="60" w:before="140"/>
      </w:pPr>
      <w:r>
        <w:rPr>
          <w:b/>
          <w:bCs/>
          <w:color w:val="000000"/>
          <w:sz w:val="21"/>
          <w:szCs w:val="21"/>
        </w:rPr>
        <w:t xml:space="preserve">Preconditions</w:t>
      </w:r>
    </w:p>
    <w:p>
      <w:pPr>
        <w:spacing w:after="20"/>
        <w:ind w:left="260" w:hanging="220"/>
      </w:pPr>
      <w:r>
        <w:rPr>
          <w:b/>
          <w:bCs/>
          <w:color w:val="000000"/>
          <w:sz w:val="18"/>
          <w:szCs w:val="18"/>
        </w:rPr>
        <w:t xml:space="preserve">1. </w:t>
      </w:r>
      <w:r>
        <w:rPr>
          <w:color w:val="000000"/>
          <w:sz w:val="18"/>
          <w:szCs w:val="18"/>
        </w:rPr>
        <w:t xml:space="preserve">The Triage Nurse is authenticated and logged into the dashboard.</w:t>
      </w:r>
    </w:p>
    <w:p>
      <w:pPr>
        <w:spacing w:after="20"/>
        <w:ind w:left="260" w:hanging="220"/>
      </w:pPr>
      <w:r>
        <w:rPr>
          <w:b/>
          <w:bCs/>
          <w:color w:val="000000"/>
          <w:sz w:val="18"/>
          <w:szCs w:val="18"/>
        </w:rPr>
        <w:t xml:space="preserve">2. </w:t>
      </w:r>
      <w:r>
        <w:rPr>
          <w:color w:val="000000"/>
          <w:sz w:val="18"/>
          <w:szCs w:val="18"/>
        </w:rPr>
        <w:t xml:space="preserve">The patient's intake vitals have already been recorded and the triage severity score has been computed (use case “Compute Triage Severity Score” has completed).</w:t>
      </w:r>
    </w:p>
    <w:p>
      <w:pPr>
        <w:spacing w:after="20"/>
        <w:ind w:left="260" w:hanging="220"/>
      </w:pPr>
      <w:r>
        <w:rPr>
          <w:b/>
          <w:bCs/>
          <w:color w:val="000000"/>
          <w:sz w:val="18"/>
          <w:szCs w:val="18"/>
        </w:rPr>
        <w:t xml:space="preserve">3. </w:t>
      </w:r>
      <w:r>
        <w:rPr>
          <w:color w:val="000000"/>
          <w:sz w:val="18"/>
          <w:szCs w:val="18"/>
        </w:rPr>
        <w:t xml:space="preserve">The patient's triage score meets or exceeds the configured ICU-eligibility threshold.</w:t>
      </w:r>
    </w:p>
    <w:p>
      <w:pPr>
        <w:pBdr>
          <w:bottom w:val="single" w:color="000000" w:sz="6" w:space="2"/>
        </w:pBdr>
        <w:spacing w:after="60" w:before="140"/>
      </w:pPr>
      <w:r>
        <w:rPr>
          <w:b/>
          <w:bCs/>
          <w:color w:val="000000"/>
          <w:sz w:val="21"/>
          <w:szCs w:val="21"/>
        </w:rPr>
        <w:t xml:space="preserve">Postconditions</w:t>
      </w:r>
    </w:p>
    <w:p>
      <w:pPr>
        <w:spacing w:after="20"/>
        <w:ind w:left="260" w:hanging="220"/>
      </w:pPr>
      <w:r>
        <w:rPr>
          <w:b/>
          <w:bCs/>
          <w:color w:val="000000"/>
          <w:sz w:val="18"/>
          <w:szCs w:val="18"/>
        </w:rPr>
        <w:t xml:space="preserve">-  </w:t>
      </w:r>
      <w:r>
        <w:rPr>
          <w:color w:val="000000"/>
          <w:sz w:val="18"/>
          <w:szCs w:val="18"/>
        </w:rPr>
        <w:t xml:space="preserve">On success: An ICU bed is reserved for the patient, a transfer record exists linking the patient to that bed, and the ward occupancy dashboard reflects the bed's new “Reserved” status in real time.</w:t>
      </w:r>
    </w:p>
    <w:p>
      <w:pPr>
        <w:spacing w:after="20"/>
        <w:ind w:left="260" w:hanging="220"/>
      </w:pPr>
      <w:r>
        <w:rPr>
          <w:b/>
          <w:bCs/>
          <w:color w:val="000000"/>
          <w:sz w:val="18"/>
          <w:szCs w:val="18"/>
        </w:rPr>
        <w:t xml:space="preserve">-  </w:t>
      </w:r>
      <w:r>
        <w:rPr>
          <w:color w:val="000000"/>
          <w:sz w:val="18"/>
          <w:szCs w:val="18"/>
        </w:rPr>
        <w:t xml:space="preserve">On alternate-flow completion: No local ICU bed is reserved; instead, an inter-facility ambulance transfer record exists and is pending, and the patient's status is “Pending Inter-Facility Transfer.”</w:t>
      </w:r>
    </w:p>
    <w:p>
      <w:pPr>
        <w:pBdr>
          <w:bottom w:val="single" w:color="000000" w:sz="6" w:space="2"/>
        </w:pBdr>
        <w:spacing w:after="60" w:before="140"/>
      </w:pPr>
      <w:r>
        <w:rPr>
          <w:b/>
          <w:bCs/>
          <w:color w:val="000000"/>
          <w:sz w:val="21"/>
          <w:szCs w:val="21"/>
        </w:rPr>
        <w:t xml:space="preserve">Main Success Scenario</w:t>
      </w:r>
    </w:p>
    <w:p>
      <w:pPr>
        <w:spacing w:after="20"/>
        <w:ind w:left="260" w:hanging="220"/>
      </w:pPr>
      <w:r>
        <w:rPr>
          <w:b/>
          <w:bCs/>
          <w:color w:val="000000"/>
          <w:sz w:val="18"/>
          <w:szCs w:val="18"/>
        </w:rPr>
        <w:t xml:space="preserve">1. </w:t>
      </w:r>
      <w:r>
        <w:rPr>
          <w:color w:val="000000"/>
          <w:sz w:val="18"/>
          <w:szCs w:val="18"/>
        </w:rPr>
        <w:t xml:space="preserve">The Triage Nurse selects a patient from the triage waitlist.</w:t>
      </w:r>
    </w:p>
    <w:p>
      <w:pPr>
        <w:spacing w:after="20"/>
        <w:ind w:left="260" w:hanging="220"/>
      </w:pPr>
      <w:r>
        <w:rPr>
          <w:b/>
          <w:bCs/>
          <w:color w:val="000000"/>
          <w:sz w:val="18"/>
          <w:szCs w:val="18"/>
        </w:rPr>
        <w:t xml:space="preserve">2. </w:t>
      </w:r>
      <w:r>
        <w:rPr>
          <w:color w:val="000000"/>
          <w:sz w:val="18"/>
          <w:szCs w:val="18"/>
        </w:rPr>
        <w:t xml:space="preserve">The system displays the patient's computed triage severity score and vitals summary.</w:t>
      </w:r>
    </w:p>
    <w:p>
      <w:pPr>
        <w:spacing w:after="20"/>
        <w:ind w:left="260" w:hanging="220"/>
      </w:pPr>
      <w:r>
        <w:rPr>
          <w:b/>
          <w:bCs/>
          <w:color w:val="000000"/>
          <w:sz w:val="18"/>
          <w:szCs w:val="18"/>
        </w:rPr>
        <w:t xml:space="preserve">3. </w:t>
      </w:r>
      <w:r>
        <w:rPr>
          <w:color w:val="000000"/>
          <w:sz w:val="18"/>
          <w:szCs w:val="18"/>
        </w:rPr>
        <w:t xml:space="preserve">The Triage Nurse selects “Initiate ICU Transfer.”</w:t>
      </w:r>
    </w:p>
    <w:p>
      <w:pPr>
        <w:spacing w:after="20"/>
        <w:ind w:left="260" w:hanging="220"/>
      </w:pPr>
      <w:r>
        <w:rPr>
          <w:b/>
          <w:bCs/>
          <w:color w:val="000000"/>
          <w:sz w:val="18"/>
          <w:szCs w:val="18"/>
        </w:rPr>
        <w:t xml:space="preserve">4. </w:t>
      </w:r>
      <w:r>
        <w:rPr>
          <w:color w:val="000000"/>
          <w:sz w:val="18"/>
          <w:szCs w:val="18"/>
        </w:rPr>
        <w:t xml:space="preserve">The system queries all connected ICU wards for beds with status “Available.”</w:t>
      </w:r>
    </w:p>
    <w:p>
      <w:pPr>
        <w:spacing w:after="20"/>
        <w:ind w:left="260" w:hanging="220"/>
      </w:pPr>
      <w:r>
        <w:rPr>
          <w:b/>
          <w:bCs/>
          <w:color w:val="000000"/>
          <w:sz w:val="18"/>
          <w:szCs w:val="18"/>
        </w:rPr>
        <w:t xml:space="preserve">5. </w:t>
      </w:r>
      <w:r>
        <w:rPr>
          <w:color w:val="000000"/>
          <w:sz w:val="18"/>
          <w:szCs w:val="18"/>
        </w:rPr>
        <w:t xml:space="preserve">The system presents the nearest matching available ICU bed to the Triage Nurse.</w:t>
      </w:r>
    </w:p>
    <w:p>
      <w:pPr>
        <w:spacing w:after="20"/>
        <w:ind w:left="260" w:hanging="220"/>
      </w:pPr>
      <w:r>
        <w:rPr>
          <w:b/>
          <w:bCs/>
          <w:color w:val="000000"/>
          <w:sz w:val="18"/>
          <w:szCs w:val="18"/>
        </w:rPr>
        <w:t xml:space="preserve">6. </w:t>
      </w:r>
      <w:r>
        <w:rPr>
          <w:color w:val="000000"/>
          <w:sz w:val="18"/>
          <w:szCs w:val="18"/>
        </w:rPr>
        <w:t xml:space="preserve">The Triage Nurse reviews and confirms the transfer.</w:t>
      </w:r>
    </w:p>
    <w:p>
      <w:pPr>
        <w:spacing w:after="20"/>
        <w:ind w:left="260" w:hanging="220"/>
      </w:pPr>
      <w:r>
        <w:rPr>
          <w:b/>
          <w:bCs/>
          <w:color w:val="000000"/>
          <w:sz w:val="18"/>
          <w:szCs w:val="18"/>
        </w:rPr>
        <w:t xml:space="preserve">7. </w:t>
      </w:r>
      <w:r>
        <w:rPr>
          <w:color w:val="000000"/>
          <w:sz w:val="18"/>
          <w:szCs w:val="18"/>
        </w:rPr>
        <w:t xml:space="preserve">The system reserves the selected ICU bed (status → “Reserved”), creates a transfer record linked to the patient, and timestamps the request.</w:t>
      </w:r>
    </w:p>
    <w:p>
      <w:pPr>
        <w:spacing w:after="20"/>
        <w:ind w:left="260" w:hanging="220"/>
      </w:pPr>
      <w:r>
        <w:rPr>
          <w:b/>
          <w:bCs/>
          <w:color w:val="000000"/>
          <w:sz w:val="18"/>
          <w:szCs w:val="18"/>
        </w:rPr>
        <w:t xml:space="preserve">8. </w:t>
      </w:r>
      <w:r>
        <w:rPr>
          <w:color w:val="000000"/>
          <w:sz w:val="18"/>
          <w:szCs w:val="18"/>
        </w:rPr>
        <w:t xml:space="preserve">The system broadcasts the updated bed status to all connected dashboard clients over WebSocket (see NFR-001).</w:t>
      </w:r>
    </w:p>
    <w:p>
      <w:pPr>
        <w:spacing w:after="20"/>
        <w:ind w:left="260" w:hanging="220"/>
      </w:pPr>
      <w:r>
        <w:rPr>
          <w:b/>
          <w:bCs/>
          <w:color w:val="000000"/>
          <w:sz w:val="18"/>
          <w:szCs w:val="18"/>
        </w:rPr>
        <w:t xml:space="preserve">9. </w:t>
      </w:r>
      <w:r>
        <w:rPr>
          <w:color w:val="000000"/>
          <w:sz w:val="18"/>
          <w:szCs w:val="18"/>
        </w:rPr>
        <w:t xml:space="preserve">The system notifies the Hospital Administrator of the new ICU reservation.</w:t>
      </w:r>
    </w:p>
    <w:p>
      <w:pPr>
        <w:spacing w:after="20"/>
        <w:ind w:left="260" w:hanging="220"/>
      </w:pPr>
      <w:r>
        <w:rPr>
          <w:b/>
          <w:bCs/>
          <w:color w:val="000000"/>
          <w:sz w:val="18"/>
          <w:szCs w:val="18"/>
        </w:rPr>
        <w:t xml:space="preserve">10. </w:t>
      </w:r>
      <w:r>
        <w:rPr>
          <w:color w:val="000000"/>
          <w:sz w:val="18"/>
          <w:szCs w:val="18"/>
        </w:rPr>
        <w:t xml:space="preserve">Use case ends successfully.</w:t>
      </w:r>
    </w:p>
    <w:p>
      <w:pPr>
        <w:pBdr>
          <w:bottom w:val="single" w:color="000000" w:sz="6" w:space="2"/>
        </w:pBdr>
        <w:spacing w:after="60" w:before="140"/>
      </w:pPr>
      <w:r>
        <w:rPr>
          <w:b/>
          <w:bCs/>
          <w:color w:val="000000"/>
          <w:sz w:val="21"/>
          <w:szCs w:val="21"/>
        </w:rPr>
        <w:t xml:space="preserve">Alternate Flow A1 — No Local ICU Bed Available</w:t>
      </w:r>
    </w:p>
    <w:p>
      <w:pPr>
        <w:spacing w:after="20"/>
      </w:pPr>
      <w:r>
        <w:rPr>
          <w:b/>
          <w:bCs/>
          <w:color w:val="000000"/>
          <w:sz w:val="18"/>
          <w:szCs w:val="18"/>
        </w:rPr>
        <w:t xml:space="preserve">Branches from: </w:t>
      </w:r>
      <w:r>
        <w:rPr>
          <w:color w:val="000000"/>
          <w:sz w:val="18"/>
          <w:szCs w:val="18"/>
        </w:rPr>
        <w:t xml:space="preserve">Main flow, step 4</w:t>
      </w:r>
    </w:p>
    <w:p>
      <w:pPr>
        <w:spacing w:after="20"/>
      </w:pPr>
      <w:r>
        <w:rPr>
          <w:b/>
          <w:bCs/>
          <w:color w:val="000000"/>
          <w:sz w:val="18"/>
          <w:szCs w:val="18"/>
        </w:rPr>
        <w:t xml:space="preserve">Extension point: </w:t>
      </w:r>
      <w:r>
        <w:rPr>
          <w:color w:val="000000"/>
          <w:sz w:val="18"/>
          <w:szCs w:val="18"/>
        </w:rPr>
        <w:t xml:space="preserve">“No Local ICU Bed Available”</w:t>
      </w:r>
    </w:p>
    <w:p>
      <w:pPr>
        <w:spacing w:after="20"/>
      </w:pPr>
      <w:r>
        <w:rPr>
          <w:b/>
          <w:bCs/>
          <w:color w:val="000000"/>
          <w:sz w:val="18"/>
          <w:szCs w:val="18"/>
        </w:rPr>
        <w:t xml:space="preserve">Extends into use case: </w:t>
      </w:r>
      <w:r>
        <w:rPr>
          <w:color w:val="000000"/>
          <w:sz w:val="18"/>
          <w:szCs w:val="18"/>
        </w:rPr>
        <w:t xml:space="preserve">Request Inter-Facility Ambulance Transfer</w:t>
      </w:r>
    </w:p>
    <w:p>
      <w:pPr>
        <w:spacing w:after="20"/>
        <w:ind w:left="260" w:hanging="220"/>
      </w:pPr>
      <w:r>
        <w:rPr>
          <w:color w:val="000000"/>
          <w:sz w:val="18"/>
          <w:szCs w:val="18"/>
        </w:rPr>
        <w:t xml:space="preserve">4a.1  The system finds zero ICU beds with status “Available” at the current facility and displays “No local ICU bed available” to the Triage Nurse.</w:t>
      </w:r>
    </w:p>
    <w:p>
      <w:pPr>
        <w:spacing w:after="20"/>
        <w:ind w:left="260" w:hanging="220"/>
      </w:pPr>
      <w:r>
        <w:rPr>
          <w:color w:val="000000"/>
          <w:sz w:val="18"/>
          <w:szCs w:val="18"/>
        </w:rPr>
        <w:t xml:space="preserve">4a.2  The system automatically invokes the extension use case Request Inter-Facility Ambulance Transfer.</w:t>
      </w:r>
    </w:p>
    <w:p>
      <w:pPr>
        <w:spacing w:after="20"/>
        <w:ind w:left="260" w:hanging="220"/>
      </w:pPr>
      <w:r>
        <w:rPr>
          <w:color w:val="000000"/>
          <w:sz w:val="18"/>
          <w:szCs w:val="18"/>
        </w:rPr>
        <w:t xml:space="preserve">4a.3  The system queries partner-facility ICU availability through the Ambulance Dispatch System interface and returns the nearest facility with a confirmed open ICU bed.</w:t>
      </w:r>
    </w:p>
    <w:p>
      <w:pPr>
        <w:spacing w:after="20"/>
        <w:ind w:left="260" w:hanging="220"/>
      </w:pPr>
      <w:r>
        <w:rPr>
          <w:color w:val="000000"/>
          <w:sz w:val="18"/>
          <w:szCs w:val="18"/>
        </w:rPr>
        <w:t xml:space="preserve">4a.4  The Triage Nurse reviews and confirms the inter-facility transfer.</w:t>
      </w:r>
    </w:p>
    <w:p>
      <w:pPr>
        <w:spacing w:after="20"/>
        <w:ind w:left="260" w:hanging="220"/>
      </w:pPr>
      <w:r>
        <w:rPr>
          <w:color w:val="000000"/>
          <w:sz w:val="18"/>
          <w:szCs w:val="18"/>
        </w:rPr>
        <w:t xml:space="preserve">4a.5  The system creates an inter-facility transfer record, dispatches an ambulance request to the Ambulance Dispatch System, and sets the patient's status to “Pending Inter-Facility Transfer.”</w:t>
      </w:r>
    </w:p>
    <w:p>
      <w:pPr>
        <w:spacing w:after="20"/>
        <w:ind w:left="260" w:hanging="220"/>
      </w:pPr>
      <w:r>
        <w:rPr>
          <w:color w:val="000000"/>
          <w:sz w:val="18"/>
          <w:szCs w:val="18"/>
        </w:rPr>
        <w:t xml:space="preserve">4a.6  The flow rejoins the main scenario at step 8 (broadcast + administrator notification), using the inter-facility transfer record in place of a local reservation.</w:t>
      </w:r>
    </w:p>
    <w:p>
      <w:pPr>
        <w:spacing w:after="20"/>
        <w:ind w:left="260" w:hanging="220"/>
      </w:pPr>
      <w:r>
        <w:rPr>
          <w:color w:val="000000"/>
          <w:sz w:val="18"/>
          <w:szCs w:val="18"/>
        </w:rPr>
        <w:t xml:space="preserve">4a.7  Use case ends.</w:t>
      </w:r>
    </w:p>
    <w:p>
      <w:pPr>
        <w:pBdr>
          <w:bottom w:val="single" w:color="000000" w:sz="6" w:space="2"/>
        </w:pBdr>
        <w:spacing w:after="60" w:before="140"/>
      </w:pPr>
      <w:r>
        <w:rPr>
          <w:b/>
          <w:bCs/>
          <w:color w:val="000000"/>
          <w:sz w:val="21"/>
          <w:szCs w:val="21"/>
        </w:rPr>
        <w:t xml:space="preserve">Notes</w:t>
      </w:r>
    </w:p>
    <w:p>
      <w:pPr>
        <w:spacing w:after="20"/>
        <w:ind w:left="260" w:hanging="220"/>
      </w:pPr>
      <w:r>
        <w:rPr>
          <w:b/>
          <w:bCs/>
          <w:color w:val="000000"/>
          <w:sz w:val="18"/>
          <w:szCs w:val="18"/>
        </w:rPr>
        <w:t xml:space="preserve">-  </w:t>
      </w:r>
      <w:r>
        <w:rPr>
          <w:color w:val="000000"/>
          <w:sz w:val="18"/>
          <w:szCs w:val="18"/>
        </w:rPr>
        <w:t xml:space="preserve">This use case demonstrates an «extend» relationship: Request Inter-Facility Ambulance Transfer extends Initiate ICU Transfer Request at the extension point “No Local ICU Bed Available” (see use-case-diagram).</w:t>
      </w:r>
    </w:p>
    <w:p>
      <w:pPr>
        <w:spacing w:after="20"/>
        <w:ind w:left="260" w:hanging="220"/>
      </w:pPr>
      <w:r>
        <w:rPr>
          <w:b/>
          <w:bCs/>
          <w:color w:val="000000"/>
          <w:sz w:val="18"/>
          <w:szCs w:val="18"/>
        </w:rPr>
        <w:t xml:space="preserve">-  </w:t>
      </w:r>
      <w:r>
        <w:rPr>
          <w:color w:val="000000"/>
          <w:sz w:val="18"/>
          <w:szCs w:val="18"/>
        </w:rPr>
        <w:t xml:space="preserve">Step 4 in the main flow depends on the previously completed Compute Triage Severity Score use case, which is included by Log Patient Intake &amp; Vitals via an «include» relationship.</w:t>
      </w:r>
    </w:p>
    <w:sectPr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2026-08-27T03:22:25.494Z</dcterms:created>
  <dcterms:modified xsi:type="dcterms:W3CDTF">2026-08-27T03:22:25.505Z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