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82C85" w14:textId="77777777" w:rsidR="00D266AC" w:rsidRPr="00A23681" w:rsidRDefault="00D266AC" w:rsidP="00D266AC">
      <w:pPr>
        <w:spacing w:after="0" w:line="240" w:lineRule="auto"/>
        <w:jc w:val="center"/>
        <w:rPr>
          <w:rFonts w:eastAsia="Times New Roman" w:cs="Times New Roman"/>
          <w:caps/>
          <w:kern w:val="0"/>
          <w:sz w:val="32"/>
          <w:szCs w:val="32"/>
          <w:lang w:val="ru-RU" w:eastAsia="ru-RU"/>
          <w14:ligatures w14:val="none"/>
        </w:rPr>
      </w:pPr>
      <w:r w:rsidRPr="00A23681">
        <w:rPr>
          <w:rFonts w:eastAsia="Times New Roman" w:cs="Times New Roman"/>
          <w:caps/>
          <w:kern w:val="0"/>
          <w:sz w:val="32"/>
          <w:szCs w:val="32"/>
          <w:lang w:val="ru-RU" w:eastAsia="ru-RU"/>
          <w14:ligatures w14:val="none"/>
        </w:rPr>
        <w:t>Министерство образования Республики Беларусь</w:t>
      </w:r>
    </w:p>
    <w:p w14:paraId="3F1098C6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caps/>
          <w:kern w:val="0"/>
          <w:sz w:val="32"/>
          <w:szCs w:val="32"/>
          <w:lang w:val="ru-RU" w:eastAsia="ru-RU"/>
          <w14:ligatures w14:val="none"/>
        </w:rPr>
      </w:pPr>
    </w:p>
    <w:p w14:paraId="7AC1AF14" w14:textId="77777777" w:rsidR="00D266AC" w:rsidRPr="00A23681" w:rsidRDefault="00D266AC" w:rsidP="00D266AC">
      <w:pPr>
        <w:spacing w:after="0" w:line="240" w:lineRule="auto"/>
        <w:jc w:val="center"/>
        <w:rPr>
          <w:rFonts w:eastAsia="Times New Roman" w:cs="Times New Roman"/>
          <w:kern w:val="0"/>
          <w:sz w:val="32"/>
          <w:szCs w:val="32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32"/>
          <w:szCs w:val="32"/>
          <w:lang w:val="ru-RU" w:eastAsia="ru-RU"/>
          <w14:ligatures w14:val="none"/>
        </w:rPr>
        <w:t>Учреждение образования</w:t>
      </w:r>
    </w:p>
    <w:p w14:paraId="73669995" w14:textId="77777777" w:rsidR="00D266AC" w:rsidRPr="00A23681" w:rsidRDefault="00D266AC" w:rsidP="00D266AC">
      <w:pPr>
        <w:spacing w:after="0" w:line="240" w:lineRule="auto"/>
        <w:jc w:val="center"/>
        <w:rPr>
          <w:rFonts w:eastAsia="Times New Roman" w:cs="Times New Roman"/>
          <w:kern w:val="0"/>
          <w:sz w:val="32"/>
          <w:szCs w:val="32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32"/>
          <w:szCs w:val="32"/>
          <w:lang w:val="ru-RU" w:eastAsia="ru-RU"/>
          <w14:ligatures w14:val="none"/>
        </w:rPr>
        <w:t>«Брестский государственный технический университет»</w:t>
      </w:r>
    </w:p>
    <w:p w14:paraId="421EEB21" w14:textId="77777777" w:rsidR="00D266AC" w:rsidRPr="00A23681" w:rsidRDefault="00D266AC" w:rsidP="00D266AC">
      <w:pPr>
        <w:spacing w:after="0" w:line="240" w:lineRule="auto"/>
        <w:jc w:val="center"/>
        <w:rPr>
          <w:rFonts w:eastAsia="Times New Roman" w:cs="Times New Roman"/>
          <w:kern w:val="0"/>
          <w:sz w:val="32"/>
          <w:szCs w:val="32"/>
          <w:lang w:val="ru-RU" w:eastAsia="ru-RU"/>
          <w14:ligatures w14:val="none"/>
        </w:rPr>
      </w:pPr>
    </w:p>
    <w:p w14:paraId="372F3086" w14:textId="77777777" w:rsidR="00D266AC" w:rsidRPr="00A23681" w:rsidRDefault="00D266AC" w:rsidP="00D266AC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Факультет электронно-информационных систем</w:t>
      </w:r>
    </w:p>
    <w:p w14:paraId="28654EDC" w14:textId="77777777" w:rsidR="00D266AC" w:rsidRPr="00A23681" w:rsidRDefault="00D266AC" w:rsidP="00D266AC">
      <w:pPr>
        <w:tabs>
          <w:tab w:val="left" w:pos="1740"/>
        </w:tabs>
        <w:spacing w:after="0" w:line="240" w:lineRule="auto"/>
        <w:jc w:val="center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518F2104" w14:textId="77777777" w:rsidR="00D266AC" w:rsidRPr="00A23681" w:rsidRDefault="00D266AC" w:rsidP="00D266AC">
      <w:pPr>
        <w:tabs>
          <w:tab w:val="left" w:pos="1740"/>
        </w:tabs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Кафедра интеллектуальных информационных технологий</w:t>
      </w:r>
    </w:p>
    <w:p w14:paraId="7AF28126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445181D2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05EE283D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1C8A6290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03F3DCD9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3D6C1C97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7791A9B0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2A27C72A" w14:textId="77777777" w:rsidR="00D266AC" w:rsidRPr="00A23681" w:rsidRDefault="00D266AC" w:rsidP="00D266AC">
      <w:pPr>
        <w:tabs>
          <w:tab w:val="left" w:pos="2385"/>
        </w:tabs>
        <w:spacing w:after="0" w:line="240" w:lineRule="auto"/>
        <w:jc w:val="center"/>
        <w:rPr>
          <w:rFonts w:eastAsia="Times New Roman" w:cs="Times New Roman"/>
          <w:kern w:val="0"/>
          <w:sz w:val="52"/>
          <w:szCs w:val="52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52"/>
          <w:szCs w:val="52"/>
          <w:lang w:val="ru-RU" w:eastAsia="ru-RU"/>
          <w14:ligatures w14:val="none"/>
        </w:rPr>
        <w:t>Отчет</w:t>
      </w:r>
    </w:p>
    <w:p w14:paraId="53106468" w14:textId="77777777" w:rsidR="00D266AC" w:rsidRPr="00A23681" w:rsidRDefault="00D266AC" w:rsidP="00D266AC">
      <w:pPr>
        <w:tabs>
          <w:tab w:val="left" w:pos="2385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6E8D4EE" w14:textId="77777777" w:rsidR="00D266AC" w:rsidRPr="00A23681" w:rsidRDefault="00D266AC" w:rsidP="00D266AC">
      <w:pPr>
        <w:tabs>
          <w:tab w:val="left" w:pos="2385"/>
        </w:tabs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о прохождении преддипломной практики</w:t>
      </w:r>
    </w:p>
    <w:p w14:paraId="1D3D7E90" w14:textId="77777777" w:rsidR="00D266AC" w:rsidRPr="00A23681" w:rsidRDefault="00D266AC" w:rsidP="00D266AC">
      <w:pPr>
        <w:tabs>
          <w:tab w:val="left" w:pos="2385"/>
        </w:tabs>
        <w:spacing w:after="0" w:line="240" w:lineRule="auto"/>
        <w:jc w:val="center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5B2D1475" w14:textId="77777777" w:rsidR="00D266AC" w:rsidRPr="00A23681" w:rsidRDefault="00D266AC" w:rsidP="00D266AC">
      <w:pPr>
        <w:spacing w:after="0" w:line="240" w:lineRule="auto"/>
        <w:jc w:val="center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6B76A48B" w14:textId="2853FA9E" w:rsidR="00D266AC" w:rsidRPr="00A23681" w:rsidRDefault="00D266AC" w:rsidP="00D266AC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 </w:t>
      </w:r>
      <w:r w:rsidRPr="00A23681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OOO</w:t>
      </w: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«Аира стиль»</w:t>
      </w:r>
    </w:p>
    <w:p w14:paraId="419352BF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4BDA32BE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0CD97633" w14:textId="77777777" w:rsidR="00D266AC" w:rsidRPr="00A23681" w:rsidRDefault="00D266AC" w:rsidP="00D266A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Студента факультета электронно-информационных систем</w:t>
      </w:r>
    </w:p>
    <w:p w14:paraId="0D982778" w14:textId="77777777" w:rsidR="00D266AC" w:rsidRPr="00A23681" w:rsidRDefault="00D266AC" w:rsidP="00D266AC">
      <w:pPr>
        <w:tabs>
          <w:tab w:val="left" w:pos="2400"/>
        </w:tabs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212EEF20" w14:textId="77777777" w:rsidR="00D266AC" w:rsidRPr="00A23681" w:rsidRDefault="00D266AC" w:rsidP="00D266AC">
      <w:pPr>
        <w:tabs>
          <w:tab w:val="left" w:pos="2400"/>
        </w:tabs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209871DF" w14:textId="1106EF19" w:rsidR="00D266AC" w:rsidRPr="00A23681" w:rsidRDefault="00D266AC" w:rsidP="00D266AC">
      <w:pPr>
        <w:tabs>
          <w:tab w:val="left" w:pos="2400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4 курс, группа ИИ-21</w:t>
      </w:r>
      <w:r w:rsidRPr="00A23681"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  <w:t xml:space="preserve">                       _________________________    </w:t>
      </w: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Т.В. Литвинюк</w:t>
      </w:r>
    </w:p>
    <w:p w14:paraId="13554A49" w14:textId="77777777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  <w:t xml:space="preserve">          </w:t>
      </w:r>
      <w:r w:rsidRPr="00A23681"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  <w:tab/>
        <w:t xml:space="preserve">                       (подпись) </w:t>
      </w:r>
    </w:p>
    <w:p w14:paraId="4A0F96EE" w14:textId="77777777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531DFC14" w14:textId="77777777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Руководитель практики</w:t>
      </w:r>
    </w:p>
    <w:p w14:paraId="405C8061" w14:textId="77777777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от университета </w:t>
      </w:r>
    </w:p>
    <w:p w14:paraId="37B5DF68" w14:textId="451C4C39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Старший Преподаватель             ___________________</w:t>
      </w:r>
      <w:proofErr w:type="gramStart"/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_  Н.С.</w:t>
      </w:r>
      <w:proofErr w:type="gramEnd"/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Монтик</w:t>
      </w:r>
      <w:proofErr w:type="spellEnd"/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</w:p>
    <w:p w14:paraId="57486E46" w14:textId="77777777" w:rsidR="00D266AC" w:rsidRPr="00A23681" w:rsidRDefault="00D266AC" w:rsidP="00D266AC">
      <w:pPr>
        <w:tabs>
          <w:tab w:val="left" w:pos="3480"/>
          <w:tab w:val="left" w:pos="7815"/>
        </w:tabs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  <w:tab/>
        <w:t xml:space="preserve">                       (подпись) </w:t>
      </w:r>
      <w:r w:rsidRPr="00A23681"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  <w:tab/>
      </w:r>
    </w:p>
    <w:p w14:paraId="10BB56F0" w14:textId="77777777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7E02F10D" w14:textId="77777777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Руководитель практики </w:t>
      </w:r>
    </w:p>
    <w:p w14:paraId="51E684F2" w14:textId="77777777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от предприятия</w:t>
      </w:r>
    </w:p>
    <w:p w14:paraId="13871042" w14:textId="2D2907A9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____________________   </w:t>
      </w:r>
      <w:r w:rsidR="00AF6134"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Бартош Е. В.</w:t>
      </w: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</w:t>
      </w:r>
    </w:p>
    <w:p w14:paraId="3F876D5F" w14:textId="77777777" w:rsidR="00D266AC" w:rsidRPr="00A23681" w:rsidRDefault="00D266AC" w:rsidP="00D266AC">
      <w:pPr>
        <w:tabs>
          <w:tab w:val="left" w:pos="3480"/>
          <w:tab w:val="left" w:pos="7815"/>
        </w:tabs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  <w:t xml:space="preserve">          </w:t>
      </w:r>
      <w:r w:rsidRPr="00A23681"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  <w:tab/>
        <w:t xml:space="preserve">                 (подпись, печать) </w:t>
      </w:r>
    </w:p>
    <w:p w14:paraId="497BB498" w14:textId="77777777" w:rsidR="00D266AC" w:rsidRPr="00A23681" w:rsidRDefault="00D266AC" w:rsidP="00D266AC">
      <w:pPr>
        <w:tabs>
          <w:tab w:val="left" w:pos="3480"/>
          <w:tab w:val="left" w:pos="7815"/>
        </w:tabs>
        <w:spacing w:after="0" w:line="240" w:lineRule="auto"/>
        <w:rPr>
          <w:rFonts w:eastAsia="Times New Roman" w:cs="Times New Roman"/>
          <w:kern w:val="0"/>
          <w:sz w:val="22"/>
          <w:szCs w:val="22"/>
          <w:lang w:val="ru-RU" w:eastAsia="ru-RU"/>
          <w14:ligatures w14:val="none"/>
        </w:rPr>
      </w:pPr>
    </w:p>
    <w:p w14:paraId="29CC1851" w14:textId="77777777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</w:p>
    <w:p w14:paraId="15CDA0E3" w14:textId="77777777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CA1E68E" w14:textId="77777777" w:rsidR="00D266AC" w:rsidRPr="00A23681" w:rsidRDefault="00D266AC" w:rsidP="00D266AC">
      <w:pPr>
        <w:tabs>
          <w:tab w:val="left" w:pos="3480"/>
        </w:tabs>
        <w:spacing w:after="0" w:line="240" w:lineRule="auto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A169101" w14:textId="77777777" w:rsidR="00D266AC" w:rsidRPr="00A23681" w:rsidRDefault="00D266AC" w:rsidP="00D266AC">
      <w:pPr>
        <w:tabs>
          <w:tab w:val="left" w:pos="3480"/>
        </w:tabs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F811D20" w14:textId="77777777" w:rsidR="006E5EFF" w:rsidRPr="00A23681" w:rsidRDefault="006E5EFF" w:rsidP="00D266AC">
      <w:pPr>
        <w:tabs>
          <w:tab w:val="left" w:pos="3480"/>
        </w:tabs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F19708F" w14:textId="77777777" w:rsidR="006E5EFF" w:rsidRPr="00A23681" w:rsidRDefault="006E5EFF" w:rsidP="00D266AC">
      <w:pPr>
        <w:tabs>
          <w:tab w:val="left" w:pos="3480"/>
        </w:tabs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EC5AEC7" w14:textId="37472313" w:rsidR="00D266AC" w:rsidRPr="00A23681" w:rsidRDefault="00D266AC" w:rsidP="00D266AC">
      <w:pPr>
        <w:tabs>
          <w:tab w:val="left" w:pos="3480"/>
        </w:tabs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23681">
        <w:rPr>
          <w:rFonts w:eastAsia="Times New Roman" w:cs="Times New Roman"/>
          <w:kern w:val="0"/>
          <w:sz w:val="28"/>
          <w:szCs w:val="28"/>
          <w:lang w:val="ru-RU" w:eastAsia="ru-RU"/>
          <w14:ligatures w14:val="none"/>
        </w:rPr>
        <w:t>Брест 2025</w:t>
      </w:r>
    </w:p>
    <w:p w14:paraId="4C300572" w14:textId="77DC2A78" w:rsidR="006E5EFF" w:rsidRPr="00A23681" w:rsidRDefault="006E5EFF" w:rsidP="006E5EFF">
      <w:pPr>
        <w:pStyle w:val="af"/>
        <w:rPr>
          <w:rFonts w:ascii="Times New Roman" w:hAnsi="Times New Roman" w:cs="Times New Roman"/>
          <w:b/>
          <w:lang w:val="ru-RU"/>
        </w:rPr>
      </w:pPr>
      <w:r w:rsidRPr="00A23681">
        <w:rPr>
          <w:rFonts w:ascii="Times New Roman" w:hAnsi="Times New Roman" w:cs="Times New Roman"/>
          <w:b/>
          <w:lang w:val="ru-RU"/>
        </w:rPr>
        <w:lastRenderedPageBreak/>
        <w:t>СОДЕРЖАНИЕ</w:t>
      </w:r>
    </w:p>
    <w:sdt>
      <w:sdtPr>
        <w:rPr>
          <w:rFonts w:cs="Times New Roman"/>
          <w:lang w:val="ru-RU"/>
        </w:rPr>
        <w:id w:val="141474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2F77A" w14:textId="1BC769BC" w:rsidR="006E5EFF" w:rsidRPr="00990B88" w:rsidRDefault="006E5EFF" w:rsidP="00990B88">
          <w:pPr>
            <w:ind w:firstLine="0"/>
            <w:rPr>
              <w:rFonts w:cs="Times New Roman"/>
              <w:lang w:val="ru-RU" w:eastAsia="ru-BY"/>
            </w:rPr>
          </w:pPr>
        </w:p>
        <w:p w14:paraId="6E688FA5" w14:textId="2C566E3E" w:rsidR="00990B88" w:rsidRPr="00990B88" w:rsidRDefault="006E5EFF">
          <w:pPr>
            <w:pStyle w:val="11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990B8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990B88">
            <w:rPr>
              <w:rFonts w:ascii="Times New Roman" w:hAnsi="Times New Roman"/>
              <w:sz w:val="24"/>
              <w:szCs w:val="24"/>
            </w:rPr>
            <w:instrText xml:space="preserve"> TOC \o "2-2" \h \z \t "Заголовок 1;2;Заголовок;1" </w:instrText>
          </w:r>
          <w:r w:rsidRPr="00990B8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93624344" w:history="1">
            <w:r w:rsidR="00990B88"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ВВЕДЕНИЕ</w:t>
            </w:r>
            <w:r w:rsidR="00990B88"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90B88"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90B88"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_Toc193624344 \h </w:instrText>
            </w:r>
            <w:r w:rsidR="00990B88"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90B88"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90B88"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990B88"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B9817" w14:textId="45FE2B40" w:rsidR="00990B88" w:rsidRPr="00990B88" w:rsidRDefault="00990B88">
          <w:pPr>
            <w:pStyle w:val="11"/>
            <w:tabs>
              <w:tab w:val="left" w:pos="440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45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990B88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СИСТЕМНЫЙ АНАЛИЗ И ПОСТАНОВКА ЗАДАЧИ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_Toc193624345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E67A9B" w14:textId="467320AD" w:rsidR="00990B88" w:rsidRPr="00990B88" w:rsidRDefault="00990B88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46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1.1</w:t>
            </w:r>
            <w:r w:rsidRPr="00990B88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Описание предметной области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_Toc193624346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A5464" w14:textId="6BC3CBA5" w:rsidR="00990B88" w:rsidRPr="00990B88" w:rsidRDefault="00990B88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47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1.2</w:t>
            </w:r>
            <w:r w:rsidRPr="00990B88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Анализ существующих решений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_Toc193624347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45020" w14:textId="2D269797" w:rsidR="00990B88" w:rsidRPr="00990B88" w:rsidRDefault="00990B88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48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1.3</w:t>
            </w:r>
            <w:r w:rsidRPr="00990B88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Основы структуры человеческого глаза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_Toc193624348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2C6A0" w14:textId="1D09EE39" w:rsidR="00990B88" w:rsidRPr="00990B88" w:rsidRDefault="00990B88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49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1.4</w:t>
            </w:r>
            <w:r w:rsidRPr="00990B88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Основы тонометрии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_Toc193624349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AAA4A" w14:textId="44D794B3" w:rsidR="00990B88" w:rsidRPr="00990B88" w:rsidRDefault="00990B88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50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en-US"/>
              </w:rPr>
              <w:t>1.5</w:t>
            </w:r>
            <w:r w:rsidRPr="00990B88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en-US"/>
              </w:rPr>
              <w:t>Обоснование необходимости реализации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_Toc193624350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39B44" w14:textId="29923FBE" w:rsidR="00990B88" w:rsidRPr="00990B88" w:rsidRDefault="00990B88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51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1.6</w:t>
            </w:r>
            <w:r w:rsidRPr="00990B88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Постановка задачи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_Toc193624351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87D5C" w14:textId="3C8A3608" w:rsidR="00990B88" w:rsidRPr="00990B88" w:rsidRDefault="00990B88">
          <w:pPr>
            <w:pStyle w:val="11"/>
            <w:tabs>
              <w:tab w:val="left" w:pos="440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52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2.</w:t>
            </w:r>
            <w:r w:rsidRPr="00990B88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ПРОЕКТИРОВАНИЕ АЛГОРИТМА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_Toc193624352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CDFD6D" w14:textId="02CB7715" w:rsidR="00990B88" w:rsidRPr="00990B88" w:rsidRDefault="00990B88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53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2.1 Анализ инструментов для реализации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_Toc193624353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80119E" w14:textId="54D8AB33" w:rsidR="00990B88" w:rsidRPr="00990B88" w:rsidRDefault="00990B88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54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2.2 Обзор набора данных тонометрии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_Toc193624354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0BE22" w14:textId="1B16AB81" w:rsidR="00990B88" w:rsidRPr="00990B88" w:rsidRDefault="00990B88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55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2.3 Проектирование архитектуры нейронных сетей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_Toc193624355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FAC8D6" w14:textId="775ECF34" w:rsidR="00990B88" w:rsidRPr="00990B88" w:rsidRDefault="00990B88">
          <w:pPr>
            <w:pStyle w:val="11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56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  <w:lang w:val="ru-RU"/>
              </w:rPr>
              <w:t>ЗАКЛЮЧЕНИЕ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_Toc193624356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79334" w14:textId="01B9AC9E" w:rsidR="00990B88" w:rsidRPr="00990B88" w:rsidRDefault="00990B88">
          <w:pPr>
            <w:pStyle w:val="11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3624357" w:history="1">
            <w:r w:rsidRPr="00990B88">
              <w:rPr>
                <w:rStyle w:val="ad"/>
                <w:rFonts w:ascii="Times New Roman" w:hAnsi="Times New Roman"/>
                <w:noProof/>
                <w:sz w:val="24"/>
                <w:szCs w:val="24"/>
              </w:rPr>
              <w:t>СПИСОК ИСПОЛЬЗОВАННЫХ ИСТОЧНИКОВ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_Toc193624357 \h </w:instrTex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990B8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EB936" w14:textId="4ED72D72" w:rsidR="00AF6134" w:rsidRPr="00A23681" w:rsidRDefault="006E5EFF">
          <w:pPr>
            <w:rPr>
              <w:rFonts w:cs="Times New Roman"/>
            </w:rPr>
          </w:pPr>
          <w:r w:rsidRPr="00990B88">
            <w:rPr>
              <w:rFonts w:eastAsiaTheme="minorEastAsia" w:cs="Times New Roman"/>
              <w:kern w:val="0"/>
              <w:lang w:eastAsia="ru-BY"/>
              <w14:ligatures w14:val="none"/>
            </w:rPr>
            <w:fldChar w:fldCharType="end"/>
          </w:r>
        </w:p>
      </w:sdtContent>
    </w:sdt>
    <w:p w14:paraId="55EEC2C5" w14:textId="79EB11DD" w:rsidR="00D266AC" w:rsidRPr="00A23681" w:rsidRDefault="00D266AC">
      <w:pPr>
        <w:rPr>
          <w:rFonts w:eastAsia="Times New Roman" w:cs="Times New Roman"/>
          <w:bCs/>
          <w:color w:val="000000"/>
          <w:kern w:val="0"/>
          <w:lang w:val="ru-RU" w:eastAsia="ru-RU"/>
          <w14:ligatures w14:val="none"/>
        </w:rPr>
      </w:pPr>
      <w:r w:rsidRPr="00A23681">
        <w:rPr>
          <w:rFonts w:eastAsia="Times New Roman" w:cs="Times New Roman"/>
          <w:bCs/>
          <w:color w:val="000000"/>
          <w:kern w:val="0"/>
          <w:lang w:val="ru-RU" w:eastAsia="ru-RU"/>
          <w14:ligatures w14:val="none"/>
        </w:rPr>
        <w:br w:type="page"/>
      </w:r>
    </w:p>
    <w:p w14:paraId="41A1218E" w14:textId="00E7B23E" w:rsidR="00D266AC" w:rsidRPr="00A23681" w:rsidRDefault="00D266AC" w:rsidP="006E5EFF">
      <w:pPr>
        <w:pStyle w:val="a3"/>
        <w:rPr>
          <w:rFonts w:cs="Times New Roman"/>
          <w:lang w:val="ru-RU"/>
        </w:rPr>
      </w:pPr>
      <w:bookmarkStart w:id="0" w:name="_Toc193624344"/>
      <w:r w:rsidRPr="00A23681">
        <w:rPr>
          <w:rFonts w:cs="Times New Roman"/>
          <w:lang w:val="ru-RU"/>
        </w:rPr>
        <w:lastRenderedPageBreak/>
        <w:t>ВВЕДЕНИЕ</w:t>
      </w:r>
      <w:bookmarkEnd w:id="0"/>
    </w:p>
    <w:p w14:paraId="20597246" w14:textId="77777777" w:rsidR="00A23681" w:rsidRPr="00A23681" w:rsidRDefault="00A23681" w:rsidP="00A23681">
      <w:r w:rsidRPr="00A23681">
        <w:t>Глаукома представляет собой одну из ведущих причин необратимой слепоты во всем мире, что делает своевременную диагностику и лечение этого заболевания критически важными задачами современной медицины. Это хроническое заболевание глаз характеризуется повышенным внутриглазным давлением, которое со временем может привести к повреждению зрительного нерва и потере зрения. Несмотря на значительный прогресс в области офтальмологии, ранняя диагностика глаукомы остается сложной задачей, поскольку на начальных стадиях она часто протекает бессимптомно. Традиционные методы диагностики, такие как тонометрия, позволяют измерять внутриглазное давление, однако их точность и способность выявлять заболевание на ранних стадиях зависят от опыта врача и качества интерпретации данных.</w:t>
      </w:r>
    </w:p>
    <w:p w14:paraId="2281BDC0" w14:textId="77777777" w:rsidR="00A23681" w:rsidRPr="00A23681" w:rsidRDefault="00A23681" w:rsidP="00A23681">
      <w:r w:rsidRPr="00A23681">
        <w:t>С развитием технологий искусственного интеллекта и глубокого обучения открываются новые возможности для автоматизации и повышения точности диагностических процессов. Использование нейронных сетей для анализа медицинских изображений и данных тонометрии демонстрирует многообещающие результаты в выявлении патологий глаза, включая глаукому. Такие подходы позволяют не только ускорить процесс диагностики, но и снизить вероятность человеческой ошибки, что особенно важно в условиях ограниченного доступа к квалифицированным специалистам. В данном контексте разработка системы классификации глаукомы на основе глубокого обучения становится актуальной задачей, способной внести значительный вклад в улучшение качества медицинской помощи.</w:t>
      </w:r>
    </w:p>
    <w:p w14:paraId="66592BD1" w14:textId="77777777" w:rsidR="00A23681" w:rsidRPr="00A23681" w:rsidRDefault="00A23681" w:rsidP="00A23681">
      <w:r w:rsidRPr="00A23681">
        <w:t>Целью данной дипломной работы является разработка и реализация модели глубокого обучения для классификации глаукомы на основе данных тонометрии глаза с использованием доступного набора данных. В работе будет рассмотрена предметная область, проведен анализ существующих решений, а также спроектирована и обучена нейронная сеть, способная эффективно различать здоровые глаза от глаз с признаками глаукомы. Особое внимание будет уделено выбору подходящих инструментов, обработке данных и оптимизации модели для достижения высокой точности классификации.</w:t>
      </w:r>
    </w:p>
    <w:p w14:paraId="05F2CC31" w14:textId="77777777" w:rsidR="00A23681" w:rsidRPr="00A23681" w:rsidRDefault="00A23681" w:rsidP="00A23681">
      <w:r w:rsidRPr="00A23681">
        <w:t>Предложенная разработка основывается на наборе данных "</w:t>
      </w:r>
      <w:proofErr w:type="spellStart"/>
      <w:r w:rsidRPr="00A23681">
        <w:t>Glaucoma</w:t>
      </w:r>
      <w:proofErr w:type="spellEnd"/>
      <w:r w:rsidRPr="00A23681">
        <w:t xml:space="preserve"> </w:t>
      </w:r>
      <w:proofErr w:type="spellStart"/>
      <w:r w:rsidRPr="00A23681">
        <w:t>Dataset</w:t>
      </w:r>
      <w:proofErr w:type="spellEnd"/>
      <w:r w:rsidRPr="00A23681">
        <w:t xml:space="preserve"> </w:t>
      </w:r>
      <w:proofErr w:type="spellStart"/>
      <w:r w:rsidRPr="00A23681">
        <w:t>EyePACS</w:t>
      </w:r>
      <w:proofErr w:type="spellEnd"/>
      <w:r w:rsidRPr="00A23681">
        <w:t xml:space="preserve"> AIROGS Light v2", доступном на платформе </w:t>
      </w:r>
      <w:proofErr w:type="spellStart"/>
      <w:r w:rsidRPr="00A23681">
        <w:t>Kaggle</w:t>
      </w:r>
      <w:proofErr w:type="spellEnd"/>
      <w:r w:rsidRPr="00A23681">
        <w:t xml:space="preserve">. Этот набор включает изображения глазного дна, которые будут использованы для обучения и тестирования модели. В процессе работы будут применены современные методы обработки изображений и архитектуры нейронных сетей, такие как </w:t>
      </w:r>
      <w:proofErr w:type="spellStart"/>
      <w:r w:rsidRPr="00A23681">
        <w:t>MobileNet</w:t>
      </w:r>
      <w:proofErr w:type="spellEnd"/>
      <w:r w:rsidRPr="00A23681">
        <w:t xml:space="preserve"> V3, что позволит создать эффективное решение, пригодное для практического применения. Итогом исследования станет обученная модель, сохраненная для дальнейшего использования, а также анализ ее производительности на тестовых данных.</w:t>
      </w:r>
    </w:p>
    <w:p w14:paraId="5F4DC977" w14:textId="73B48F32" w:rsidR="00D266AC" w:rsidRPr="00A23681" w:rsidRDefault="00A23681" w:rsidP="00A23681">
      <w:pPr>
        <w:rPr>
          <w:rFonts w:cs="Times New Roman"/>
        </w:rPr>
      </w:pPr>
      <w:r w:rsidRPr="00A23681">
        <w:t xml:space="preserve">Таким образом, данная работа направлена на решение актуальной проблемы ранней диагностики глаукомы с использованием передовых технологий машинного обучения. Результаты исследования могут послужить основой для создания автоматизированных систем поддержки принятия решений в офтальмологии, что в перспективе улучшит доступность и качество диагностики этого серьезного заболевания. В следующих разделах </w:t>
      </w:r>
      <w:r w:rsidRPr="00A23681">
        <w:lastRenderedPageBreak/>
        <w:t>будут подробно рассмотрены теоретические основы, методология разработки и практическая реализация поставленной задачи.</w:t>
      </w:r>
      <w:r w:rsidR="00D266AC" w:rsidRPr="00A23681">
        <w:rPr>
          <w:rFonts w:cs="Times New Roman"/>
        </w:rPr>
        <w:br w:type="page"/>
      </w:r>
    </w:p>
    <w:p w14:paraId="357E5C31" w14:textId="49D8B3A2" w:rsidR="00D266AC" w:rsidRPr="00990B88" w:rsidRDefault="00D266AC" w:rsidP="00990B88">
      <w:pPr>
        <w:pStyle w:val="a3"/>
        <w:numPr>
          <w:ilvl w:val="0"/>
          <w:numId w:val="5"/>
        </w:numPr>
      </w:pPr>
      <w:bookmarkStart w:id="1" w:name="_Toc193624345"/>
      <w:r w:rsidRPr="00990B88">
        <w:lastRenderedPageBreak/>
        <w:t>СИСТЕМНЫЙ АНАЛИЗ И ПОСТАНОВКА ЗАДАЧИ</w:t>
      </w:r>
      <w:bookmarkEnd w:id="1"/>
    </w:p>
    <w:p w14:paraId="570D558F" w14:textId="4296B5E0" w:rsidR="00D266AC" w:rsidRPr="00A23681" w:rsidRDefault="00D266AC" w:rsidP="00A23681">
      <w:pPr>
        <w:pStyle w:val="1"/>
        <w:numPr>
          <w:ilvl w:val="1"/>
          <w:numId w:val="5"/>
        </w:numPr>
        <w:rPr>
          <w:rFonts w:cs="Times New Roman"/>
          <w:lang w:val="ru-RU"/>
        </w:rPr>
      </w:pPr>
      <w:bookmarkStart w:id="2" w:name="_Toc193624346"/>
      <w:r w:rsidRPr="00A23681">
        <w:rPr>
          <w:rFonts w:cs="Times New Roman"/>
          <w:lang w:val="ru-RU"/>
        </w:rPr>
        <w:t>Описание предметной области</w:t>
      </w:r>
      <w:bookmarkEnd w:id="2"/>
    </w:p>
    <w:p w14:paraId="691CFBF1" w14:textId="77777777" w:rsidR="00A23681" w:rsidRPr="00A23681" w:rsidRDefault="00A23681" w:rsidP="00A23681">
      <w:pPr>
        <w:spacing w:after="160" w:line="278" w:lineRule="auto"/>
        <w:ind w:firstLine="709"/>
        <w:rPr>
          <w:rFonts w:cs="Times New Roman"/>
        </w:rPr>
      </w:pPr>
      <w:r w:rsidRPr="00A23681">
        <w:rPr>
          <w:rFonts w:cs="Times New Roman"/>
        </w:rPr>
        <w:t>Предметная область данной дипломной работы охватывает сферу офтальмологии, а именно диагностику глаукомы — одного из наиболее распространенных и опасных заболеваний глаз, которое может привести к необратимой потере зрения. Глаукома представляет собой группу хронических заболеваний, основным признаком которых является повышение внутриглазного давления (ВГД), вызывающее постепенное повреждение зрительного нерва. Этот процесс, как правило, протекает медленно и на ранних стадиях не сопровождается явными симптомами, что значительно затрудняет своевременное выявление болезни. По данным Всемирной организации здравоохранения, глаукома занимает второе место среди причин слепоты в мире, уступая лишь катаракте, и затрагивает миллионы людей, особенно пожилого возраста. Таким образом, разработка методов ранней диагностики этого заболевания является одной из приоритетных задач современной медицины.</w:t>
      </w:r>
    </w:p>
    <w:p w14:paraId="17FA4843" w14:textId="77777777" w:rsidR="00A23681" w:rsidRPr="00A23681" w:rsidRDefault="00A23681" w:rsidP="00A23681">
      <w:pPr>
        <w:spacing w:after="160" w:line="278" w:lineRule="auto"/>
        <w:ind w:firstLine="709"/>
        <w:rPr>
          <w:rFonts w:cs="Times New Roman"/>
        </w:rPr>
      </w:pPr>
      <w:r w:rsidRPr="00A23681">
        <w:rPr>
          <w:rFonts w:cs="Times New Roman"/>
        </w:rPr>
        <w:t>В основе диагностики глаукомы лежит измерение внутриглазного давления с помощью тонометрии — метода, который позволяет оценить давление жидкости внутри глазного яблока. Тонометрия может проводиться различными способами, включая контактные и бесконтактные техники, и часто дополняется анализом изображений глазного дна, где можно наблюдать изменения зрительного нерва и сосудистой системы. Однако традиционные подходы к интерпретации данных тонометрии и визуального осмотра имеют свои ограничения: они требуют высокой квалификации врача, а также могут быть подвержены субъективным ошибкам. Кроме того, доступ к специализированным офтальмологическим услугам ограничен в некоторых регионах, что подчеркивает необходимость разработки автоматизированных и доступных решений.</w:t>
      </w:r>
    </w:p>
    <w:p w14:paraId="77B2E18B" w14:textId="77777777" w:rsidR="00A23681" w:rsidRPr="00A23681" w:rsidRDefault="00A23681" w:rsidP="00A23681">
      <w:pPr>
        <w:spacing w:after="160" w:line="278" w:lineRule="auto"/>
        <w:ind w:firstLine="709"/>
        <w:rPr>
          <w:rFonts w:cs="Times New Roman"/>
        </w:rPr>
      </w:pPr>
      <w:r w:rsidRPr="00A23681">
        <w:rPr>
          <w:rFonts w:cs="Times New Roman"/>
        </w:rPr>
        <w:t>С развитием технологий искусственного интеллекта (ИИ) и глубокого обучения (Deep Learning, DL) в медицинской практике появляется возможность значительно улучшить диагностические процессы. Глубокое обучение, основанное на использовании многослойных нейронных сетей, демонстрирует выдающиеся результаты в задачах анализа изображений и классификации данных. В контексте офтальмологии такие технологии уже успешно применяются для выявления таких заболеваний, как диабетическая ретинопатия и возрастная макулярная дегенерация. Применение аналогичных методов для диагностики глаукомы открывает перспективы для создания систем, которые смогут автоматически анализировать данные тонометрии и изображения глазного дна, предоставляя врачам надежные инструменты для принятия решений.</w:t>
      </w:r>
    </w:p>
    <w:p w14:paraId="292261E7" w14:textId="00015187" w:rsidR="00D266AC" w:rsidRPr="0029674E" w:rsidRDefault="00A23681" w:rsidP="0029674E">
      <w:pPr>
        <w:ind w:firstLine="709"/>
        <w:rPr>
          <w:rFonts w:cs="Times New Roman"/>
          <w:lang w:val="ru-RU"/>
        </w:rPr>
      </w:pPr>
      <w:r w:rsidRPr="00A23681">
        <w:rPr>
          <w:rFonts w:cs="Times New Roman"/>
        </w:rPr>
        <w:t>Предметная область данной работы также включает изучение особенностей наборов данных, используемых для обучения моделей глубокого обучения. В частности, в исследовании будет задействован набор данных "</w:t>
      </w:r>
      <w:proofErr w:type="spellStart"/>
      <w:r w:rsidRPr="00A23681">
        <w:rPr>
          <w:rFonts w:cs="Times New Roman"/>
        </w:rPr>
        <w:t>Glaucoma</w:t>
      </w:r>
      <w:proofErr w:type="spellEnd"/>
      <w:r w:rsidRPr="00A23681">
        <w:rPr>
          <w:rFonts w:cs="Times New Roman"/>
        </w:rPr>
        <w:t xml:space="preserve"> </w:t>
      </w:r>
      <w:proofErr w:type="spellStart"/>
      <w:r w:rsidRPr="00A23681">
        <w:rPr>
          <w:rFonts w:cs="Times New Roman"/>
        </w:rPr>
        <w:t>Dataset</w:t>
      </w:r>
      <w:proofErr w:type="spellEnd"/>
      <w:r w:rsidRPr="00A23681">
        <w:rPr>
          <w:rFonts w:cs="Times New Roman"/>
        </w:rPr>
        <w:t xml:space="preserve"> </w:t>
      </w:r>
      <w:proofErr w:type="spellStart"/>
      <w:r w:rsidRPr="00A23681">
        <w:rPr>
          <w:rFonts w:cs="Times New Roman"/>
        </w:rPr>
        <w:t>EyePACS</w:t>
      </w:r>
      <w:proofErr w:type="spellEnd"/>
      <w:r w:rsidRPr="00A23681">
        <w:rPr>
          <w:rFonts w:cs="Times New Roman"/>
        </w:rPr>
        <w:t xml:space="preserve"> AIROGS Light v2", содержащий изображения глазного дна с разметкой, указывающей наличие или отсутствие признаков глаукомы. Эти данные представляют собой ценный ресурс для разработки и тестирования алгоритмов классификации, поскольку они отражают реальные </w:t>
      </w:r>
      <w:r w:rsidRPr="00A23681">
        <w:rPr>
          <w:rFonts w:cs="Times New Roman"/>
        </w:rPr>
        <w:lastRenderedPageBreak/>
        <w:t>клинические случаи. Важным аспектом является также предварительная обработка данных, включая аугментацию изображений и нормализацию, что позволяет повысить устойчивость модели к вариациям в качестве изображений и условиям их получения.</w:t>
      </w:r>
    </w:p>
    <w:p w14:paraId="220F5873" w14:textId="126C60B6" w:rsidR="00D266AC" w:rsidRPr="00A23681" w:rsidRDefault="006A345E" w:rsidP="006A345E">
      <w:pPr>
        <w:pStyle w:val="1"/>
        <w:numPr>
          <w:ilvl w:val="1"/>
          <w:numId w:val="5"/>
        </w:numPr>
        <w:rPr>
          <w:rFonts w:cs="Times New Roman"/>
          <w:lang w:val="ru-RU"/>
        </w:rPr>
      </w:pPr>
      <w:bookmarkStart w:id="3" w:name="_Toc193624347"/>
      <w:r w:rsidRPr="00A23681">
        <w:rPr>
          <w:rFonts w:cs="Times New Roman"/>
          <w:lang w:val="ru-RU"/>
        </w:rPr>
        <w:t>Анализ существующих решений</w:t>
      </w:r>
      <w:bookmarkEnd w:id="3"/>
    </w:p>
    <w:p w14:paraId="01B26BF0" w14:textId="77777777" w:rsidR="006A345E" w:rsidRPr="00A23681" w:rsidRDefault="006A345E" w:rsidP="006A345E">
      <w:pPr>
        <w:rPr>
          <w:rFonts w:cs="Times New Roman"/>
        </w:rPr>
      </w:pPr>
      <w:r w:rsidRPr="00A23681">
        <w:rPr>
          <w:rFonts w:cs="Times New Roman"/>
        </w:rPr>
        <w:t>На сегодняшний день автоматизированные методы диагностики глаукомы активно развиваются, и существует несколько подходов к обработке медицинских изображений и данных тонометрии. Основные направления исследований включают традиционные методы обработки изображений, машинное обучение и глубокие нейронные сети.</w:t>
      </w:r>
    </w:p>
    <w:p w14:paraId="34E38851" w14:textId="77777777" w:rsidR="006A345E" w:rsidRPr="00A23681" w:rsidRDefault="006A345E" w:rsidP="006A345E">
      <w:pPr>
        <w:rPr>
          <w:rFonts w:cs="Times New Roman"/>
          <w:b/>
          <w:bCs/>
        </w:rPr>
      </w:pPr>
      <w:r w:rsidRPr="00A23681">
        <w:rPr>
          <w:rFonts w:cs="Times New Roman"/>
          <w:b/>
          <w:bCs/>
        </w:rPr>
        <w:t>Традиционные методы анализа</w:t>
      </w:r>
    </w:p>
    <w:p w14:paraId="17F152C3" w14:textId="77777777" w:rsidR="006A345E" w:rsidRPr="00A23681" w:rsidRDefault="006A345E" w:rsidP="006A345E">
      <w:pPr>
        <w:rPr>
          <w:rFonts w:cs="Times New Roman"/>
        </w:rPr>
      </w:pPr>
      <w:r w:rsidRPr="00A23681">
        <w:rPr>
          <w:rFonts w:cs="Times New Roman"/>
        </w:rPr>
        <w:t>Классические методы диагностики глаукомы основаны на анализе изображений глазного дна и параметров внутриглазного давления. Для этого применяются различные алгоритмы обработки изображений, такие как:</w:t>
      </w:r>
    </w:p>
    <w:p w14:paraId="2000CA53" w14:textId="77777777" w:rsidR="006A345E" w:rsidRPr="00A23681" w:rsidRDefault="006A345E" w:rsidP="006A345E">
      <w:pPr>
        <w:numPr>
          <w:ilvl w:val="0"/>
          <w:numId w:val="6"/>
        </w:numPr>
        <w:rPr>
          <w:rFonts w:cs="Times New Roman"/>
        </w:rPr>
      </w:pPr>
      <w:r w:rsidRPr="00A23681">
        <w:rPr>
          <w:rFonts w:cs="Times New Roman"/>
        </w:rPr>
        <w:t>Выделение контуров и анализ формы зрительного нерва;</w:t>
      </w:r>
    </w:p>
    <w:p w14:paraId="595E9091" w14:textId="77777777" w:rsidR="006A345E" w:rsidRPr="00A23681" w:rsidRDefault="006A345E" w:rsidP="006A345E">
      <w:pPr>
        <w:numPr>
          <w:ilvl w:val="0"/>
          <w:numId w:val="6"/>
        </w:numPr>
        <w:rPr>
          <w:rFonts w:cs="Times New Roman"/>
        </w:rPr>
      </w:pPr>
      <w:r w:rsidRPr="00A23681">
        <w:rPr>
          <w:rFonts w:cs="Times New Roman"/>
        </w:rPr>
        <w:t>Сегментация слоя нервных волокон сетчатки;</w:t>
      </w:r>
    </w:p>
    <w:p w14:paraId="1BDCF048" w14:textId="77777777" w:rsidR="006A345E" w:rsidRPr="00A23681" w:rsidRDefault="006A345E" w:rsidP="006A345E">
      <w:pPr>
        <w:numPr>
          <w:ilvl w:val="0"/>
          <w:numId w:val="6"/>
        </w:numPr>
        <w:rPr>
          <w:rFonts w:cs="Times New Roman"/>
        </w:rPr>
      </w:pPr>
      <w:r w:rsidRPr="00A23681">
        <w:rPr>
          <w:rFonts w:cs="Times New Roman"/>
        </w:rPr>
        <w:t>Оценка толщины роговицы и ее влияния на показания тонометрии.</w:t>
      </w:r>
    </w:p>
    <w:p w14:paraId="05FAB953" w14:textId="77777777" w:rsidR="006A345E" w:rsidRPr="00A23681" w:rsidRDefault="006A345E" w:rsidP="006A345E">
      <w:pPr>
        <w:rPr>
          <w:rFonts w:cs="Times New Roman"/>
        </w:rPr>
      </w:pPr>
      <w:r w:rsidRPr="00A23681">
        <w:rPr>
          <w:rFonts w:cs="Times New Roman"/>
        </w:rPr>
        <w:t>Эти методы позволяют выявлять патологические изменения, но требуют значительных вычислительных ресурсов и высокой квалификации врача для интерпретации результатов.</w:t>
      </w:r>
    </w:p>
    <w:p w14:paraId="7EA45D58" w14:textId="77777777" w:rsidR="006A345E" w:rsidRPr="00A23681" w:rsidRDefault="006A345E" w:rsidP="006A345E">
      <w:pPr>
        <w:rPr>
          <w:rFonts w:cs="Times New Roman"/>
          <w:b/>
          <w:bCs/>
        </w:rPr>
      </w:pPr>
      <w:r w:rsidRPr="00A23681">
        <w:rPr>
          <w:rFonts w:cs="Times New Roman"/>
          <w:b/>
          <w:bCs/>
        </w:rPr>
        <w:t>Методы машинного обучения</w:t>
      </w:r>
    </w:p>
    <w:p w14:paraId="029E0204" w14:textId="77777777" w:rsidR="006A345E" w:rsidRPr="00A23681" w:rsidRDefault="006A345E" w:rsidP="006A345E">
      <w:pPr>
        <w:rPr>
          <w:rFonts w:cs="Times New Roman"/>
        </w:rPr>
      </w:pPr>
      <w:r w:rsidRPr="00A23681">
        <w:rPr>
          <w:rFonts w:cs="Times New Roman"/>
        </w:rPr>
        <w:t>В последние годы получили развитие алгоритмы машинного обучения, такие как:</w:t>
      </w:r>
    </w:p>
    <w:p w14:paraId="02C00F7A" w14:textId="77777777" w:rsidR="006A345E" w:rsidRPr="00A23681" w:rsidRDefault="006A345E" w:rsidP="006A345E">
      <w:pPr>
        <w:numPr>
          <w:ilvl w:val="0"/>
          <w:numId w:val="7"/>
        </w:numPr>
        <w:rPr>
          <w:rFonts w:cs="Times New Roman"/>
        </w:rPr>
      </w:pPr>
      <w:r w:rsidRPr="00A23681">
        <w:rPr>
          <w:rFonts w:cs="Times New Roman"/>
        </w:rPr>
        <w:t>SVM (метод опорных векторов);</w:t>
      </w:r>
    </w:p>
    <w:p w14:paraId="1D1E5B65" w14:textId="77777777" w:rsidR="006A345E" w:rsidRPr="00A23681" w:rsidRDefault="006A345E" w:rsidP="006A345E">
      <w:pPr>
        <w:numPr>
          <w:ilvl w:val="0"/>
          <w:numId w:val="7"/>
        </w:numPr>
        <w:rPr>
          <w:rFonts w:cs="Times New Roman"/>
        </w:rPr>
      </w:pPr>
      <w:r w:rsidRPr="00A23681">
        <w:rPr>
          <w:rFonts w:cs="Times New Roman"/>
        </w:rPr>
        <w:t>KNN (метод ближайших соседей);</w:t>
      </w:r>
    </w:p>
    <w:p w14:paraId="30A4F247" w14:textId="77777777" w:rsidR="006A345E" w:rsidRPr="00A23681" w:rsidRDefault="006A345E" w:rsidP="006A345E">
      <w:pPr>
        <w:numPr>
          <w:ilvl w:val="0"/>
          <w:numId w:val="7"/>
        </w:numPr>
        <w:rPr>
          <w:rFonts w:cs="Times New Roman"/>
        </w:rPr>
      </w:pPr>
      <w:r w:rsidRPr="00A23681">
        <w:rPr>
          <w:rFonts w:cs="Times New Roman"/>
        </w:rPr>
        <w:t>Решающие деревья и случайные леса.</w:t>
      </w:r>
    </w:p>
    <w:p w14:paraId="42EF4FA8" w14:textId="77777777" w:rsidR="006A345E" w:rsidRPr="00A23681" w:rsidRDefault="006A345E" w:rsidP="006A345E">
      <w:pPr>
        <w:rPr>
          <w:rFonts w:cs="Times New Roman"/>
        </w:rPr>
      </w:pPr>
      <w:r w:rsidRPr="00A23681">
        <w:rPr>
          <w:rFonts w:cs="Times New Roman"/>
        </w:rPr>
        <w:t>Эти алгоритмы используют вручную отобранные признаки изображений глазного дна и параметры тонометрии для обучения модели, которая затем классифицирует пациентов на группы с высоким и низким риском глаукомы.</w:t>
      </w:r>
    </w:p>
    <w:p w14:paraId="71CFACE8" w14:textId="77777777" w:rsidR="006A345E" w:rsidRPr="00A23681" w:rsidRDefault="006A345E" w:rsidP="006A345E">
      <w:pPr>
        <w:rPr>
          <w:rFonts w:cs="Times New Roman"/>
          <w:b/>
          <w:bCs/>
        </w:rPr>
      </w:pPr>
      <w:r w:rsidRPr="00A23681">
        <w:rPr>
          <w:rFonts w:cs="Times New Roman"/>
          <w:b/>
          <w:bCs/>
        </w:rPr>
        <w:t>Глубокое обучение</w:t>
      </w:r>
    </w:p>
    <w:p w14:paraId="4729280F" w14:textId="77777777" w:rsidR="006A345E" w:rsidRPr="00A23681" w:rsidRDefault="006A345E" w:rsidP="006A345E">
      <w:pPr>
        <w:rPr>
          <w:rFonts w:cs="Times New Roman"/>
        </w:rPr>
      </w:pPr>
      <w:r w:rsidRPr="00A23681">
        <w:rPr>
          <w:rFonts w:cs="Times New Roman"/>
        </w:rPr>
        <w:t>С появлением глубоких нейронных сетей значительно улучшились результаты автоматической диагностики. Используются модели, такие как:</w:t>
      </w:r>
    </w:p>
    <w:p w14:paraId="10F290F5" w14:textId="77777777" w:rsidR="006A345E" w:rsidRPr="00A23681" w:rsidRDefault="006A345E" w:rsidP="006A345E">
      <w:pPr>
        <w:numPr>
          <w:ilvl w:val="0"/>
          <w:numId w:val="8"/>
        </w:numPr>
        <w:rPr>
          <w:rFonts w:cs="Times New Roman"/>
        </w:rPr>
      </w:pPr>
      <w:r w:rsidRPr="00A23681">
        <w:rPr>
          <w:rFonts w:cs="Times New Roman"/>
        </w:rPr>
        <w:t>CNN (</w:t>
      </w:r>
      <w:proofErr w:type="spellStart"/>
      <w:r w:rsidRPr="00A23681">
        <w:rPr>
          <w:rFonts w:cs="Times New Roman"/>
        </w:rPr>
        <w:t>сверточные</w:t>
      </w:r>
      <w:proofErr w:type="spellEnd"/>
      <w:r w:rsidRPr="00A23681">
        <w:rPr>
          <w:rFonts w:cs="Times New Roman"/>
        </w:rPr>
        <w:t xml:space="preserve"> нейронные сети) для анализа изображений глазного дна;</w:t>
      </w:r>
    </w:p>
    <w:p w14:paraId="44AFC1BF" w14:textId="77777777" w:rsidR="006A345E" w:rsidRPr="00A23681" w:rsidRDefault="006A345E" w:rsidP="006A345E">
      <w:pPr>
        <w:numPr>
          <w:ilvl w:val="0"/>
          <w:numId w:val="8"/>
        </w:numPr>
        <w:rPr>
          <w:rFonts w:cs="Times New Roman"/>
        </w:rPr>
      </w:pPr>
      <w:r w:rsidRPr="00A23681">
        <w:rPr>
          <w:rFonts w:cs="Times New Roman"/>
        </w:rPr>
        <w:t>RNN и трансформеры для обработки последовательностей данных;</w:t>
      </w:r>
    </w:p>
    <w:p w14:paraId="25A8A5D0" w14:textId="77777777" w:rsidR="006A345E" w:rsidRPr="00A23681" w:rsidRDefault="006A345E" w:rsidP="006A345E">
      <w:pPr>
        <w:numPr>
          <w:ilvl w:val="0"/>
          <w:numId w:val="8"/>
        </w:numPr>
        <w:rPr>
          <w:rFonts w:cs="Times New Roman"/>
        </w:rPr>
      </w:pPr>
      <w:r w:rsidRPr="00A23681">
        <w:rPr>
          <w:rFonts w:cs="Times New Roman"/>
        </w:rPr>
        <w:t>Гибридные модели, комбинирующие изображения и числовые данные тонометрии.</w:t>
      </w:r>
    </w:p>
    <w:p w14:paraId="51EDE5D7" w14:textId="77777777" w:rsidR="006A345E" w:rsidRPr="00A23681" w:rsidRDefault="006A345E" w:rsidP="006A345E">
      <w:pPr>
        <w:rPr>
          <w:rFonts w:cs="Times New Roman"/>
        </w:rPr>
      </w:pPr>
      <w:r w:rsidRPr="00A23681">
        <w:rPr>
          <w:rFonts w:cs="Times New Roman"/>
        </w:rPr>
        <w:t xml:space="preserve">В частности, архитектуры </w:t>
      </w:r>
      <w:proofErr w:type="spellStart"/>
      <w:r w:rsidRPr="00A23681">
        <w:rPr>
          <w:rFonts w:cs="Times New Roman"/>
        </w:rPr>
        <w:t>ResNet</w:t>
      </w:r>
      <w:proofErr w:type="spellEnd"/>
      <w:r w:rsidRPr="00A23681">
        <w:rPr>
          <w:rFonts w:cs="Times New Roman"/>
        </w:rPr>
        <w:t xml:space="preserve">, </w:t>
      </w:r>
      <w:proofErr w:type="spellStart"/>
      <w:r w:rsidRPr="00A23681">
        <w:rPr>
          <w:rFonts w:cs="Times New Roman"/>
        </w:rPr>
        <w:t>MobileNet</w:t>
      </w:r>
      <w:proofErr w:type="spellEnd"/>
      <w:r w:rsidRPr="00A23681">
        <w:rPr>
          <w:rFonts w:cs="Times New Roman"/>
        </w:rPr>
        <w:t xml:space="preserve"> и </w:t>
      </w:r>
      <w:proofErr w:type="spellStart"/>
      <w:r w:rsidRPr="00A23681">
        <w:rPr>
          <w:rFonts w:cs="Times New Roman"/>
        </w:rPr>
        <w:t>EfficientNet</w:t>
      </w:r>
      <w:proofErr w:type="spellEnd"/>
      <w:r w:rsidRPr="00A23681">
        <w:rPr>
          <w:rFonts w:cs="Times New Roman"/>
        </w:rPr>
        <w:t xml:space="preserve"> показывают высокую точность в задачах классификации глаукомы. Они способны автоматически выделять важные признаки из изображений и анализировать их с минимальным вмешательством человека.</w:t>
      </w:r>
    </w:p>
    <w:p w14:paraId="2E975BAC" w14:textId="77777777" w:rsidR="006A345E" w:rsidRPr="00A23681" w:rsidRDefault="006A345E" w:rsidP="006A345E">
      <w:pPr>
        <w:rPr>
          <w:rFonts w:cs="Times New Roman"/>
          <w:b/>
          <w:bCs/>
        </w:rPr>
      </w:pPr>
      <w:r w:rsidRPr="00A23681">
        <w:rPr>
          <w:rFonts w:cs="Times New Roman"/>
          <w:b/>
          <w:bCs/>
        </w:rPr>
        <w:t>Сравнительный анализ</w:t>
      </w:r>
    </w:p>
    <w:p w14:paraId="7FA4A4E8" w14:textId="77777777" w:rsidR="006A345E" w:rsidRPr="00A23681" w:rsidRDefault="006A345E" w:rsidP="006A345E">
      <w:pPr>
        <w:rPr>
          <w:rFonts w:cs="Times New Roman"/>
        </w:rPr>
      </w:pPr>
      <w:r w:rsidRPr="00A23681">
        <w:rPr>
          <w:rFonts w:cs="Times New Roman"/>
        </w:rPr>
        <w:t xml:space="preserve">Исследования показывают, что глубокие нейронные сети превосходят традиционные методы и алгоритмы машинного обучения по точности диагностики глаукомы. Однако их </w:t>
      </w:r>
      <w:r w:rsidRPr="00A23681">
        <w:rPr>
          <w:rFonts w:cs="Times New Roman"/>
        </w:rPr>
        <w:lastRenderedPageBreak/>
        <w:t>применение требует больших объемов размеченных данных и вычислительных мощностей. Кроме того, важными факторами остаются интерпретируемость моделей и их клиническая применимость.</w:t>
      </w:r>
    </w:p>
    <w:p w14:paraId="6A246CBC" w14:textId="79710608" w:rsidR="006A345E" w:rsidRPr="0029674E" w:rsidRDefault="006A345E" w:rsidP="0029674E">
      <w:pPr>
        <w:rPr>
          <w:rFonts w:cs="Times New Roman"/>
          <w:lang w:val="ru-RU"/>
        </w:rPr>
      </w:pPr>
      <w:r w:rsidRPr="00A23681">
        <w:rPr>
          <w:rFonts w:cs="Times New Roman"/>
        </w:rPr>
        <w:t>Таким образом, использование глубокого обучения для автоматической классификации глаукомы является перспективным направлением, позволяющим повысить точность диагностики и снизить зависимость от субъективного фактора врача.</w:t>
      </w:r>
    </w:p>
    <w:p w14:paraId="0DC5A869" w14:textId="690B57B2" w:rsidR="006A345E" w:rsidRPr="00A23681" w:rsidRDefault="006A345E" w:rsidP="006A345E">
      <w:pPr>
        <w:pStyle w:val="1"/>
        <w:numPr>
          <w:ilvl w:val="1"/>
          <w:numId w:val="5"/>
        </w:numPr>
        <w:rPr>
          <w:rFonts w:cs="Times New Roman"/>
          <w:lang w:val="ru-RU"/>
        </w:rPr>
      </w:pPr>
      <w:bookmarkStart w:id="4" w:name="_Toc193624348"/>
      <w:r w:rsidRPr="00A23681">
        <w:rPr>
          <w:rFonts w:cs="Times New Roman"/>
          <w:lang w:val="ru-RU"/>
        </w:rPr>
        <w:t>Основы структуры человеческого глаза</w:t>
      </w:r>
      <w:bookmarkEnd w:id="4"/>
    </w:p>
    <w:p w14:paraId="71DA0493" w14:textId="613E315C" w:rsidR="00A23681" w:rsidRPr="00A23681" w:rsidRDefault="00A23681" w:rsidP="00A23681">
      <w:pPr>
        <w:rPr>
          <w:rFonts w:cs="Times New Roman"/>
        </w:rPr>
      </w:pPr>
      <w:r w:rsidRPr="00A23681">
        <w:rPr>
          <w:rFonts w:cs="Times New Roman"/>
        </w:rPr>
        <w:t>Понимание структуры человеческого глаза является фундаментальной основой для разработки методов диагностики глаукомы, поскольку это заболевание непосредственно связано с анатомическими и физиологическими особенностями органа зрения. Человеческий глаз представляет собой сложную оптическую систему, которая обеспечивает восприятие света, его преобразование в нервные импульсы и передачу информации в мозг. Знание строения глаза позволяет лучше интерпретировать данные, получаемые в ходе тонометрии и анализа изображений глазного дна, а также понять механизмы развития глаукомы. В данном разделе будут рассмотрены ключевые элементы структуры глаза, их функции и связь с патологическими процессами, характерными для этого заболевания.</w:t>
      </w:r>
    </w:p>
    <w:p w14:paraId="7D0ED1D0" w14:textId="699DAE8C" w:rsidR="00A23681" w:rsidRPr="00A23681" w:rsidRDefault="00A23681" w:rsidP="00A23681">
      <w:pPr>
        <w:rPr>
          <w:rFonts w:cs="Times New Roman"/>
        </w:rPr>
      </w:pPr>
      <w:r w:rsidRPr="00A23681">
        <w:rPr>
          <w:rFonts w:cs="Times New Roman"/>
        </w:rPr>
        <w:t>Человеческий глаз имеет форму шара диаметром около 24–25 мм и состоит из нескольких основных структурных компонентов. Внешний слой глаза, называемый склерой, представляет собой плотную соединительную ткань, которая защищает внутренние элементы и поддерживает форму органа. Передняя часть склеры переходит в прозрачную роговицу, которая выполняет функцию первичной линзы, преломляющей световые лучи. Роговица играет важную роль в измерении внутриглазного давления, поскольку ее толщина и кривизна могут влиять на результаты тонометрии. За роговицей расположена передняя камера глаза, заполненная водянистой влагой — прозрачной жидкостью, которая поддерживает давление внутри глаза и питает окружающие ткани.</w:t>
      </w:r>
    </w:p>
    <w:p w14:paraId="18F703FC" w14:textId="33B609AB" w:rsidR="00A23681" w:rsidRPr="00A23681" w:rsidRDefault="00A23681" w:rsidP="00A23681">
      <w:pPr>
        <w:rPr>
          <w:rFonts w:cs="Times New Roman"/>
        </w:rPr>
      </w:pPr>
      <w:r w:rsidRPr="00A23681">
        <w:rPr>
          <w:rFonts w:cs="Times New Roman"/>
        </w:rPr>
        <w:t xml:space="preserve">Следующий важный элемент — радужка, которая регулирует количество света, поступающего в глаз, за счет изменения размера зрачка. За радужкой находится хрусталик — прозрачное тело, способное менять свою форму для фокусировки изображения на сетчатке. Водянистая влага, циркулирующая между передней и задней камерами глаза, оттекает через </w:t>
      </w:r>
      <w:proofErr w:type="spellStart"/>
      <w:r w:rsidRPr="00A23681">
        <w:rPr>
          <w:rFonts w:cs="Times New Roman"/>
        </w:rPr>
        <w:t>трабекулярную</w:t>
      </w:r>
      <w:proofErr w:type="spellEnd"/>
      <w:r w:rsidRPr="00A23681">
        <w:rPr>
          <w:rFonts w:cs="Times New Roman"/>
        </w:rPr>
        <w:t xml:space="preserve"> сеть — структуру, расположенную в углу передней камеры. Нарушение оттока этой жидкости является одной из основных причин повышения внутриглазного давления при глаукоме, что делает </w:t>
      </w:r>
      <w:proofErr w:type="spellStart"/>
      <w:r w:rsidRPr="00A23681">
        <w:rPr>
          <w:rFonts w:cs="Times New Roman"/>
        </w:rPr>
        <w:t>трабекулярную</w:t>
      </w:r>
      <w:proofErr w:type="spellEnd"/>
      <w:r w:rsidRPr="00A23681">
        <w:rPr>
          <w:rFonts w:cs="Times New Roman"/>
        </w:rPr>
        <w:t xml:space="preserve"> сеть ключевым объектом изучения в контексте данного заболевания. Повышенное давление оказывает воздействие на заднюю часть глаза, где расположены сетчатка и зрительный нерв.</w:t>
      </w:r>
    </w:p>
    <w:p w14:paraId="51834334" w14:textId="77777777" w:rsidR="00A23681" w:rsidRDefault="00A23681" w:rsidP="00A23681">
      <w:pPr>
        <w:rPr>
          <w:rFonts w:cs="Times New Roman"/>
          <w:lang w:val="ru-RU"/>
        </w:rPr>
      </w:pPr>
      <w:r w:rsidRPr="00A23681">
        <w:rPr>
          <w:rFonts w:cs="Times New Roman"/>
        </w:rPr>
        <w:t xml:space="preserve">Сетчатка представляет собой внутренний слой глаза, состоящий из фоторецепторных клеток (палочек и колбочек), которые преобразуют свет в электрические сигналы. Эти сигналы передаются через зрительный нерв в мозг для дальнейшей обработки. Зрительный нерв выходит из глаза через диск зрительного нерва — область, видимую на снимках глазного дна. При глаукоме повышенное внутриглазное давление может сдавливать </w:t>
      </w:r>
      <w:r w:rsidRPr="00A23681">
        <w:rPr>
          <w:rFonts w:cs="Times New Roman"/>
        </w:rPr>
        <w:lastRenderedPageBreak/>
        <w:t>и повреждать волокна зрительного нерва, что приводит к его атрофии и постепенной утрате поля зрения. Именно изменения в структуре диска зрительного нерва и слоя нервных волокон сетчатки являются важными диагностическими признаками, которые можно выявить с помощью изображений глазного дна.</w:t>
      </w:r>
    </w:p>
    <w:p w14:paraId="1424F658" w14:textId="7C2FD174" w:rsidR="006A345E" w:rsidRPr="00A23681" w:rsidRDefault="00A23681" w:rsidP="00A23681">
      <w:pPr>
        <w:rPr>
          <w:rFonts w:cs="Times New Roman"/>
        </w:rPr>
      </w:pPr>
      <w:r w:rsidRPr="00A23681">
        <w:rPr>
          <w:rFonts w:cs="Times New Roman"/>
        </w:rPr>
        <w:t>Глазное яблоко также окружено стекловидным телом — гелеобразной субстанцией, которая заполняет пространство между хрусталиком и сетчаткой, обеспечивая поддержку формы глаза. Хотя стекловидное тело непосредственно не связано с развитием глаукомы, его состояние может влиять на качество изображений, используемых для диагностики. Кроме того, кровеносные сосуды, питающие сетчатку, также видны на снимках глазного дна и могут служить дополнительным индикатором патологических изменений, таких как сужение или аномалии, связанные с глаукомой.</w:t>
      </w:r>
    </w:p>
    <w:p w14:paraId="53277690" w14:textId="0ACB709F" w:rsidR="006A345E" w:rsidRPr="00A23681" w:rsidRDefault="006A345E" w:rsidP="006A345E">
      <w:pPr>
        <w:pStyle w:val="1"/>
        <w:numPr>
          <w:ilvl w:val="1"/>
          <w:numId w:val="5"/>
        </w:numPr>
        <w:rPr>
          <w:rFonts w:cs="Times New Roman"/>
          <w:lang w:val="ru-RU"/>
        </w:rPr>
      </w:pPr>
      <w:bookmarkStart w:id="5" w:name="_Toc193624349"/>
      <w:r w:rsidRPr="00A23681">
        <w:rPr>
          <w:rFonts w:cs="Times New Roman"/>
          <w:lang w:val="ru-RU"/>
        </w:rPr>
        <w:t>Основы тонометрии</w:t>
      </w:r>
      <w:bookmarkEnd w:id="5"/>
    </w:p>
    <w:p w14:paraId="2C72658B" w14:textId="77777777" w:rsidR="006A345E" w:rsidRPr="00A23681" w:rsidRDefault="006A345E" w:rsidP="006A345E">
      <w:pPr>
        <w:rPr>
          <w:rFonts w:cs="Times New Roman"/>
        </w:rPr>
      </w:pPr>
      <w:r w:rsidRPr="00A23681">
        <w:rPr>
          <w:rFonts w:cs="Times New Roman"/>
          <w:b/>
          <w:bCs/>
        </w:rPr>
        <w:t>Тонометрия</w:t>
      </w:r>
      <w:r w:rsidRPr="00A23681">
        <w:rPr>
          <w:rFonts w:cs="Times New Roman"/>
        </w:rPr>
        <w:t xml:space="preserve"> – это метод измерения внутриглазного давления (ВГД), который играет ключевую роль в диагностике и мониторинге глаукомы. ВГД определяется балансом между выработкой и оттоком внутриглазной жидкости и является важным показателем здоровья глаз.</w:t>
      </w:r>
    </w:p>
    <w:p w14:paraId="3BAE4D94" w14:textId="77777777" w:rsidR="006A345E" w:rsidRPr="00A23681" w:rsidRDefault="006A345E" w:rsidP="006A345E">
      <w:pPr>
        <w:rPr>
          <w:rFonts w:cs="Times New Roman"/>
          <w:b/>
          <w:bCs/>
        </w:rPr>
      </w:pPr>
      <w:r w:rsidRPr="00A23681">
        <w:rPr>
          <w:rFonts w:cs="Times New Roman"/>
          <w:b/>
          <w:bCs/>
        </w:rPr>
        <w:t>Нормальные значения внутриглазного давления</w:t>
      </w:r>
    </w:p>
    <w:p w14:paraId="28E2F691" w14:textId="77777777" w:rsidR="006A345E" w:rsidRPr="00A23681" w:rsidRDefault="006A345E" w:rsidP="006A345E">
      <w:pPr>
        <w:rPr>
          <w:rFonts w:cs="Times New Roman"/>
        </w:rPr>
      </w:pPr>
      <w:r w:rsidRPr="00A23681">
        <w:rPr>
          <w:rFonts w:cs="Times New Roman"/>
        </w:rPr>
        <w:t xml:space="preserve">Среднее нормальное значение ВГД составляет </w:t>
      </w:r>
      <w:r w:rsidRPr="00A23681">
        <w:rPr>
          <w:rFonts w:cs="Times New Roman"/>
          <w:b/>
          <w:bCs/>
        </w:rPr>
        <w:t>10–21 мм рт. ст.</w:t>
      </w:r>
      <w:r w:rsidRPr="00A23681">
        <w:rPr>
          <w:rFonts w:cs="Times New Roman"/>
        </w:rPr>
        <w:t xml:space="preserve"> Отклонения от этих значений могут указывать на развитие глаукомы или других офтальмологических заболеваний.</w:t>
      </w:r>
    </w:p>
    <w:p w14:paraId="2619DD50" w14:textId="77777777" w:rsidR="006A345E" w:rsidRPr="00A23681" w:rsidRDefault="006A345E" w:rsidP="006A345E">
      <w:pPr>
        <w:rPr>
          <w:rFonts w:cs="Times New Roman"/>
          <w:b/>
          <w:bCs/>
        </w:rPr>
      </w:pPr>
      <w:r w:rsidRPr="00A23681">
        <w:rPr>
          <w:rFonts w:cs="Times New Roman"/>
          <w:b/>
          <w:bCs/>
        </w:rPr>
        <w:t>Методы тонометрии</w:t>
      </w:r>
    </w:p>
    <w:p w14:paraId="494C0839" w14:textId="77777777" w:rsidR="006A345E" w:rsidRPr="00A23681" w:rsidRDefault="006A345E" w:rsidP="006A345E">
      <w:pPr>
        <w:numPr>
          <w:ilvl w:val="0"/>
          <w:numId w:val="10"/>
        </w:numPr>
        <w:rPr>
          <w:rFonts w:cs="Times New Roman"/>
        </w:rPr>
      </w:pPr>
      <w:proofErr w:type="spellStart"/>
      <w:r w:rsidRPr="00A23681">
        <w:rPr>
          <w:rFonts w:cs="Times New Roman"/>
          <w:b/>
          <w:bCs/>
        </w:rPr>
        <w:t>Апланационная</w:t>
      </w:r>
      <w:proofErr w:type="spellEnd"/>
      <w:r w:rsidRPr="00A23681">
        <w:rPr>
          <w:rFonts w:cs="Times New Roman"/>
          <w:b/>
          <w:bCs/>
        </w:rPr>
        <w:t xml:space="preserve"> тонометрия (по Гольдману)</w:t>
      </w:r>
    </w:p>
    <w:p w14:paraId="04E45B76" w14:textId="77777777" w:rsidR="006A345E" w:rsidRPr="00A23681" w:rsidRDefault="006A345E" w:rsidP="006A345E">
      <w:pPr>
        <w:numPr>
          <w:ilvl w:val="1"/>
          <w:numId w:val="10"/>
        </w:numPr>
        <w:rPr>
          <w:rFonts w:cs="Times New Roman"/>
        </w:rPr>
      </w:pPr>
      <w:r w:rsidRPr="00A23681">
        <w:rPr>
          <w:rFonts w:cs="Times New Roman"/>
        </w:rPr>
        <w:t>Является «золотым стандартом» измерения ВГД.</w:t>
      </w:r>
    </w:p>
    <w:p w14:paraId="47956ECC" w14:textId="77777777" w:rsidR="006A345E" w:rsidRPr="00A23681" w:rsidRDefault="006A345E" w:rsidP="006A345E">
      <w:pPr>
        <w:numPr>
          <w:ilvl w:val="1"/>
          <w:numId w:val="10"/>
        </w:numPr>
        <w:rPr>
          <w:rFonts w:cs="Times New Roman"/>
        </w:rPr>
      </w:pPr>
      <w:r w:rsidRPr="00A23681">
        <w:rPr>
          <w:rFonts w:cs="Times New Roman"/>
        </w:rPr>
        <w:t>Измерение основано на приложении давления к роговице для оценки силы, необходимой для ее уплощения.</w:t>
      </w:r>
    </w:p>
    <w:p w14:paraId="4AC8530A" w14:textId="77777777" w:rsidR="006A345E" w:rsidRPr="00A23681" w:rsidRDefault="006A345E" w:rsidP="006A345E">
      <w:pPr>
        <w:numPr>
          <w:ilvl w:val="1"/>
          <w:numId w:val="10"/>
        </w:numPr>
        <w:rPr>
          <w:rFonts w:cs="Times New Roman"/>
        </w:rPr>
      </w:pPr>
      <w:r w:rsidRPr="00A23681">
        <w:rPr>
          <w:rFonts w:cs="Times New Roman"/>
        </w:rPr>
        <w:t>Требует местного обезболивания и использования флуоресцентного красителя.</w:t>
      </w:r>
    </w:p>
    <w:p w14:paraId="022672B0" w14:textId="77777777" w:rsidR="006A345E" w:rsidRPr="00A23681" w:rsidRDefault="006A345E" w:rsidP="006A345E">
      <w:pPr>
        <w:numPr>
          <w:ilvl w:val="0"/>
          <w:numId w:val="10"/>
        </w:numPr>
        <w:rPr>
          <w:rFonts w:cs="Times New Roman"/>
        </w:rPr>
      </w:pPr>
      <w:r w:rsidRPr="00A23681">
        <w:rPr>
          <w:rFonts w:cs="Times New Roman"/>
          <w:b/>
          <w:bCs/>
        </w:rPr>
        <w:t>Бесконтактная (пневматическая) тонометрия</w:t>
      </w:r>
    </w:p>
    <w:p w14:paraId="180A8B6D" w14:textId="77777777" w:rsidR="006A345E" w:rsidRPr="00A23681" w:rsidRDefault="006A345E" w:rsidP="006A345E">
      <w:pPr>
        <w:numPr>
          <w:ilvl w:val="1"/>
          <w:numId w:val="10"/>
        </w:numPr>
        <w:rPr>
          <w:rFonts w:cs="Times New Roman"/>
        </w:rPr>
      </w:pPr>
      <w:r w:rsidRPr="00A23681">
        <w:rPr>
          <w:rFonts w:cs="Times New Roman"/>
        </w:rPr>
        <w:t>Использует воздушный поток для сплющивания роговицы.</w:t>
      </w:r>
    </w:p>
    <w:p w14:paraId="6793A4FF" w14:textId="77777777" w:rsidR="006A345E" w:rsidRPr="00A23681" w:rsidRDefault="006A345E" w:rsidP="006A345E">
      <w:pPr>
        <w:numPr>
          <w:ilvl w:val="1"/>
          <w:numId w:val="10"/>
        </w:numPr>
        <w:rPr>
          <w:rFonts w:cs="Times New Roman"/>
        </w:rPr>
      </w:pPr>
      <w:r w:rsidRPr="00A23681">
        <w:rPr>
          <w:rFonts w:cs="Times New Roman"/>
        </w:rPr>
        <w:t xml:space="preserve">Не требует обезболивания, но может быть менее точной по сравнению с </w:t>
      </w:r>
      <w:proofErr w:type="spellStart"/>
      <w:r w:rsidRPr="00A23681">
        <w:rPr>
          <w:rFonts w:cs="Times New Roman"/>
        </w:rPr>
        <w:t>апланационной</w:t>
      </w:r>
      <w:proofErr w:type="spellEnd"/>
      <w:r w:rsidRPr="00A23681">
        <w:rPr>
          <w:rFonts w:cs="Times New Roman"/>
        </w:rPr>
        <w:t xml:space="preserve"> тонометрией.</w:t>
      </w:r>
    </w:p>
    <w:p w14:paraId="262DB7A9" w14:textId="77777777" w:rsidR="006A345E" w:rsidRPr="00A23681" w:rsidRDefault="006A345E" w:rsidP="006A345E">
      <w:pPr>
        <w:numPr>
          <w:ilvl w:val="0"/>
          <w:numId w:val="10"/>
        </w:numPr>
        <w:rPr>
          <w:rFonts w:cs="Times New Roman"/>
        </w:rPr>
      </w:pPr>
      <w:r w:rsidRPr="00A23681">
        <w:rPr>
          <w:rFonts w:cs="Times New Roman"/>
          <w:b/>
          <w:bCs/>
        </w:rPr>
        <w:t>Динамическая контурная тонометрия</w:t>
      </w:r>
    </w:p>
    <w:p w14:paraId="42EB8CE3" w14:textId="77777777" w:rsidR="006A345E" w:rsidRPr="00A23681" w:rsidRDefault="006A345E" w:rsidP="006A345E">
      <w:pPr>
        <w:numPr>
          <w:ilvl w:val="1"/>
          <w:numId w:val="10"/>
        </w:numPr>
        <w:rPr>
          <w:rFonts w:cs="Times New Roman"/>
        </w:rPr>
      </w:pPr>
      <w:r w:rsidRPr="00A23681">
        <w:rPr>
          <w:rFonts w:cs="Times New Roman"/>
        </w:rPr>
        <w:t>Учитывает индивидуальные характеристики роговицы, такие как ее толщина и эластичность.</w:t>
      </w:r>
    </w:p>
    <w:p w14:paraId="6188A6AC" w14:textId="77777777" w:rsidR="006A345E" w:rsidRPr="00A23681" w:rsidRDefault="006A345E" w:rsidP="006A345E">
      <w:pPr>
        <w:numPr>
          <w:ilvl w:val="1"/>
          <w:numId w:val="10"/>
        </w:numPr>
        <w:rPr>
          <w:rFonts w:cs="Times New Roman"/>
        </w:rPr>
      </w:pPr>
      <w:r w:rsidRPr="00A23681">
        <w:rPr>
          <w:rFonts w:cs="Times New Roman"/>
        </w:rPr>
        <w:t>Позволяет получить более точные измерения при измененных свойствах роговицы.</w:t>
      </w:r>
    </w:p>
    <w:p w14:paraId="526EF5E4" w14:textId="77777777" w:rsidR="006A345E" w:rsidRPr="00A23681" w:rsidRDefault="006A345E" w:rsidP="006A345E">
      <w:pPr>
        <w:numPr>
          <w:ilvl w:val="0"/>
          <w:numId w:val="10"/>
        </w:numPr>
        <w:rPr>
          <w:rFonts w:cs="Times New Roman"/>
        </w:rPr>
      </w:pPr>
      <w:proofErr w:type="spellStart"/>
      <w:r w:rsidRPr="00A23681">
        <w:rPr>
          <w:rFonts w:cs="Times New Roman"/>
          <w:b/>
          <w:bCs/>
        </w:rPr>
        <w:t>Импрессионная</w:t>
      </w:r>
      <w:proofErr w:type="spellEnd"/>
      <w:r w:rsidRPr="00A23681">
        <w:rPr>
          <w:rFonts w:cs="Times New Roman"/>
          <w:b/>
          <w:bCs/>
        </w:rPr>
        <w:t xml:space="preserve"> тонометрия (по Маклакову)</w:t>
      </w:r>
    </w:p>
    <w:p w14:paraId="05DC0AC4" w14:textId="77777777" w:rsidR="006A345E" w:rsidRPr="00A23681" w:rsidRDefault="006A345E" w:rsidP="006A345E">
      <w:pPr>
        <w:numPr>
          <w:ilvl w:val="1"/>
          <w:numId w:val="10"/>
        </w:numPr>
        <w:rPr>
          <w:rFonts w:cs="Times New Roman"/>
        </w:rPr>
      </w:pPr>
      <w:r w:rsidRPr="00A23681">
        <w:rPr>
          <w:rFonts w:cs="Times New Roman"/>
        </w:rPr>
        <w:t>Основана на измерении глубины вдавливания специального грузика в роговицу.</w:t>
      </w:r>
    </w:p>
    <w:p w14:paraId="6595B9FF" w14:textId="77777777" w:rsidR="006A345E" w:rsidRPr="00A23681" w:rsidRDefault="006A345E" w:rsidP="006A345E">
      <w:pPr>
        <w:numPr>
          <w:ilvl w:val="1"/>
          <w:numId w:val="10"/>
        </w:numPr>
        <w:rPr>
          <w:rFonts w:cs="Times New Roman"/>
        </w:rPr>
      </w:pPr>
      <w:r w:rsidRPr="00A23681">
        <w:rPr>
          <w:rFonts w:cs="Times New Roman"/>
        </w:rPr>
        <w:lastRenderedPageBreak/>
        <w:t>Используется преимущественно в странах СНГ и требует местного обезболивания.</w:t>
      </w:r>
    </w:p>
    <w:p w14:paraId="3C0D5FB4" w14:textId="77777777" w:rsidR="006A345E" w:rsidRPr="00A23681" w:rsidRDefault="006A345E" w:rsidP="006A345E">
      <w:pPr>
        <w:numPr>
          <w:ilvl w:val="0"/>
          <w:numId w:val="10"/>
        </w:numPr>
        <w:rPr>
          <w:rFonts w:cs="Times New Roman"/>
        </w:rPr>
      </w:pPr>
      <w:r w:rsidRPr="00A23681">
        <w:rPr>
          <w:rFonts w:cs="Times New Roman"/>
          <w:b/>
          <w:bCs/>
        </w:rPr>
        <w:t>Электронная тонометрия</w:t>
      </w:r>
    </w:p>
    <w:p w14:paraId="681D3DBA" w14:textId="77777777" w:rsidR="006A345E" w:rsidRPr="00A23681" w:rsidRDefault="006A345E" w:rsidP="006A345E">
      <w:pPr>
        <w:numPr>
          <w:ilvl w:val="1"/>
          <w:numId w:val="10"/>
        </w:numPr>
        <w:rPr>
          <w:rFonts w:cs="Times New Roman"/>
        </w:rPr>
      </w:pPr>
      <w:r w:rsidRPr="00A23681">
        <w:rPr>
          <w:rFonts w:cs="Times New Roman"/>
        </w:rPr>
        <w:t>Современные портативные электронные тонометры обеспечивают быструю и точную оценку ВГД.</w:t>
      </w:r>
    </w:p>
    <w:p w14:paraId="44D5F165" w14:textId="77777777" w:rsidR="006A345E" w:rsidRPr="00A23681" w:rsidRDefault="006A345E" w:rsidP="006A345E">
      <w:pPr>
        <w:rPr>
          <w:rFonts w:cs="Times New Roman"/>
          <w:b/>
          <w:bCs/>
        </w:rPr>
      </w:pPr>
      <w:r w:rsidRPr="00A23681">
        <w:rPr>
          <w:rFonts w:cs="Times New Roman"/>
          <w:b/>
          <w:bCs/>
        </w:rPr>
        <w:t>Факторы, влияющие на точность измерений</w:t>
      </w:r>
    </w:p>
    <w:p w14:paraId="5E9A8DF3" w14:textId="77777777" w:rsidR="006A345E" w:rsidRPr="00A23681" w:rsidRDefault="006A345E" w:rsidP="006A345E">
      <w:pPr>
        <w:numPr>
          <w:ilvl w:val="0"/>
          <w:numId w:val="11"/>
        </w:numPr>
        <w:rPr>
          <w:rFonts w:cs="Times New Roman"/>
        </w:rPr>
      </w:pPr>
      <w:r w:rsidRPr="00A23681">
        <w:rPr>
          <w:rFonts w:cs="Times New Roman"/>
          <w:b/>
          <w:bCs/>
        </w:rPr>
        <w:t>Толщина роговицы</w:t>
      </w:r>
      <w:r w:rsidRPr="00A23681">
        <w:rPr>
          <w:rFonts w:cs="Times New Roman"/>
        </w:rPr>
        <w:t xml:space="preserve"> – более толстая роговица может завышать показатели ВГД, а более тонкая – занижать.</w:t>
      </w:r>
    </w:p>
    <w:p w14:paraId="6A449072" w14:textId="77777777" w:rsidR="006A345E" w:rsidRPr="00A23681" w:rsidRDefault="006A345E" w:rsidP="006A345E">
      <w:pPr>
        <w:numPr>
          <w:ilvl w:val="0"/>
          <w:numId w:val="11"/>
        </w:numPr>
        <w:rPr>
          <w:rFonts w:cs="Times New Roman"/>
        </w:rPr>
      </w:pPr>
      <w:r w:rsidRPr="00A23681">
        <w:rPr>
          <w:rFonts w:cs="Times New Roman"/>
          <w:b/>
          <w:bCs/>
        </w:rPr>
        <w:t>Время суток</w:t>
      </w:r>
      <w:r w:rsidRPr="00A23681">
        <w:rPr>
          <w:rFonts w:cs="Times New Roman"/>
        </w:rPr>
        <w:t xml:space="preserve"> – ВГД может колебаться в течение дня, достигая пика утром.</w:t>
      </w:r>
    </w:p>
    <w:p w14:paraId="63665834" w14:textId="77777777" w:rsidR="006A345E" w:rsidRPr="00A23681" w:rsidRDefault="006A345E" w:rsidP="006A345E">
      <w:pPr>
        <w:numPr>
          <w:ilvl w:val="0"/>
          <w:numId w:val="11"/>
        </w:numPr>
        <w:rPr>
          <w:rFonts w:cs="Times New Roman"/>
        </w:rPr>
      </w:pPr>
      <w:r w:rsidRPr="00A23681">
        <w:rPr>
          <w:rFonts w:cs="Times New Roman"/>
          <w:b/>
          <w:bCs/>
        </w:rPr>
        <w:t>Положение тела</w:t>
      </w:r>
      <w:r w:rsidRPr="00A23681">
        <w:rPr>
          <w:rFonts w:cs="Times New Roman"/>
        </w:rPr>
        <w:t xml:space="preserve"> – в лежачем положении ВГД обычно выше, чем в сидячем.</w:t>
      </w:r>
    </w:p>
    <w:p w14:paraId="5EAC15C1" w14:textId="7E6B6790" w:rsidR="006A345E" w:rsidRPr="0029674E" w:rsidRDefault="006A345E" w:rsidP="0029674E">
      <w:pPr>
        <w:rPr>
          <w:rFonts w:cs="Times New Roman"/>
          <w:lang w:val="ru-RU"/>
        </w:rPr>
      </w:pPr>
      <w:r w:rsidRPr="00A23681">
        <w:rPr>
          <w:rFonts w:cs="Times New Roman"/>
        </w:rPr>
        <w:t>Тонометрия является одним из важнейших методов в офтальмологии и широко применяется для раннего выявления глаукомы. Однако для более точной диагностики ее результаты необходимо анализировать в совокупности с другими методами исследования.</w:t>
      </w:r>
    </w:p>
    <w:p w14:paraId="77298D1E" w14:textId="4C2E7A0E" w:rsidR="006A345E" w:rsidRPr="00A23681" w:rsidRDefault="006A345E" w:rsidP="006A345E">
      <w:pPr>
        <w:pStyle w:val="1"/>
        <w:numPr>
          <w:ilvl w:val="1"/>
          <w:numId w:val="5"/>
        </w:numPr>
        <w:rPr>
          <w:rFonts w:cs="Times New Roman"/>
          <w:lang w:val="en-US"/>
        </w:rPr>
      </w:pPr>
      <w:bookmarkStart w:id="6" w:name="_Toc193624350"/>
      <w:proofErr w:type="spellStart"/>
      <w:r w:rsidRPr="00A23681">
        <w:rPr>
          <w:rFonts w:cs="Times New Roman"/>
          <w:lang w:val="en-US"/>
        </w:rPr>
        <w:t>Обоснование</w:t>
      </w:r>
      <w:proofErr w:type="spellEnd"/>
      <w:r w:rsidRPr="00A23681">
        <w:rPr>
          <w:rFonts w:cs="Times New Roman"/>
          <w:lang w:val="en-US"/>
        </w:rPr>
        <w:t xml:space="preserve"> </w:t>
      </w:r>
      <w:proofErr w:type="spellStart"/>
      <w:r w:rsidRPr="00A23681">
        <w:rPr>
          <w:rFonts w:cs="Times New Roman"/>
          <w:lang w:val="en-US"/>
        </w:rPr>
        <w:t>необходимости</w:t>
      </w:r>
      <w:proofErr w:type="spellEnd"/>
      <w:r w:rsidRPr="00A23681">
        <w:rPr>
          <w:rFonts w:cs="Times New Roman"/>
          <w:lang w:val="en-US"/>
        </w:rPr>
        <w:t xml:space="preserve"> </w:t>
      </w:r>
      <w:proofErr w:type="spellStart"/>
      <w:r w:rsidRPr="00A23681">
        <w:rPr>
          <w:rFonts w:cs="Times New Roman"/>
          <w:lang w:val="en-US"/>
        </w:rPr>
        <w:t>реализации</w:t>
      </w:r>
      <w:bookmarkEnd w:id="6"/>
      <w:proofErr w:type="spellEnd"/>
    </w:p>
    <w:p w14:paraId="7D01EDFC" w14:textId="77777777" w:rsidR="00732D7B" w:rsidRPr="00A23681" w:rsidRDefault="00732D7B" w:rsidP="00732D7B">
      <w:pPr>
        <w:rPr>
          <w:rFonts w:cs="Times New Roman"/>
        </w:rPr>
      </w:pPr>
      <w:r w:rsidRPr="00A23681">
        <w:rPr>
          <w:rFonts w:cs="Times New Roman"/>
        </w:rPr>
        <w:t>Глаукома является одной из ведущих причин необратимой слепоты во всем мире. По данным Всемирной организации здравоохранения (ВОЗ), миллионы людей ежегодно теряют зрение из-за поздней диагностики этого заболевания. Основной причиной столь высокой заболеваемости и осложненного выявления глаукомы является бессимптомное течение на ранних стадиях, что затрудняет своевременное обнаружение патологии.</w:t>
      </w:r>
    </w:p>
    <w:p w14:paraId="4E13D927" w14:textId="77777777" w:rsidR="00732D7B" w:rsidRPr="00A23681" w:rsidRDefault="00732D7B" w:rsidP="00732D7B">
      <w:pPr>
        <w:rPr>
          <w:rFonts w:cs="Times New Roman"/>
        </w:rPr>
      </w:pPr>
      <w:r w:rsidRPr="00A23681">
        <w:rPr>
          <w:rFonts w:cs="Times New Roman"/>
        </w:rPr>
        <w:t xml:space="preserve">Одним из ключевых методов диагностики глаукомы является </w:t>
      </w:r>
      <w:r w:rsidRPr="00A23681">
        <w:rPr>
          <w:rFonts w:cs="Times New Roman"/>
          <w:b/>
          <w:bCs/>
        </w:rPr>
        <w:t>тонометрия</w:t>
      </w:r>
      <w:r w:rsidRPr="00A23681">
        <w:rPr>
          <w:rFonts w:cs="Times New Roman"/>
        </w:rPr>
        <w:t>, позволяющая измерять внутриглазное давление (ВГД) и выявлять отклонения от нормы. Однако существующие методы диагностики требуют высокой квалификации врача и могут зависеть от субъективных факторов, таких как интерпретация результатов офтальмологом, состояние пациента и технические особенности используемого оборудования. Это приводит к необходимости создания более точных, автоматизированных и доступных методов диагностики.</w:t>
      </w:r>
    </w:p>
    <w:p w14:paraId="6A7E89B4" w14:textId="77777777" w:rsidR="00732D7B" w:rsidRPr="00A23681" w:rsidRDefault="00732D7B" w:rsidP="00732D7B">
      <w:pPr>
        <w:rPr>
          <w:rFonts w:cs="Times New Roman"/>
        </w:rPr>
      </w:pPr>
      <w:r w:rsidRPr="00A23681">
        <w:rPr>
          <w:rFonts w:cs="Times New Roman"/>
        </w:rPr>
        <w:t xml:space="preserve">В последние годы развитие технологий искусственного интеллекта, в частности </w:t>
      </w:r>
      <w:r w:rsidRPr="00A23681">
        <w:rPr>
          <w:rFonts w:cs="Times New Roman"/>
          <w:b/>
          <w:bCs/>
        </w:rPr>
        <w:t>глубокого обучения</w:t>
      </w:r>
      <w:r w:rsidRPr="00A23681">
        <w:rPr>
          <w:rFonts w:cs="Times New Roman"/>
        </w:rPr>
        <w:t>, открыло новые возможности для анализа медицинских данных. Глубокие нейронные сети уже доказали свою эффективность в таких областях медицины, как радиология, дерматология и офтальмология. Их способность анализировать сложные паттерны в изображениях делает их перспективным инструментом для диагностики глаукомы на основе данных тонометрии.</w:t>
      </w:r>
    </w:p>
    <w:p w14:paraId="1375A4BF" w14:textId="77777777" w:rsidR="00732D7B" w:rsidRPr="00A23681" w:rsidRDefault="00732D7B" w:rsidP="00732D7B">
      <w:pPr>
        <w:rPr>
          <w:rFonts w:cs="Times New Roman"/>
        </w:rPr>
      </w:pPr>
      <w:r w:rsidRPr="00A23681">
        <w:rPr>
          <w:rFonts w:cs="Times New Roman"/>
        </w:rPr>
        <w:t>Разработка автоматизированной модели диагностики глаукомы на основе глубокого обучения необходима по следующим причинам:</w:t>
      </w:r>
    </w:p>
    <w:p w14:paraId="233DEB83" w14:textId="77777777" w:rsidR="00732D7B" w:rsidRPr="00A23681" w:rsidRDefault="00732D7B" w:rsidP="00732D7B">
      <w:pPr>
        <w:numPr>
          <w:ilvl w:val="0"/>
          <w:numId w:val="12"/>
        </w:numPr>
        <w:rPr>
          <w:rFonts w:cs="Times New Roman"/>
        </w:rPr>
      </w:pPr>
      <w:r w:rsidRPr="00A23681">
        <w:rPr>
          <w:rFonts w:cs="Times New Roman"/>
          <w:b/>
          <w:bCs/>
        </w:rPr>
        <w:t>Повышение точности диагностики</w:t>
      </w:r>
    </w:p>
    <w:p w14:paraId="1980B5F1" w14:textId="77777777" w:rsidR="00732D7B" w:rsidRPr="00A23681" w:rsidRDefault="00732D7B" w:rsidP="00732D7B">
      <w:pPr>
        <w:numPr>
          <w:ilvl w:val="1"/>
          <w:numId w:val="12"/>
        </w:numPr>
        <w:rPr>
          <w:rFonts w:cs="Times New Roman"/>
        </w:rPr>
      </w:pPr>
      <w:r w:rsidRPr="00A23681">
        <w:rPr>
          <w:rFonts w:cs="Times New Roman"/>
        </w:rPr>
        <w:t>Исключение субъективного человеческого фактора при интерпретации данных.</w:t>
      </w:r>
    </w:p>
    <w:p w14:paraId="79D09E9C" w14:textId="77777777" w:rsidR="00732D7B" w:rsidRPr="00A23681" w:rsidRDefault="00732D7B" w:rsidP="00732D7B">
      <w:pPr>
        <w:numPr>
          <w:ilvl w:val="1"/>
          <w:numId w:val="12"/>
        </w:numPr>
        <w:rPr>
          <w:rFonts w:cs="Times New Roman"/>
        </w:rPr>
      </w:pPr>
      <w:r w:rsidRPr="00A23681">
        <w:rPr>
          <w:rFonts w:cs="Times New Roman"/>
        </w:rPr>
        <w:t>Использование современных архитектур нейросетей, способных выявлять закономерности, незаметные для человека.</w:t>
      </w:r>
    </w:p>
    <w:p w14:paraId="5361D27D" w14:textId="77777777" w:rsidR="00732D7B" w:rsidRPr="00A23681" w:rsidRDefault="00732D7B" w:rsidP="00732D7B">
      <w:pPr>
        <w:numPr>
          <w:ilvl w:val="0"/>
          <w:numId w:val="12"/>
        </w:numPr>
        <w:rPr>
          <w:rFonts w:cs="Times New Roman"/>
        </w:rPr>
      </w:pPr>
      <w:r w:rsidRPr="00A23681">
        <w:rPr>
          <w:rFonts w:cs="Times New Roman"/>
          <w:b/>
          <w:bCs/>
        </w:rPr>
        <w:lastRenderedPageBreak/>
        <w:t>Ранняя диагностика заболевания</w:t>
      </w:r>
    </w:p>
    <w:p w14:paraId="6AD4DD26" w14:textId="77777777" w:rsidR="00732D7B" w:rsidRPr="00A23681" w:rsidRDefault="00732D7B" w:rsidP="00732D7B">
      <w:pPr>
        <w:numPr>
          <w:ilvl w:val="1"/>
          <w:numId w:val="12"/>
        </w:numPr>
        <w:rPr>
          <w:rFonts w:cs="Times New Roman"/>
        </w:rPr>
      </w:pPr>
      <w:r w:rsidRPr="00A23681">
        <w:rPr>
          <w:rFonts w:cs="Times New Roman"/>
        </w:rPr>
        <w:t>Глубокие нейронные сети могут находить малозаметные признаки глаукомы, позволяя выявлять болезнь на ранних стадиях.</w:t>
      </w:r>
    </w:p>
    <w:p w14:paraId="0334EF8C" w14:textId="77777777" w:rsidR="00732D7B" w:rsidRPr="00A23681" w:rsidRDefault="00732D7B" w:rsidP="00732D7B">
      <w:pPr>
        <w:numPr>
          <w:ilvl w:val="1"/>
          <w:numId w:val="12"/>
        </w:numPr>
        <w:rPr>
          <w:rFonts w:cs="Times New Roman"/>
        </w:rPr>
      </w:pPr>
      <w:r w:rsidRPr="00A23681">
        <w:rPr>
          <w:rFonts w:cs="Times New Roman"/>
        </w:rPr>
        <w:t>Своевременное лечение может значительно замедлить прогрессирование заболевания и сохранить зрение.</w:t>
      </w:r>
    </w:p>
    <w:p w14:paraId="20D68156" w14:textId="77777777" w:rsidR="00732D7B" w:rsidRPr="00A23681" w:rsidRDefault="00732D7B" w:rsidP="00732D7B">
      <w:pPr>
        <w:numPr>
          <w:ilvl w:val="0"/>
          <w:numId w:val="12"/>
        </w:numPr>
        <w:rPr>
          <w:rFonts w:cs="Times New Roman"/>
        </w:rPr>
      </w:pPr>
      <w:r w:rsidRPr="00A23681">
        <w:rPr>
          <w:rFonts w:cs="Times New Roman"/>
          <w:b/>
          <w:bCs/>
        </w:rPr>
        <w:t>Автоматизация и доступность диагностики</w:t>
      </w:r>
    </w:p>
    <w:p w14:paraId="602C91EA" w14:textId="77777777" w:rsidR="00732D7B" w:rsidRPr="00A23681" w:rsidRDefault="00732D7B" w:rsidP="00732D7B">
      <w:pPr>
        <w:numPr>
          <w:ilvl w:val="1"/>
          <w:numId w:val="12"/>
        </w:numPr>
        <w:rPr>
          <w:rFonts w:cs="Times New Roman"/>
        </w:rPr>
      </w:pPr>
      <w:r w:rsidRPr="00A23681">
        <w:rPr>
          <w:rFonts w:cs="Times New Roman"/>
        </w:rPr>
        <w:t>Разработка модели, способной анализировать изображения глаз и показатели ВГД без необходимости присутствия офтальмолога.</w:t>
      </w:r>
    </w:p>
    <w:p w14:paraId="28E6AE67" w14:textId="77777777" w:rsidR="00732D7B" w:rsidRPr="00A23681" w:rsidRDefault="00732D7B" w:rsidP="00732D7B">
      <w:pPr>
        <w:numPr>
          <w:ilvl w:val="1"/>
          <w:numId w:val="12"/>
        </w:numPr>
        <w:rPr>
          <w:rFonts w:cs="Times New Roman"/>
        </w:rPr>
      </w:pPr>
      <w:r w:rsidRPr="00A23681">
        <w:rPr>
          <w:rFonts w:cs="Times New Roman"/>
        </w:rPr>
        <w:t>Возможность интеграции технологии в медицинские центры и удаленные диагностические системы.</w:t>
      </w:r>
    </w:p>
    <w:p w14:paraId="34BD6A94" w14:textId="77777777" w:rsidR="00732D7B" w:rsidRPr="00A23681" w:rsidRDefault="00732D7B" w:rsidP="00732D7B">
      <w:pPr>
        <w:numPr>
          <w:ilvl w:val="0"/>
          <w:numId w:val="12"/>
        </w:numPr>
        <w:rPr>
          <w:rFonts w:cs="Times New Roman"/>
        </w:rPr>
      </w:pPr>
      <w:r w:rsidRPr="00A23681">
        <w:rPr>
          <w:rFonts w:cs="Times New Roman"/>
          <w:b/>
          <w:bCs/>
        </w:rPr>
        <w:t>Оптимизация временных и материальных затрат</w:t>
      </w:r>
    </w:p>
    <w:p w14:paraId="61AE7C57" w14:textId="77777777" w:rsidR="00732D7B" w:rsidRPr="00A23681" w:rsidRDefault="00732D7B" w:rsidP="00732D7B">
      <w:pPr>
        <w:numPr>
          <w:ilvl w:val="1"/>
          <w:numId w:val="12"/>
        </w:numPr>
        <w:rPr>
          <w:rFonts w:cs="Times New Roman"/>
        </w:rPr>
      </w:pPr>
      <w:r w:rsidRPr="00A23681">
        <w:rPr>
          <w:rFonts w:cs="Times New Roman"/>
        </w:rPr>
        <w:t>Уменьшение нагрузки на медицинский персонал за счет автоматического анализа изображений.</w:t>
      </w:r>
    </w:p>
    <w:p w14:paraId="7DE507DE" w14:textId="77777777" w:rsidR="00732D7B" w:rsidRPr="00A23681" w:rsidRDefault="00732D7B" w:rsidP="00732D7B">
      <w:pPr>
        <w:numPr>
          <w:ilvl w:val="1"/>
          <w:numId w:val="12"/>
        </w:numPr>
        <w:rPr>
          <w:rFonts w:cs="Times New Roman"/>
        </w:rPr>
      </w:pPr>
      <w:r w:rsidRPr="00A23681">
        <w:rPr>
          <w:rFonts w:cs="Times New Roman"/>
        </w:rPr>
        <w:t>Снижение затрат на диагностику благодаря использованию программного анализа вместо дорогостоящих офтальмологических обследований.</w:t>
      </w:r>
    </w:p>
    <w:p w14:paraId="566BCFED" w14:textId="77777777" w:rsidR="00732D7B" w:rsidRPr="00A23681" w:rsidRDefault="00732D7B" w:rsidP="00732D7B">
      <w:pPr>
        <w:numPr>
          <w:ilvl w:val="0"/>
          <w:numId w:val="12"/>
        </w:numPr>
        <w:rPr>
          <w:rFonts w:cs="Times New Roman"/>
        </w:rPr>
      </w:pPr>
      <w:r w:rsidRPr="00A23681">
        <w:rPr>
          <w:rFonts w:cs="Times New Roman"/>
          <w:b/>
          <w:bCs/>
        </w:rPr>
        <w:t>Развитие цифровой медицины</w:t>
      </w:r>
    </w:p>
    <w:p w14:paraId="01148FBE" w14:textId="77777777" w:rsidR="00732D7B" w:rsidRPr="00A23681" w:rsidRDefault="00732D7B" w:rsidP="00732D7B">
      <w:pPr>
        <w:numPr>
          <w:ilvl w:val="1"/>
          <w:numId w:val="12"/>
        </w:numPr>
        <w:rPr>
          <w:rFonts w:cs="Times New Roman"/>
        </w:rPr>
      </w:pPr>
      <w:r w:rsidRPr="00A23681">
        <w:rPr>
          <w:rFonts w:cs="Times New Roman"/>
        </w:rPr>
        <w:t>Современные технологии позволяют объединять медицинские данные в облачные сервисы, что способствует лучшему мониторингу состояния пациентов.</w:t>
      </w:r>
    </w:p>
    <w:p w14:paraId="0CDB1AEF" w14:textId="77777777" w:rsidR="00732D7B" w:rsidRPr="00A23681" w:rsidRDefault="00732D7B" w:rsidP="00732D7B">
      <w:pPr>
        <w:numPr>
          <w:ilvl w:val="1"/>
          <w:numId w:val="12"/>
        </w:numPr>
        <w:rPr>
          <w:rFonts w:cs="Times New Roman"/>
        </w:rPr>
      </w:pPr>
      <w:r w:rsidRPr="00A23681">
        <w:rPr>
          <w:rFonts w:cs="Times New Roman"/>
        </w:rPr>
        <w:t>Возможность интеграции разработанной модели в телемедицинские платформы для удаленной диагностики.</w:t>
      </w:r>
    </w:p>
    <w:p w14:paraId="34418394" w14:textId="046DABFB" w:rsidR="00732D7B" w:rsidRPr="00A23681" w:rsidRDefault="00732D7B" w:rsidP="0029674E">
      <w:pPr>
        <w:rPr>
          <w:rFonts w:cs="Times New Roman"/>
          <w:lang w:val="ru-RU"/>
        </w:rPr>
      </w:pPr>
      <w:r w:rsidRPr="00A23681">
        <w:rPr>
          <w:rFonts w:cs="Times New Roman"/>
        </w:rPr>
        <w:t>Таким образом, реализация модели глубокого обучения для автоматического анализа данных тонометрии глаза является важным и актуальным направлением исследования. Данный проект имеет потенциал значительно повысить точность и доступность диагностики глаукомы, что позволит своевременно выявлять заболевание и улучшить качество жизни пациентов.</w:t>
      </w:r>
    </w:p>
    <w:p w14:paraId="4F069FD4" w14:textId="79415768" w:rsidR="006A345E" w:rsidRPr="00A23681" w:rsidRDefault="00732D7B" w:rsidP="00732D7B">
      <w:pPr>
        <w:pStyle w:val="1"/>
        <w:numPr>
          <w:ilvl w:val="1"/>
          <w:numId w:val="5"/>
        </w:numPr>
        <w:rPr>
          <w:rFonts w:cs="Times New Roman"/>
          <w:lang w:val="ru-RU"/>
        </w:rPr>
      </w:pPr>
      <w:bookmarkStart w:id="7" w:name="_Toc193624351"/>
      <w:r w:rsidRPr="00A23681">
        <w:rPr>
          <w:rFonts w:cs="Times New Roman"/>
        </w:rPr>
        <w:t>Постановка задачи</w:t>
      </w:r>
      <w:bookmarkEnd w:id="7"/>
    </w:p>
    <w:p w14:paraId="1C14525A" w14:textId="77777777" w:rsidR="00732D7B" w:rsidRPr="00A23681" w:rsidRDefault="00732D7B" w:rsidP="00732D7B">
      <w:pPr>
        <w:rPr>
          <w:rFonts w:cs="Times New Roman"/>
        </w:rPr>
      </w:pPr>
      <w:r w:rsidRPr="00A23681">
        <w:rPr>
          <w:rFonts w:cs="Times New Roman"/>
        </w:rPr>
        <w:t>Основной задачей данной работы является разработка и обучение модели глубокого обучения для автоматической классификации глаукомы на основе данных тонометрии глаза. Для решения этой задачи необходимо выполнить несколько ключевых этапов, которые включают сбор, предобработку и анализ данных, а также разработку и обучение нейросетевой модели. Важными аспектами являются:</w:t>
      </w:r>
    </w:p>
    <w:p w14:paraId="52A7F78C" w14:textId="77777777" w:rsidR="00732D7B" w:rsidRPr="00A23681" w:rsidRDefault="00732D7B" w:rsidP="00732D7B">
      <w:pPr>
        <w:numPr>
          <w:ilvl w:val="0"/>
          <w:numId w:val="13"/>
        </w:numPr>
        <w:rPr>
          <w:rFonts w:cs="Times New Roman"/>
        </w:rPr>
      </w:pPr>
      <w:r w:rsidRPr="00A23681">
        <w:rPr>
          <w:rFonts w:cs="Times New Roman"/>
          <w:b/>
          <w:bCs/>
        </w:rPr>
        <w:t>Предобработка и анализ данных</w:t>
      </w:r>
      <w:r w:rsidRPr="00A23681">
        <w:rPr>
          <w:rFonts w:cs="Times New Roman"/>
        </w:rPr>
        <w:br/>
        <w:t>Необходимо собрать и подготовить набор данных, включающий изображения глаз, полученные с использованием тонометрии, а также соответствующие метки, указывающие на наличие или отсутствие глаукомы. В процессе работы с данными нужно выполнить следующие шаги:</w:t>
      </w:r>
    </w:p>
    <w:p w14:paraId="10D0A030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Провести очистку данных от шума и артефактов.</w:t>
      </w:r>
    </w:p>
    <w:p w14:paraId="2E9DFB40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lastRenderedPageBreak/>
        <w:t>Применить методы аугментации для увеличения объема обучающих данных и повышения обобщающих способностей модели.</w:t>
      </w:r>
    </w:p>
    <w:p w14:paraId="7DBC875C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Подготовить данные для нормализации и стандартизации, чтобы улучшить обучение модели.</w:t>
      </w:r>
    </w:p>
    <w:p w14:paraId="44A1CEB4" w14:textId="77777777" w:rsidR="00732D7B" w:rsidRPr="00A23681" w:rsidRDefault="00732D7B" w:rsidP="00732D7B">
      <w:pPr>
        <w:numPr>
          <w:ilvl w:val="0"/>
          <w:numId w:val="13"/>
        </w:numPr>
        <w:rPr>
          <w:rFonts w:cs="Times New Roman"/>
        </w:rPr>
      </w:pPr>
      <w:r w:rsidRPr="00A23681">
        <w:rPr>
          <w:rFonts w:cs="Times New Roman"/>
          <w:b/>
          <w:bCs/>
        </w:rPr>
        <w:t>Выбор и разработка архитектуры нейронной сети</w:t>
      </w:r>
      <w:r w:rsidRPr="00A23681">
        <w:rPr>
          <w:rFonts w:cs="Times New Roman"/>
        </w:rPr>
        <w:br/>
        <w:t xml:space="preserve">Необходимо выбрать подходящую архитектуру нейронной сети, способную эффективно классифицировать изображения. Для данной задачи предполагается использование современных моделей глубокого обучения, таких как </w:t>
      </w:r>
      <w:proofErr w:type="spellStart"/>
      <w:r w:rsidRPr="00A23681">
        <w:rPr>
          <w:rFonts w:cs="Times New Roman"/>
        </w:rPr>
        <w:t>сверточные</w:t>
      </w:r>
      <w:proofErr w:type="spellEnd"/>
      <w:r w:rsidRPr="00A23681">
        <w:rPr>
          <w:rFonts w:cs="Times New Roman"/>
        </w:rPr>
        <w:t xml:space="preserve"> нейронные сети (CNN), которые зарекомендовали себя в области обработки изображений. Важно, чтобы выбранная модель могла:</w:t>
      </w:r>
    </w:p>
    <w:p w14:paraId="0E83BA04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Извлекать признаки из изображений глаз, связанные с особенностями развития глаукомы.</w:t>
      </w:r>
    </w:p>
    <w:p w14:paraId="6E83F122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Обрабатывать изображения разного качества и с различными уровнями шума.</w:t>
      </w:r>
    </w:p>
    <w:p w14:paraId="56C6A2B5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Добиться высокой точности классификации при ограниченных вычислительных ресурсах.</w:t>
      </w:r>
    </w:p>
    <w:p w14:paraId="1D5CCF40" w14:textId="77777777" w:rsidR="00732D7B" w:rsidRPr="00A23681" w:rsidRDefault="00732D7B" w:rsidP="00732D7B">
      <w:pPr>
        <w:numPr>
          <w:ilvl w:val="0"/>
          <w:numId w:val="13"/>
        </w:numPr>
        <w:rPr>
          <w:rFonts w:cs="Times New Roman"/>
        </w:rPr>
      </w:pPr>
      <w:r w:rsidRPr="00A23681">
        <w:rPr>
          <w:rFonts w:cs="Times New Roman"/>
          <w:b/>
          <w:bCs/>
        </w:rPr>
        <w:t>Обучение и настройка модели</w:t>
      </w:r>
      <w:r w:rsidRPr="00A23681">
        <w:rPr>
          <w:rFonts w:cs="Times New Roman"/>
        </w:rPr>
        <w:br/>
        <w:t>После выбора архитектуры сети необходимо обучить модель на подготовленных данных. В этом процессе ключевыми задачами являются:</w:t>
      </w:r>
    </w:p>
    <w:p w14:paraId="0C878765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 xml:space="preserve">Разработка оптимальной стратегии обучения, включая настройку </w:t>
      </w:r>
      <w:proofErr w:type="spellStart"/>
      <w:r w:rsidRPr="00A23681">
        <w:rPr>
          <w:rFonts w:cs="Times New Roman"/>
        </w:rPr>
        <w:t>гиперпараметров</w:t>
      </w:r>
      <w:proofErr w:type="spellEnd"/>
      <w:r w:rsidRPr="00A23681">
        <w:rPr>
          <w:rFonts w:cs="Times New Roman"/>
        </w:rPr>
        <w:t xml:space="preserve"> (например, скорости обучения, размера пакета и числа эпох).</w:t>
      </w:r>
    </w:p>
    <w:p w14:paraId="4661E98F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 xml:space="preserve">Применение методов регуляризации, таких как </w:t>
      </w:r>
      <w:proofErr w:type="spellStart"/>
      <w:r w:rsidRPr="00A23681">
        <w:rPr>
          <w:rFonts w:cs="Times New Roman"/>
        </w:rPr>
        <w:t>dropout</w:t>
      </w:r>
      <w:proofErr w:type="spellEnd"/>
      <w:r w:rsidRPr="00A23681">
        <w:rPr>
          <w:rFonts w:cs="Times New Roman"/>
        </w:rPr>
        <w:t>, для предотвращения переобучения.</w:t>
      </w:r>
    </w:p>
    <w:p w14:paraId="3549F1CF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 xml:space="preserve">Оценка производительности модели на </w:t>
      </w:r>
      <w:proofErr w:type="spellStart"/>
      <w:r w:rsidRPr="00A23681">
        <w:rPr>
          <w:rFonts w:cs="Times New Roman"/>
        </w:rPr>
        <w:t>валидационном</w:t>
      </w:r>
      <w:proofErr w:type="spellEnd"/>
      <w:r w:rsidRPr="00A23681">
        <w:rPr>
          <w:rFonts w:cs="Times New Roman"/>
        </w:rPr>
        <w:t xml:space="preserve"> наборе данных и корректировка параметров для достижения наилучших результатов.</w:t>
      </w:r>
    </w:p>
    <w:p w14:paraId="70CE6A63" w14:textId="77777777" w:rsidR="00732D7B" w:rsidRPr="00A23681" w:rsidRDefault="00732D7B" w:rsidP="00732D7B">
      <w:pPr>
        <w:numPr>
          <w:ilvl w:val="0"/>
          <w:numId w:val="13"/>
        </w:numPr>
        <w:rPr>
          <w:rFonts w:cs="Times New Roman"/>
        </w:rPr>
      </w:pPr>
      <w:r w:rsidRPr="00A23681">
        <w:rPr>
          <w:rFonts w:cs="Times New Roman"/>
          <w:b/>
          <w:bCs/>
        </w:rPr>
        <w:t>Оценка точности и эффективности модели</w:t>
      </w:r>
      <w:r w:rsidRPr="00A23681">
        <w:rPr>
          <w:rFonts w:cs="Times New Roman"/>
        </w:rPr>
        <w:br/>
        <w:t>После обучения модели необходимо провести оценку её точности на тестовом наборе данных. Это включает в себя:</w:t>
      </w:r>
    </w:p>
    <w:p w14:paraId="39D45027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Вычисление точности, полноты, F1-меры и других метрик для оценки качества классификации.</w:t>
      </w:r>
    </w:p>
    <w:p w14:paraId="2113A922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Анализ ошибок модели и возможных причин недочетов.</w:t>
      </w:r>
    </w:p>
    <w:p w14:paraId="0A4C4357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Сравнение полученных результатов с существующими методами диагностики глаукомы, чтобы выявить преимущества и недостатки разработанного подхода.</w:t>
      </w:r>
    </w:p>
    <w:p w14:paraId="2AC006BF" w14:textId="77777777" w:rsidR="00732D7B" w:rsidRPr="00A23681" w:rsidRDefault="00732D7B" w:rsidP="00732D7B">
      <w:pPr>
        <w:numPr>
          <w:ilvl w:val="0"/>
          <w:numId w:val="13"/>
        </w:numPr>
        <w:rPr>
          <w:rFonts w:cs="Times New Roman"/>
        </w:rPr>
      </w:pPr>
      <w:r w:rsidRPr="00A23681">
        <w:rPr>
          <w:rFonts w:cs="Times New Roman"/>
          <w:b/>
          <w:bCs/>
        </w:rPr>
        <w:t>Интерпретация и применение результатов</w:t>
      </w:r>
      <w:r w:rsidRPr="00A23681">
        <w:rPr>
          <w:rFonts w:cs="Times New Roman"/>
        </w:rPr>
        <w:br/>
        <w:t>На основе полученной модели необходимо сформулировать рекомендации по её применению в медицинской практике. Это может включать:</w:t>
      </w:r>
    </w:p>
    <w:p w14:paraId="23CF9253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Разработку программного интерфейса для использования модели в реальных клинических условиях.</w:t>
      </w:r>
    </w:p>
    <w:p w14:paraId="6D2D31D2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Оценку возможности интеграции модели в системы телемедицины для удаленной диагностики.</w:t>
      </w:r>
    </w:p>
    <w:p w14:paraId="79DD43EA" w14:textId="77777777" w:rsidR="00732D7B" w:rsidRPr="00A23681" w:rsidRDefault="00732D7B" w:rsidP="00732D7B">
      <w:pPr>
        <w:numPr>
          <w:ilvl w:val="1"/>
          <w:numId w:val="13"/>
        </w:numPr>
        <w:rPr>
          <w:rFonts w:cs="Times New Roman"/>
        </w:rPr>
      </w:pPr>
      <w:r w:rsidRPr="00A23681">
        <w:rPr>
          <w:rFonts w:cs="Times New Roman"/>
        </w:rPr>
        <w:t>Рекомендации по дальнейшему улучшению модели, включая использование дополнительных данных и улучшение архитектуры сети.</w:t>
      </w:r>
    </w:p>
    <w:p w14:paraId="38836750" w14:textId="77777777" w:rsidR="00732D7B" w:rsidRPr="00A23681" w:rsidRDefault="00732D7B" w:rsidP="00732D7B">
      <w:pPr>
        <w:rPr>
          <w:rFonts w:cs="Times New Roman"/>
        </w:rPr>
      </w:pPr>
      <w:r w:rsidRPr="00A23681">
        <w:rPr>
          <w:rFonts w:cs="Times New Roman"/>
        </w:rPr>
        <w:lastRenderedPageBreak/>
        <w:t>Таким образом, постановка задачи заключается в создании эффективного инструмента для диагностики глаукомы на основе анализа данных тонометрии, что позволит улучшить доступность и точность диагностики этого заболевания, а также снизить зависимость от человеческого фактора в интерпретации результатов.</w:t>
      </w:r>
    </w:p>
    <w:p w14:paraId="499BCE2C" w14:textId="01E7F9EA" w:rsidR="00471EF3" w:rsidRPr="00A23681" w:rsidRDefault="00471EF3">
      <w:pPr>
        <w:ind w:firstLine="0"/>
        <w:rPr>
          <w:rFonts w:cs="Times New Roman"/>
        </w:rPr>
      </w:pPr>
      <w:r w:rsidRPr="00A23681">
        <w:rPr>
          <w:rFonts w:cs="Times New Roman"/>
        </w:rPr>
        <w:br w:type="page"/>
      </w:r>
    </w:p>
    <w:p w14:paraId="62A1A866" w14:textId="2BC2DE8F" w:rsidR="00471EF3" w:rsidRPr="00990B88" w:rsidRDefault="00471EF3" w:rsidP="00990B88">
      <w:pPr>
        <w:pStyle w:val="a3"/>
        <w:numPr>
          <w:ilvl w:val="0"/>
          <w:numId w:val="5"/>
        </w:numPr>
      </w:pPr>
      <w:bookmarkStart w:id="8" w:name="_Toc193624352"/>
      <w:r w:rsidRPr="00990B88">
        <w:lastRenderedPageBreak/>
        <w:t>ПРОЕКТИРОВАНИЕ АЛГОРИТМА</w:t>
      </w:r>
      <w:bookmarkEnd w:id="8"/>
      <w:r w:rsidRPr="00990B88">
        <w:tab/>
      </w:r>
    </w:p>
    <w:p w14:paraId="3B6B26AD" w14:textId="6EC62F89" w:rsidR="00732D7B" w:rsidRPr="0029674E" w:rsidRDefault="00471EF3" w:rsidP="00471EF3">
      <w:pPr>
        <w:pStyle w:val="1"/>
        <w:rPr>
          <w:rFonts w:cs="Times New Roman"/>
          <w:lang w:val="ru-RU"/>
        </w:rPr>
      </w:pPr>
      <w:bookmarkStart w:id="9" w:name="_Toc193624353"/>
      <w:r w:rsidRPr="00A23681">
        <w:rPr>
          <w:rFonts w:cs="Times New Roman"/>
        </w:rPr>
        <w:t>2.1 Анализ инструментов для реализации</w:t>
      </w:r>
      <w:bookmarkEnd w:id="9"/>
    </w:p>
    <w:p w14:paraId="47720967" w14:textId="77777777" w:rsidR="00471EF3" w:rsidRPr="00A23681" w:rsidRDefault="00471EF3" w:rsidP="00471EF3">
      <w:pPr>
        <w:rPr>
          <w:rFonts w:cs="Times New Roman"/>
        </w:rPr>
      </w:pPr>
      <w:r w:rsidRPr="00A23681">
        <w:rPr>
          <w:rFonts w:cs="Times New Roman"/>
        </w:rPr>
        <w:t>Для реализации задачи классификации изображений с использованием глубоких нейронных сетей были выбраны следующие инструменты и библиотеки:</w:t>
      </w:r>
    </w:p>
    <w:p w14:paraId="7CDF99A5" w14:textId="77777777" w:rsidR="00471EF3" w:rsidRPr="00A23681" w:rsidRDefault="00471EF3" w:rsidP="00471EF3">
      <w:pPr>
        <w:numPr>
          <w:ilvl w:val="0"/>
          <w:numId w:val="14"/>
        </w:numPr>
        <w:rPr>
          <w:rFonts w:cs="Times New Roman"/>
        </w:rPr>
      </w:pPr>
      <w:proofErr w:type="spellStart"/>
      <w:r w:rsidRPr="00A23681">
        <w:rPr>
          <w:rFonts w:cs="Times New Roman"/>
          <w:b/>
          <w:bCs/>
        </w:rPr>
        <w:t>PyTorch</w:t>
      </w:r>
      <w:proofErr w:type="spellEnd"/>
      <w:r w:rsidRPr="00A23681">
        <w:rPr>
          <w:rFonts w:cs="Times New Roman"/>
        </w:rPr>
        <w:t xml:space="preserve"> – это мощная библиотека для построения нейронных сетей, которая является основой для разработки и обучения моделей глубокого обучения. </w:t>
      </w:r>
      <w:proofErr w:type="spellStart"/>
      <w:r w:rsidRPr="00A23681">
        <w:rPr>
          <w:rFonts w:cs="Times New Roman"/>
        </w:rPr>
        <w:t>PyTorch</w:t>
      </w:r>
      <w:proofErr w:type="spellEnd"/>
      <w:r w:rsidRPr="00A23681">
        <w:rPr>
          <w:rFonts w:cs="Times New Roman"/>
        </w:rPr>
        <w:t xml:space="preserve"> предоставляет гибкие инструменты для создания, обучения и оптимизации нейросетевых моделей. В данном коде используются основные модули </w:t>
      </w:r>
      <w:proofErr w:type="spellStart"/>
      <w:r w:rsidRPr="00A23681">
        <w:rPr>
          <w:rFonts w:cs="Times New Roman"/>
        </w:rPr>
        <w:t>PyTorch</w:t>
      </w:r>
      <w:proofErr w:type="spellEnd"/>
      <w:r w:rsidRPr="00A23681">
        <w:rPr>
          <w:rFonts w:cs="Times New Roman"/>
        </w:rPr>
        <w:t>, такие как:</w:t>
      </w:r>
    </w:p>
    <w:p w14:paraId="291637FE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proofErr w:type="spellStart"/>
      <w:r w:rsidRPr="00A23681">
        <w:rPr>
          <w:rFonts w:cs="Times New Roman"/>
        </w:rPr>
        <w:t>torch</w:t>
      </w:r>
      <w:proofErr w:type="spellEnd"/>
      <w:r w:rsidRPr="00A23681">
        <w:rPr>
          <w:rFonts w:cs="Times New Roman"/>
        </w:rPr>
        <w:t>: для работы с тензорами и математическими операциями.</w:t>
      </w:r>
    </w:p>
    <w:p w14:paraId="546ED839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proofErr w:type="spellStart"/>
      <w:r w:rsidRPr="00A23681">
        <w:rPr>
          <w:rFonts w:cs="Times New Roman"/>
        </w:rPr>
        <w:t>torchvision</w:t>
      </w:r>
      <w:proofErr w:type="spellEnd"/>
      <w:r w:rsidRPr="00A23681">
        <w:rPr>
          <w:rFonts w:cs="Times New Roman"/>
        </w:rPr>
        <w:t xml:space="preserve">: для работы с изображениями и стандартными </w:t>
      </w:r>
      <w:proofErr w:type="spellStart"/>
      <w:r w:rsidRPr="00A23681">
        <w:rPr>
          <w:rFonts w:cs="Times New Roman"/>
        </w:rPr>
        <w:t>предобученными</w:t>
      </w:r>
      <w:proofErr w:type="spellEnd"/>
      <w:r w:rsidRPr="00A23681">
        <w:rPr>
          <w:rFonts w:cs="Times New Roman"/>
        </w:rPr>
        <w:t xml:space="preserve"> моделями, такими как </w:t>
      </w:r>
      <w:proofErr w:type="spellStart"/>
      <w:r w:rsidRPr="00A23681">
        <w:rPr>
          <w:rFonts w:cs="Times New Roman"/>
        </w:rPr>
        <w:t>MobileNet</w:t>
      </w:r>
      <w:proofErr w:type="spellEnd"/>
      <w:r w:rsidRPr="00A23681">
        <w:rPr>
          <w:rFonts w:cs="Times New Roman"/>
        </w:rPr>
        <w:t>.</w:t>
      </w:r>
    </w:p>
    <w:p w14:paraId="3B69F174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proofErr w:type="spellStart"/>
      <w:proofErr w:type="gramStart"/>
      <w:r w:rsidRPr="00A23681">
        <w:rPr>
          <w:rFonts w:cs="Times New Roman"/>
        </w:rPr>
        <w:t>torch.optim</w:t>
      </w:r>
      <w:proofErr w:type="spellEnd"/>
      <w:proofErr w:type="gramEnd"/>
      <w:r w:rsidRPr="00A23681">
        <w:rPr>
          <w:rFonts w:cs="Times New Roman"/>
        </w:rPr>
        <w:t>: для оптимизации модели, включая использование различных методов оптимизации (например, Adam).</w:t>
      </w:r>
    </w:p>
    <w:p w14:paraId="6A60B472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proofErr w:type="spellStart"/>
      <w:proofErr w:type="gramStart"/>
      <w:r w:rsidRPr="00A23681">
        <w:rPr>
          <w:rFonts w:cs="Times New Roman"/>
        </w:rPr>
        <w:t>torch.nn</w:t>
      </w:r>
      <w:proofErr w:type="spellEnd"/>
      <w:proofErr w:type="gramEnd"/>
      <w:r w:rsidRPr="00A23681">
        <w:rPr>
          <w:rFonts w:cs="Times New Roman"/>
        </w:rPr>
        <w:t>: для создания слоев и моделей нейронных сетей.</w:t>
      </w:r>
    </w:p>
    <w:p w14:paraId="1AF77A4B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proofErr w:type="spellStart"/>
      <w:proofErr w:type="gramStart"/>
      <w:r w:rsidRPr="00A23681">
        <w:rPr>
          <w:rFonts w:cs="Times New Roman"/>
        </w:rPr>
        <w:t>torch.utils</w:t>
      </w:r>
      <w:proofErr w:type="gramEnd"/>
      <w:r w:rsidRPr="00A23681">
        <w:rPr>
          <w:rFonts w:cs="Times New Roman"/>
        </w:rPr>
        <w:t>.data</w:t>
      </w:r>
      <w:proofErr w:type="spellEnd"/>
      <w:r w:rsidRPr="00A23681">
        <w:rPr>
          <w:rFonts w:cs="Times New Roman"/>
        </w:rPr>
        <w:t>: для работы с загрузкой и аугментацией данных.</w:t>
      </w:r>
    </w:p>
    <w:p w14:paraId="231B52E9" w14:textId="77777777" w:rsidR="00471EF3" w:rsidRPr="00A23681" w:rsidRDefault="00471EF3" w:rsidP="00471EF3">
      <w:pPr>
        <w:numPr>
          <w:ilvl w:val="0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MobileNetV3</w:t>
      </w:r>
      <w:r w:rsidRPr="00A23681">
        <w:rPr>
          <w:rFonts w:cs="Times New Roman"/>
        </w:rPr>
        <w:t xml:space="preserve"> – это предварительно обученная модель, предоставленная библиотекой </w:t>
      </w:r>
      <w:proofErr w:type="spellStart"/>
      <w:r w:rsidRPr="00A23681">
        <w:rPr>
          <w:rFonts w:cs="Times New Roman"/>
        </w:rPr>
        <w:t>torchvision</w:t>
      </w:r>
      <w:proofErr w:type="spellEnd"/>
      <w:r w:rsidRPr="00A23681">
        <w:rPr>
          <w:rFonts w:cs="Times New Roman"/>
        </w:rPr>
        <w:t>. Она используется в коде для создания основы модели классификации, благодаря своей легкости и хорошей производительности на мобильных устройствах и других устройствах с ограниченными вычислительными мощностями. В коде заменяется последний слой сети на новый с двумя выходами, что позволяет адаптировать модель для решения задачи бинарной классификации (наличие или отсутствие глаукомы).</w:t>
      </w:r>
    </w:p>
    <w:p w14:paraId="6A4868F1" w14:textId="77777777" w:rsidR="00471EF3" w:rsidRPr="00A23681" w:rsidRDefault="00471EF3" w:rsidP="00471EF3">
      <w:pPr>
        <w:numPr>
          <w:ilvl w:val="0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Аугментация данных</w:t>
      </w:r>
      <w:r w:rsidRPr="00A23681">
        <w:rPr>
          <w:rFonts w:cs="Times New Roman"/>
        </w:rPr>
        <w:t xml:space="preserve"> – для улучшения обучаемости модели используется кастомная аугментация данных, в частности:</w:t>
      </w:r>
    </w:p>
    <w:p w14:paraId="76EEDD82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Добавление шума</w:t>
      </w:r>
      <w:r w:rsidRPr="00A23681">
        <w:rPr>
          <w:rFonts w:cs="Times New Roman"/>
        </w:rPr>
        <w:t xml:space="preserve"> (</w:t>
      </w:r>
      <w:proofErr w:type="spellStart"/>
      <w:r w:rsidRPr="00A23681">
        <w:rPr>
          <w:rFonts w:cs="Times New Roman"/>
        </w:rPr>
        <w:t>AddNoise</w:t>
      </w:r>
      <w:proofErr w:type="spellEnd"/>
      <w:r w:rsidRPr="00A23681">
        <w:rPr>
          <w:rFonts w:cs="Times New Roman"/>
        </w:rPr>
        <w:t>) для увеличения устойчивости модели к шумам.</w:t>
      </w:r>
    </w:p>
    <w:p w14:paraId="44B4BD03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Цветовая аугментация</w:t>
      </w:r>
      <w:r w:rsidRPr="00A23681">
        <w:rPr>
          <w:rFonts w:cs="Times New Roman"/>
        </w:rPr>
        <w:t xml:space="preserve"> с использованием </w:t>
      </w:r>
      <w:proofErr w:type="spellStart"/>
      <w:r w:rsidRPr="00A23681">
        <w:rPr>
          <w:rFonts w:cs="Times New Roman"/>
        </w:rPr>
        <w:t>ColorJitter</w:t>
      </w:r>
      <w:proofErr w:type="spellEnd"/>
      <w:r w:rsidRPr="00A23681">
        <w:rPr>
          <w:rFonts w:cs="Times New Roman"/>
        </w:rPr>
        <w:t>, чтобы модель могла быть более устойчивой к различным цветовым условиям на изображениях.</w:t>
      </w:r>
    </w:p>
    <w:p w14:paraId="64C3EE6F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Геометрическая аугментация</w:t>
      </w:r>
      <w:r w:rsidRPr="00A23681">
        <w:rPr>
          <w:rFonts w:cs="Times New Roman"/>
        </w:rPr>
        <w:t xml:space="preserve"> с помощью операций случайного вращения, </w:t>
      </w:r>
      <w:proofErr w:type="spellStart"/>
      <w:r w:rsidRPr="00A23681">
        <w:rPr>
          <w:rFonts w:cs="Times New Roman"/>
        </w:rPr>
        <w:t>афинных</w:t>
      </w:r>
      <w:proofErr w:type="spellEnd"/>
      <w:r w:rsidRPr="00A23681">
        <w:rPr>
          <w:rFonts w:cs="Times New Roman"/>
        </w:rPr>
        <w:t xml:space="preserve"> преобразований и случайных переворотов, что помогает повысить обобщающую способность модели и избегать переобучения.</w:t>
      </w:r>
    </w:p>
    <w:p w14:paraId="4B9F0A11" w14:textId="77777777" w:rsidR="00471EF3" w:rsidRPr="00A23681" w:rsidRDefault="00471EF3" w:rsidP="00471EF3">
      <w:pPr>
        <w:numPr>
          <w:ilvl w:val="0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Обработка данных</w:t>
      </w:r>
      <w:r w:rsidRPr="00A23681">
        <w:rPr>
          <w:rFonts w:cs="Times New Roman"/>
        </w:rPr>
        <w:t xml:space="preserve"> – используется стандартная практика предобработки изображений:</w:t>
      </w:r>
    </w:p>
    <w:p w14:paraId="2F51FDAD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r w:rsidRPr="00A23681">
        <w:rPr>
          <w:rFonts w:cs="Times New Roman"/>
        </w:rPr>
        <w:t xml:space="preserve">Изменение размера изображений до 512x512 пикселей с помощью </w:t>
      </w:r>
      <w:proofErr w:type="spellStart"/>
      <w:proofErr w:type="gramStart"/>
      <w:r w:rsidRPr="00A23681">
        <w:rPr>
          <w:rFonts w:cs="Times New Roman"/>
        </w:rPr>
        <w:t>transforms.Resize</w:t>
      </w:r>
      <w:proofErr w:type="spellEnd"/>
      <w:proofErr w:type="gramEnd"/>
      <w:r w:rsidRPr="00A23681">
        <w:rPr>
          <w:rFonts w:cs="Times New Roman"/>
        </w:rPr>
        <w:t>.</w:t>
      </w:r>
    </w:p>
    <w:p w14:paraId="777DA4F8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r w:rsidRPr="00A23681">
        <w:rPr>
          <w:rFonts w:cs="Times New Roman"/>
        </w:rPr>
        <w:t>Нормализация данных, с использованием заранее рассчитанных средних и стандартных отклонений для изображений, таких как те, что использовались при обучении предварительно обученной модели MobileNetV3.</w:t>
      </w:r>
    </w:p>
    <w:p w14:paraId="2A2EB71B" w14:textId="77777777" w:rsidR="00471EF3" w:rsidRPr="00A23681" w:rsidRDefault="00471EF3" w:rsidP="00471EF3">
      <w:pPr>
        <w:numPr>
          <w:ilvl w:val="0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lastRenderedPageBreak/>
        <w:t>Использование прогресса в обучении</w:t>
      </w:r>
      <w:r w:rsidRPr="00A23681">
        <w:rPr>
          <w:rFonts w:cs="Times New Roman"/>
        </w:rPr>
        <w:t xml:space="preserve"> – в коде используется </w:t>
      </w:r>
      <w:proofErr w:type="spellStart"/>
      <w:r w:rsidRPr="00A23681">
        <w:rPr>
          <w:rFonts w:cs="Times New Roman"/>
        </w:rPr>
        <w:t>tqdm</w:t>
      </w:r>
      <w:proofErr w:type="spellEnd"/>
      <w:r w:rsidRPr="00A23681">
        <w:rPr>
          <w:rFonts w:cs="Times New Roman"/>
        </w:rPr>
        <w:t>, чтобы визуализировать процесс обучения с прогрессом, что помогает отслеживать процесс на каждом этапе обучения и проверки.</w:t>
      </w:r>
    </w:p>
    <w:p w14:paraId="5D3347C5" w14:textId="77777777" w:rsidR="00471EF3" w:rsidRPr="00A23681" w:rsidRDefault="00471EF3" w:rsidP="00471EF3">
      <w:pPr>
        <w:numPr>
          <w:ilvl w:val="0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Оптимизация</w:t>
      </w:r>
      <w:r w:rsidRPr="00A23681">
        <w:rPr>
          <w:rFonts w:cs="Times New Roman"/>
        </w:rPr>
        <w:t xml:space="preserve"> – используется оптимизатор Adam для обновления весов модели. Это популярный метод оптимизации для задач глубокого обучения, который автоматически корректирует шаги обновления весов для каждого параметра, улучшая обучение.</w:t>
      </w:r>
    </w:p>
    <w:p w14:paraId="13553CEA" w14:textId="77777777" w:rsidR="00471EF3" w:rsidRPr="00A23681" w:rsidRDefault="00471EF3" w:rsidP="00471EF3">
      <w:pPr>
        <w:numPr>
          <w:ilvl w:val="0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Обучение и тестирование модели</w:t>
      </w:r>
      <w:r w:rsidRPr="00A23681">
        <w:rPr>
          <w:rFonts w:cs="Times New Roman"/>
        </w:rPr>
        <w:t xml:space="preserve"> – обучение модели производится с использованием двух фаз:</w:t>
      </w:r>
    </w:p>
    <w:p w14:paraId="480EA982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Обучение (</w:t>
      </w:r>
      <w:proofErr w:type="spellStart"/>
      <w:r w:rsidRPr="00A23681">
        <w:rPr>
          <w:rFonts w:cs="Times New Roman"/>
          <w:b/>
          <w:bCs/>
        </w:rPr>
        <w:t>train</w:t>
      </w:r>
      <w:proofErr w:type="spellEnd"/>
      <w:r w:rsidRPr="00A23681">
        <w:rPr>
          <w:rFonts w:cs="Times New Roman"/>
          <w:b/>
          <w:bCs/>
        </w:rPr>
        <w:t>)</w:t>
      </w:r>
      <w:r w:rsidRPr="00A23681">
        <w:rPr>
          <w:rFonts w:cs="Times New Roman"/>
        </w:rPr>
        <w:t xml:space="preserve"> – в процессе обучения модель обновляет свои веса.</w:t>
      </w:r>
    </w:p>
    <w:p w14:paraId="7589CB85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Проверка (</w:t>
      </w:r>
      <w:proofErr w:type="spellStart"/>
      <w:r w:rsidRPr="00A23681">
        <w:rPr>
          <w:rFonts w:cs="Times New Roman"/>
          <w:b/>
          <w:bCs/>
        </w:rPr>
        <w:t>validation</w:t>
      </w:r>
      <w:proofErr w:type="spellEnd"/>
      <w:r w:rsidRPr="00A23681">
        <w:rPr>
          <w:rFonts w:cs="Times New Roman"/>
          <w:b/>
          <w:bCs/>
        </w:rPr>
        <w:t>)</w:t>
      </w:r>
      <w:r w:rsidRPr="00A23681">
        <w:rPr>
          <w:rFonts w:cs="Times New Roman"/>
        </w:rPr>
        <w:t xml:space="preserve"> – на этой фазе модель оценивает свою работу на </w:t>
      </w:r>
      <w:proofErr w:type="spellStart"/>
      <w:r w:rsidRPr="00A23681">
        <w:rPr>
          <w:rFonts w:cs="Times New Roman"/>
        </w:rPr>
        <w:t>валидационном</w:t>
      </w:r>
      <w:proofErr w:type="spellEnd"/>
      <w:r w:rsidRPr="00A23681">
        <w:rPr>
          <w:rFonts w:cs="Times New Roman"/>
        </w:rPr>
        <w:t xml:space="preserve"> наборе, и происходит выбор наилучшей модели на основе точности.</w:t>
      </w:r>
    </w:p>
    <w:p w14:paraId="4251B1B7" w14:textId="77777777" w:rsidR="00471EF3" w:rsidRPr="00A23681" w:rsidRDefault="00471EF3" w:rsidP="00471EF3">
      <w:pPr>
        <w:numPr>
          <w:ilvl w:val="0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Параметры обучения</w:t>
      </w:r>
      <w:r w:rsidRPr="00A23681">
        <w:rPr>
          <w:rFonts w:cs="Times New Roman"/>
        </w:rPr>
        <w:t>:</w:t>
      </w:r>
    </w:p>
    <w:p w14:paraId="531B91D2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r w:rsidRPr="00A23681">
        <w:rPr>
          <w:rFonts w:cs="Times New Roman"/>
        </w:rPr>
        <w:t xml:space="preserve">Модель обучается в течение 6 эпох с использованием функции потерь </w:t>
      </w:r>
      <w:proofErr w:type="spellStart"/>
      <w:r w:rsidRPr="00A23681">
        <w:rPr>
          <w:rFonts w:cs="Times New Roman"/>
        </w:rPr>
        <w:t>CrossEntropyLoss</w:t>
      </w:r>
      <w:proofErr w:type="spellEnd"/>
      <w:r w:rsidRPr="00A23681">
        <w:rPr>
          <w:rFonts w:cs="Times New Roman"/>
        </w:rPr>
        <w:t>, подходящей для задач классификации.</w:t>
      </w:r>
    </w:p>
    <w:p w14:paraId="63B6050C" w14:textId="77777777" w:rsidR="00471EF3" w:rsidRPr="00A23681" w:rsidRDefault="00471EF3" w:rsidP="00471EF3">
      <w:pPr>
        <w:numPr>
          <w:ilvl w:val="1"/>
          <w:numId w:val="14"/>
        </w:numPr>
        <w:rPr>
          <w:rFonts w:cs="Times New Roman"/>
        </w:rPr>
      </w:pPr>
      <w:r w:rsidRPr="00A23681">
        <w:rPr>
          <w:rFonts w:cs="Times New Roman"/>
        </w:rPr>
        <w:t xml:space="preserve">Для корректировки скорости обучения используется </w:t>
      </w:r>
      <w:proofErr w:type="spellStart"/>
      <w:r w:rsidRPr="00A23681">
        <w:rPr>
          <w:rFonts w:cs="Times New Roman"/>
        </w:rPr>
        <w:t>StepLR</w:t>
      </w:r>
      <w:proofErr w:type="spellEnd"/>
      <w:r w:rsidRPr="00A23681">
        <w:rPr>
          <w:rFonts w:cs="Times New Roman"/>
        </w:rPr>
        <w:t xml:space="preserve"> </w:t>
      </w:r>
      <w:proofErr w:type="spellStart"/>
      <w:r w:rsidRPr="00A23681">
        <w:rPr>
          <w:rFonts w:cs="Times New Roman"/>
        </w:rPr>
        <w:t>scheduler</w:t>
      </w:r>
      <w:proofErr w:type="spellEnd"/>
      <w:r w:rsidRPr="00A23681">
        <w:rPr>
          <w:rFonts w:cs="Times New Roman"/>
        </w:rPr>
        <w:t>, который уменьшает скорость обучения на 10% каждые 3 эпохи.</w:t>
      </w:r>
    </w:p>
    <w:p w14:paraId="58EC7C71" w14:textId="77777777" w:rsidR="00471EF3" w:rsidRPr="00A23681" w:rsidRDefault="00471EF3" w:rsidP="00471EF3">
      <w:pPr>
        <w:numPr>
          <w:ilvl w:val="0"/>
          <w:numId w:val="14"/>
        </w:numPr>
        <w:rPr>
          <w:rFonts w:cs="Times New Roman"/>
        </w:rPr>
      </w:pPr>
      <w:r w:rsidRPr="00A23681">
        <w:rPr>
          <w:rFonts w:cs="Times New Roman"/>
          <w:b/>
          <w:bCs/>
        </w:rPr>
        <w:t>Тестирование модели</w:t>
      </w:r>
      <w:r w:rsidRPr="00A23681">
        <w:rPr>
          <w:rFonts w:cs="Times New Roman"/>
        </w:rPr>
        <w:t xml:space="preserve"> – после завершения обучения, модель тестируется на отдельном тестовом наборе данных, чтобы оценить её эффективность на невиданных данных.</w:t>
      </w:r>
    </w:p>
    <w:p w14:paraId="036EE827" w14:textId="77777777" w:rsidR="00471EF3" w:rsidRPr="00A23681" w:rsidRDefault="00471EF3" w:rsidP="00471EF3">
      <w:pPr>
        <w:rPr>
          <w:rFonts w:cs="Times New Roman"/>
          <w:b/>
          <w:bCs/>
        </w:rPr>
      </w:pPr>
      <w:r w:rsidRPr="00A23681">
        <w:rPr>
          <w:rFonts w:cs="Times New Roman"/>
          <w:b/>
          <w:bCs/>
        </w:rPr>
        <w:t>Преимущества выбранных инструментов и подходов:</w:t>
      </w:r>
    </w:p>
    <w:p w14:paraId="50CCBF43" w14:textId="77777777" w:rsidR="00471EF3" w:rsidRPr="00A23681" w:rsidRDefault="00471EF3" w:rsidP="00471EF3">
      <w:pPr>
        <w:numPr>
          <w:ilvl w:val="0"/>
          <w:numId w:val="15"/>
        </w:numPr>
        <w:rPr>
          <w:rFonts w:cs="Times New Roman"/>
        </w:rPr>
      </w:pPr>
      <w:proofErr w:type="spellStart"/>
      <w:r w:rsidRPr="00A23681">
        <w:rPr>
          <w:rFonts w:cs="Times New Roman"/>
          <w:b/>
          <w:bCs/>
        </w:rPr>
        <w:t>PyTorch</w:t>
      </w:r>
      <w:proofErr w:type="spellEnd"/>
      <w:r w:rsidRPr="00A23681">
        <w:rPr>
          <w:rFonts w:cs="Times New Roman"/>
        </w:rPr>
        <w:t xml:space="preserve"> и </w:t>
      </w:r>
      <w:r w:rsidRPr="00A23681">
        <w:rPr>
          <w:rFonts w:cs="Times New Roman"/>
          <w:b/>
          <w:bCs/>
        </w:rPr>
        <w:t>MobileNetV3</w:t>
      </w:r>
      <w:r w:rsidRPr="00A23681">
        <w:rPr>
          <w:rFonts w:cs="Times New Roman"/>
        </w:rPr>
        <w:t xml:space="preserve"> обеспечивают высокую гибкость и скорость разработки.</w:t>
      </w:r>
    </w:p>
    <w:p w14:paraId="59D255CA" w14:textId="77777777" w:rsidR="00471EF3" w:rsidRPr="00A23681" w:rsidRDefault="00471EF3" w:rsidP="00471EF3">
      <w:pPr>
        <w:numPr>
          <w:ilvl w:val="0"/>
          <w:numId w:val="15"/>
        </w:numPr>
        <w:rPr>
          <w:rFonts w:cs="Times New Roman"/>
        </w:rPr>
      </w:pPr>
      <w:r w:rsidRPr="00A23681">
        <w:rPr>
          <w:rFonts w:cs="Times New Roman"/>
        </w:rPr>
        <w:t xml:space="preserve">Использование предварительно обученной модели </w:t>
      </w:r>
      <w:r w:rsidRPr="00A23681">
        <w:rPr>
          <w:rFonts w:cs="Times New Roman"/>
          <w:b/>
          <w:bCs/>
        </w:rPr>
        <w:t>MobileNetV3</w:t>
      </w:r>
      <w:r w:rsidRPr="00A23681">
        <w:rPr>
          <w:rFonts w:cs="Times New Roman"/>
        </w:rPr>
        <w:t xml:space="preserve"> позволяет значительно сократить время на обучение и достичь хороших результатов с минимальными затратами.</w:t>
      </w:r>
    </w:p>
    <w:p w14:paraId="75320829" w14:textId="77777777" w:rsidR="00471EF3" w:rsidRPr="00A23681" w:rsidRDefault="00471EF3" w:rsidP="00471EF3">
      <w:pPr>
        <w:numPr>
          <w:ilvl w:val="0"/>
          <w:numId w:val="15"/>
        </w:numPr>
        <w:rPr>
          <w:rFonts w:cs="Times New Roman"/>
        </w:rPr>
      </w:pPr>
      <w:r w:rsidRPr="00A23681">
        <w:rPr>
          <w:rFonts w:cs="Times New Roman"/>
        </w:rPr>
        <w:t>Аугментация данных помогает избежать переобучения и повышает обобщающую способность модели.</w:t>
      </w:r>
    </w:p>
    <w:p w14:paraId="1B700EAC" w14:textId="77777777" w:rsidR="00471EF3" w:rsidRPr="00A23681" w:rsidRDefault="00471EF3" w:rsidP="00471EF3">
      <w:pPr>
        <w:numPr>
          <w:ilvl w:val="0"/>
          <w:numId w:val="15"/>
        </w:numPr>
        <w:rPr>
          <w:rFonts w:cs="Times New Roman"/>
        </w:rPr>
      </w:pPr>
      <w:r w:rsidRPr="00A23681">
        <w:rPr>
          <w:rFonts w:cs="Times New Roman"/>
        </w:rPr>
        <w:t xml:space="preserve">Применение эффективных методов оптимизации (например, Adam) и регуляризации (например, </w:t>
      </w:r>
      <w:proofErr w:type="spellStart"/>
      <w:r w:rsidRPr="00A23681">
        <w:rPr>
          <w:rFonts w:cs="Times New Roman"/>
        </w:rPr>
        <w:t>scheduler</w:t>
      </w:r>
      <w:proofErr w:type="spellEnd"/>
      <w:r w:rsidRPr="00A23681">
        <w:rPr>
          <w:rFonts w:cs="Times New Roman"/>
        </w:rPr>
        <w:t xml:space="preserve"> для LR) позволяет добиться хороших результатов с минимальными вычислительными затратами.</w:t>
      </w:r>
    </w:p>
    <w:p w14:paraId="4B9FC819" w14:textId="64453CE7" w:rsidR="00471EF3" w:rsidRPr="00A23681" w:rsidRDefault="00471EF3" w:rsidP="00471EF3">
      <w:pPr>
        <w:pStyle w:val="1"/>
        <w:rPr>
          <w:rFonts w:cs="Times New Roman"/>
          <w:lang w:val="ru-RU"/>
        </w:rPr>
      </w:pPr>
      <w:bookmarkStart w:id="10" w:name="_Toc193624354"/>
      <w:r w:rsidRPr="00A23681">
        <w:rPr>
          <w:rFonts w:cs="Times New Roman"/>
          <w:lang w:val="ru-RU"/>
        </w:rPr>
        <w:t>2.2 Обзор набора данных тонометрии</w:t>
      </w:r>
      <w:bookmarkEnd w:id="10"/>
    </w:p>
    <w:p w14:paraId="26149DE4" w14:textId="77777777" w:rsidR="00471EF3" w:rsidRPr="00A23681" w:rsidRDefault="00471EF3" w:rsidP="00471EF3">
      <w:pPr>
        <w:rPr>
          <w:rFonts w:cs="Times New Roman"/>
        </w:rPr>
      </w:pPr>
      <w:r w:rsidRPr="00A23681">
        <w:rPr>
          <w:rFonts w:cs="Times New Roman"/>
        </w:rPr>
        <w:t xml:space="preserve">Датасет EyePACS-AIROGS-light-v2 представляет собой улучшенную и стандартизированную версию набора изображений глазного дна, предназначенную для обучения моделей машинного обучения для диагностики глаукомы. Он основан на подмножестве изображений из оригинального набора </w:t>
      </w:r>
      <w:proofErr w:type="spellStart"/>
      <w:r w:rsidRPr="00A23681">
        <w:rPr>
          <w:rFonts w:cs="Times New Roman"/>
        </w:rPr>
        <w:t>Rotterdam</w:t>
      </w:r>
      <w:proofErr w:type="spellEnd"/>
      <w:r w:rsidRPr="00A23681">
        <w:rPr>
          <w:rFonts w:cs="Times New Roman"/>
        </w:rPr>
        <w:t xml:space="preserve"> </w:t>
      </w:r>
      <w:proofErr w:type="spellStart"/>
      <w:r w:rsidRPr="00A23681">
        <w:rPr>
          <w:rFonts w:cs="Times New Roman"/>
        </w:rPr>
        <w:t>EyePACS</w:t>
      </w:r>
      <w:proofErr w:type="spellEnd"/>
      <w:r w:rsidRPr="00A23681">
        <w:rPr>
          <w:rFonts w:cs="Times New Roman"/>
        </w:rPr>
        <w:t xml:space="preserve"> AIROGS и включает следующие особенности:</w:t>
      </w:r>
    </w:p>
    <w:p w14:paraId="7FF9FE01" w14:textId="77777777" w:rsidR="00471EF3" w:rsidRPr="00A23681" w:rsidRDefault="00471EF3" w:rsidP="00471EF3">
      <w:pPr>
        <w:numPr>
          <w:ilvl w:val="0"/>
          <w:numId w:val="16"/>
        </w:numPr>
        <w:rPr>
          <w:rFonts w:cs="Times New Roman"/>
        </w:rPr>
      </w:pPr>
      <w:r w:rsidRPr="00A23681">
        <w:rPr>
          <w:rFonts w:cs="Times New Roman"/>
          <w:b/>
          <w:bCs/>
        </w:rPr>
        <w:t>Размер изображений</w:t>
      </w:r>
      <w:r w:rsidRPr="00A23681">
        <w:rPr>
          <w:rFonts w:cs="Times New Roman"/>
        </w:rPr>
        <w:t>: увеличены с 256x256 до 512x512 пикселей.</w:t>
      </w:r>
    </w:p>
    <w:p w14:paraId="349265D3" w14:textId="77777777" w:rsidR="00471EF3" w:rsidRPr="00A23681" w:rsidRDefault="00471EF3" w:rsidP="00471EF3">
      <w:pPr>
        <w:numPr>
          <w:ilvl w:val="0"/>
          <w:numId w:val="16"/>
        </w:numPr>
        <w:rPr>
          <w:rFonts w:cs="Times New Roman"/>
        </w:rPr>
      </w:pPr>
      <w:r w:rsidRPr="00A23681">
        <w:rPr>
          <w:rFonts w:cs="Times New Roman"/>
          <w:b/>
          <w:bCs/>
        </w:rPr>
        <w:t>Формат изображений</w:t>
      </w:r>
      <w:r w:rsidRPr="00A23681">
        <w:rPr>
          <w:rFonts w:cs="Times New Roman"/>
        </w:rPr>
        <w:t>: изменен с JPG на PNG для повышения качества.</w:t>
      </w:r>
    </w:p>
    <w:p w14:paraId="6F59140F" w14:textId="77777777" w:rsidR="00471EF3" w:rsidRPr="00A23681" w:rsidRDefault="00471EF3" w:rsidP="00471EF3">
      <w:pPr>
        <w:numPr>
          <w:ilvl w:val="0"/>
          <w:numId w:val="16"/>
        </w:numPr>
        <w:rPr>
          <w:rFonts w:cs="Times New Roman"/>
        </w:rPr>
      </w:pPr>
      <w:r w:rsidRPr="00A23681">
        <w:rPr>
          <w:rFonts w:cs="Times New Roman"/>
          <w:b/>
          <w:bCs/>
        </w:rPr>
        <w:lastRenderedPageBreak/>
        <w:t>Размеры выборок</w:t>
      </w:r>
      <w:r w:rsidRPr="00A23681">
        <w:rPr>
          <w:rFonts w:cs="Times New Roman"/>
        </w:rPr>
        <w:t xml:space="preserve">: </w:t>
      </w:r>
    </w:p>
    <w:p w14:paraId="47637D6F" w14:textId="77777777" w:rsidR="00471EF3" w:rsidRPr="00A23681" w:rsidRDefault="00471EF3" w:rsidP="00471EF3">
      <w:pPr>
        <w:numPr>
          <w:ilvl w:val="1"/>
          <w:numId w:val="16"/>
        </w:numPr>
        <w:rPr>
          <w:rFonts w:cs="Times New Roman"/>
        </w:rPr>
      </w:pPr>
      <w:r w:rsidRPr="00A23681">
        <w:rPr>
          <w:rFonts w:cs="Times New Roman"/>
        </w:rPr>
        <w:t>Обучающая выборка: 4000 изображений (~84%).</w:t>
      </w:r>
    </w:p>
    <w:p w14:paraId="4ECFDA13" w14:textId="77777777" w:rsidR="00471EF3" w:rsidRPr="00A23681" w:rsidRDefault="00471EF3" w:rsidP="00471EF3">
      <w:pPr>
        <w:numPr>
          <w:ilvl w:val="1"/>
          <w:numId w:val="16"/>
        </w:numPr>
        <w:rPr>
          <w:rFonts w:cs="Times New Roman"/>
        </w:rPr>
      </w:pPr>
      <w:proofErr w:type="spellStart"/>
      <w:r w:rsidRPr="00A23681">
        <w:rPr>
          <w:rFonts w:cs="Times New Roman"/>
        </w:rPr>
        <w:t>Валидационная</w:t>
      </w:r>
      <w:proofErr w:type="spellEnd"/>
      <w:r w:rsidRPr="00A23681">
        <w:rPr>
          <w:rFonts w:cs="Times New Roman"/>
        </w:rPr>
        <w:t xml:space="preserve"> выборка: 385 изображений (~8%).</w:t>
      </w:r>
    </w:p>
    <w:p w14:paraId="16EDE113" w14:textId="77777777" w:rsidR="00471EF3" w:rsidRPr="00A23681" w:rsidRDefault="00471EF3" w:rsidP="00471EF3">
      <w:pPr>
        <w:numPr>
          <w:ilvl w:val="1"/>
          <w:numId w:val="16"/>
        </w:numPr>
        <w:rPr>
          <w:rFonts w:cs="Times New Roman"/>
        </w:rPr>
      </w:pPr>
      <w:r w:rsidRPr="00A23681">
        <w:rPr>
          <w:rFonts w:cs="Times New Roman"/>
        </w:rPr>
        <w:t>Тестовая выборка: 385 изображений (~8%).</w:t>
      </w:r>
    </w:p>
    <w:p w14:paraId="3EE04508" w14:textId="77777777" w:rsidR="00471EF3" w:rsidRPr="00A23681" w:rsidRDefault="00471EF3" w:rsidP="00471EF3">
      <w:pPr>
        <w:numPr>
          <w:ilvl w:val="0"/>
          <w:numId w:val="16"/>
        </w:numPr>
        <w:rPr>
          <w:rFonts w:cs="Times New Roman"/>
        </w:rPr>
      </w:pPr>
      <w:r w:rsidRPr="00A23681">
        <w:rPr>
          <w:rFonts w:cs="Times New Roman"/>
          <w:b/>
          <w:bCs/>
        </w:rPr>
        <w:t>Классы изображений</w:t>
      </w:r>
      <w:r w:rsidRPr="00A23681">
        <w:rPr>
          <w:rFonts w:cs="Times New Roman"/>
        </w:rPr>
        <w:t xml:space="preserve">: разделены на две категории: </w:t>
      </w:r>
      <w:proofErr w:type="spellStart"/>
      <w:r w:rsidRPr="00A23681">
        <w:rPr>
          <w:rFonts w:cs="Times New Roman"/>
        </w:rPr>
        <w:t>referable</w:t>
      </w:r>
      <w:proofErr w:type="spellEnd"/>
      <w:r w:rsidRPr="00A23681">
        <w:rPr>
          <w:rFonts w:cs="Times New Roman"/>
        </w:rPr>
        <w:t xml:space="preserve"> </w:t>
      </w:r>
      <w:proofErr w:type="spellStart"/>
      <w:r w:rsidRPr="00A23681">
        <w:rPr>
          <w:rFonts w:cs="Times New Roman"/>
        </w:rPr>
        <w:t>glaucoma</w:t>
      </w:r>
      <w:proofErr w:type="spellEnd"/>
      <w:r w:rsidRPr="00A23681">
        <w:rPr>
          <w:rFonts w:cs="Times New Roman"/>
        </w:rPr>
        <w:t xml:space="preserve"> (RG) и </w:t>
      </w:r>
      <w:proofErr w:type="spellStart"/>
      <w:r w:rsidRPr="00A23681">
        <w:rPr>
          <w:rFonts w:cs="Times New Roman"/>
        </w:rPr>
        <w:t>non-referable</w:t>
      </w:r>
      <w:proofErr w:type="spellEnd"/>
      <w:r w:rsidRPr="00A23681">
        <w:rPr>
          <w:rFonts w:cs="Times New Roman"/>
        </w:rPr>
        <w:t xml:space="preserve"> </w:t>
      </w:r>
      <w:proofErr w:type="spellStart"/>
      <w:r w:rsidRPr="00A23681">
        <w:rPr>
          <w:rFonts w:cs="Times New Roman"/>
        </w:rPr>
        <w:t>glaucoma</w:t>
      </w:r>
      <w:proofErr w:type="spellEnd"/>
      <w:r w:rsidRPr="00A23681">
        <w:rPr>
          <w:rFonts w:cs="Times New Roman"/>
        </w:rPr>
        <w:t xml:space="preserve"> (NRG).</w:t>
      </w:r>
    </w:p>
    <w:p w14:paraId="7285C95F" w14:textId="7D198B64" w:rsidR="00471EF3" w:rsidRPr="00A23681" w:rsidRDefault="00471EF3" w:rsidP="00471EF3">
      <w:pPr>
        <w:rPr>
          <w:rFonts w:cs="Times New Roman"/>
        </w:rPr>
      </w:pPr>
      <w:proofErr w:type="gramStart"/>
      <w:r w:rsidRPr="00A23681">
        <w:rPr>
          <w:rFonts w:cs="Times New Roman"/>
        </w:rPr>
        <w:t>Для обеспечения высокого качества разметки</w:t>
      </w:r>
      <w:r w:rsidRPr="00A23681">
        <w:rPr>
          <w:rFonts w:cs="Times New Roman"/>
          <w:lang w:val="ru-RU"/>
        </w:rPr>
        <w:t>,</w:t>
      </w:r>
      <w:proofErr w:type="gramEnd"/>
      <w:r w:rsidRPr="00A23681">
        <w:rPr>
          <w:rFonts w:cs="Times New Roman"/>
        </w:rPr>
        <w:t xml:space="preserve"> изображения были оценены группой из 20 специалистов, включая офтальмологов и </w:t>
      </w:r>
      <w:proofErr w:type="spellStart"/>
      <w:r w:rsidRPr="00A23681">
        <w:rPr>
          <w:rFonts w:cs="Times New Roman"/>
        </w:rPr>
        <w:t>оптометристов</w:t>
      </w:r>
      <w:proofErr w:type="spellEnd"/>
      <w:r w:rsidRPr="00A23681">
        <w:rPr>
          <w:rFonts w:cs="Times New Roman"/>
        </w:rPr>
        <w:t xml:space="preserve">, с использованием веб-системы аннотирования. Несогласованные оценки были пересмотрены опытными специалистами для достижения точности диагностики. </w:t>
      </w:r>
    </w:p>
    <w:p w14:paraId="118B46BD" w14:textId="77777777" w:rsidR="00471EF3" w:rsidRPr="00A23681" w:rsidRDefault="00471EF3" w:rsidP="00471EF3">
      <w:pPr>
        <w:rPr>
          <w:rFonts w:cs="Times New Roman"/>
        </w:rPr>
      </w:pPr>
      <w:r w:rsidRPr="00A23681">
        <w:rPr>
          <w:rFonts w:cs="Times New Roman"/>
        </w:rPr>
        <w:t>Данный датасет способствует разработке и оценке алгоритмов для автоматического обнаружения глаукомы, обеспечивая стандартизированные и высококачественные данные для обучения моделей машинного обучения.</w:t>
      </w:r>
    </w:p>
    <w:p w14:paraId="24834696" w14:textId="77777777" w:rsidR="00471EF3" w:rsidRPr="00A23681" w:rsidRDefault="00471EF3" w:rsidP="00471EF3">
      <w:pPr>
        <w:rPr>
          <w:rFonts w:cs="Times New Roman"/>
          <w:lang w:val="ru-RU"/>
        </w:rPr>
      </w:pPr>
    </w:p>
    <w:p w14:paraId="638F371A" w14:textId="22A06DD4" w:rsidR="00471EF3" w:rsidRPr="00A23681" w:rsidRDefault="00471EF3" w:rsidP="00471EF3">
      <w:pPr>
        <w:pStyle w:val="1"/>
        <w:rPr>
          <w:rFonts w:cs="Times New Roman"/>
          <w:lang w:val="ru-RU"/>
        </w:rPr>
      </w:pPr>
      <w:bookmarkStart w:id="11" w:name="_Toc193624355"/>
      <w:r w:rsidRPr="00A23681">
        <w:rPr>
          <w:rFonts w:cs="Times New Roman"/>
          <w:lang w:val="ru-RU"/>
        </w:rPr>
        <w:t>2.3 Проектирование архитектуры нейронных сетей</w:t>
      </w:r>
      <w:bookmarkEnd w:id="11"/>
    </w:p>
    <w:p w14:paraId="430B7C3D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Проектирование архитектуры нейронных сетей является ключевым этапом в разработке системы классификации глаукомы на основе данных тонометрии и изображений глазного дна. Этот процесс включает выбор подходящей модели, настройку ее параметров, определение методов предобработки данных и стратегии обучения, чтобы обеспечить высокую точность и устойчивость системы к реальным условиям. В рамках данной дипломной работы была выбрана архитектура </w:t>
      </w:r>
      <w:proofErr w:type="spellStart"/>
      <w:r w:rsidRPr="00C9142F">
        <w:rPr>
          <w:rFonts w:cs="Times New Roman"/>
        </w:rPr>
        <w:t>MobileNet</w:t>
      </w:r>
      <w:proofErr w:type="spellEnd"/>
      <w:r w:rsidRPr="00C9142F">
        <w:rPr>
          <w:rFonts w:cs="Times New Roman"/>
        </w:rPr>
        <w:t xml:space="preserve"> V3 </w:t>
      </w:r>
      <w:proofErr w:type="spellStart"/>
      <w:r w:rsidRPr="00C9142F">
        <w:rPr>
          <w:rFonts w:cs="Times New Roman"/>
        </w:rPr>
        <w:t>Large</w:t>
      </w:r>
      <w:proofErr w:type="spellEnd"/>
      <w:r w:rsidRPr="00C9142F">
        <w:rPr>
          <w:rFonts w:cs="Times New Roman"/>
        </w:rPr>
        <w:t>, которая адаптирована для задачи бинарной классификации (глаукома/нет глаукомы) с использованием набора данных "</w:t>
      </w:r>
      <w:proofErr w:type="spellStart"/>
      <w:r w:rsidRPr="00C9142F">
        <w:rPr>
          <w:rFonts w:cs="Times New Roman"/>
        </w:rPr>
        <w:t>Glaucoma</w:t>
      </w:r>
      <w:proofErr w:type="spellEnd"/>
      <w:r w:rsidRPr="00C9142F">
        <w:rPr>
          <w:rFonts w:cs="Times New Roman"/>
        </w:rPr>
        <w:t xml:space="preserve"> </w:t>
      </w:r>
      <w:proofErr w:type="spellStart"/>
      <w:r w:rsidRPr="00C9142F">
        <w:rPr>
          <w:rFonts w:cs="Times New Roman"/>
        </w:rPr>
        <w:t>Dataset</w:t>
      </w:r>
      <w:proofErr w:type="spellEnd"/>
      <w:r w:rsidRPr="00C9142F">
        <w:rPr>
          <w:rFonts w:cs="Times New Roman"/>
        </w:rPr>
        <w:t xml:space="preserve"> </w:t>
      </w:r>
      <w:proofErr w:type="spellStart"/>
      <w:r w:rsidRPr="00C9142F">
        <w:rPr>
          <w:rFonts w:cs="Times New Roman"/>
        </w:rPr>
        <w:t>EyePACS</w:t>
      </w:r>
      <w:proofErr w:type="spellEnd"/>
      <w:r w:rsidRPr="00C9142F">
        <w:rPr>
          <w:rFonts w:cs="Times New Roman"/>
        </w:rPr>
        <w:t xml:space="preserve"> AIROGS Light v2". В этом разделе подробно описывается процесс проектирования, включая обоснование выбора модели, этапы подготовки данных, модификацию архитектуры и реализацию процесса обучения, а также анализ факторов, влияющих на производительность системы.</w:t>
      </w:r>
    </w:p>
    <w:p w14:paraId="2AAA1A8F" w14:textId="77777777" w:rsidR="00C9142F" w:rsidRPr="00C9142F" w:rsidRDefault="00C9142F" w:rsidP="00C9142F">
      <w:pPr>
        <w:spacing w:after="160" w:line="278" w:lineRule="auto"/>
        <w:rPr>
          <w:rFonts w:cs="Times New Roman"/>
          <w:b/>
          <w:bCs/>
        </w:rPr>
      </w:pPr>
      <w:r w:rsidRPr="00C9142F">
        <w:rPr>
          <w:rFonts w:cs="Times New Roman"/>
          <w:b/>
          <w:bCs/>
        </w:rPr>
        <w:t>Обоснование выбора архитектуры</w:t>
      </w:r>
    </w:p>
    <w:p w14:paraId="5AC9B717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Выбор архитектуры нейронной сети для классификации глаукомы основывался на нескольких критериях: вычислительная эффективность, способность к обобщению, а также успешное применение в задачах анализа медицинских изображений. </w:t>
      </w:r>
      <w:proofErr w:type="spellStart"/>
      <w:r w:rsidRPr="00C9142F">
        <w:rPr>
          <w:rFonts w:cs="Times New Roman"/>
        </w:rPr>
        <w:t>MobileNet</w:t>
      </w:r>
      <w:proofErr w:type="spellEnd"/>
      <w:r w:rsidRPr="00C9142F">
        <w:rPr>
          <w:rFonts w:cs="Times New Roman"/>
        </w:rPr>
        <w:t xml:space="preserve"> V3 </w:t>
      </w:r>
      <w:proofErr w:type="spellStart"/>
      <w:r w:rsidRPr="00C9142F">
        <w:rPr>
          <w:rFonts w:cs="Times New Roman"/>
        </w:rPr>
        <w:t>Large</w:t>
      </w:r>
      <w:proofErr w:type="spellEnd"/>
      <w:r w:rsidRPr="00C9142F">
        <w:rPr>
          <w:rFonts w:cs="Times New Roman"/>
        </w:rPr>
        <w:t xml:space="preserve">, разработанная компанией Google, представляет собой </w:t>
      </w:r>
      <w:proofErr w:type="spellStart"/>
      <w:r w:rsidRPr="00C9142F">
        <w:rPr>
          <w:rFonts w:cs="Times New Roman"/>
        </w:rPr>
        <w:t>сверточную</w:t>
      </w:r>
      <w:proofErr w:type="spellEnd"/>
      <w:r w:rsidRPr="00C9142F">
        <w:rPr>
          <w:rFonts w:cs="Times New Roman"/>
        </w:rPr>
        <w:t xml:space="preserve"> нейронную сеть (CNN), оптимизированную для работы на устройствах с ограниченными вычислительными ресурсами, таких как мобильные устройства, при сохранении высокой точности классификации. Эта модель сочетает в себе передовые подходы, такие как инвертированные остаточные блоки (</w:t>
      </w:r>
      <w:proofErr w:type="spellStart"/>
      <w:r w:rsidRPr="00C9142F">
        <w:rPr>
          <w:rFonts w:cs="Times New Roman"/>
        </w:rPr>
        <w:t>Inverted</w:t>
      </w:r>
      <w:proofErr w:type="spellEnd"/>
      <w:r w:rsidRPr="00C9142F">
        <w:rPr>
          <w:rFonts w:cs="Times New Roman"/>
        </w:rPr>
        <w:t xml:space="preserve"> </w:t>
      </w:r>
      <w:proofErr w:type="spellStart"/>
      <w:r w:rsidRPr="00C9142F">
        <w:rPr>
          <w:rFonts w:cs="Times New Roman"/>
        </w:rPr>
        <w:t>Residuals</w:t>
      </w:r>
      <w:proofErr w:type="spellEnd"/>
      <w:r w:rsidRPr="00C9142F">
        <w:rPr>
          <w:rFonts w:cs="Times New Roman"/>
        </w:rPr>
        <w:t>) и механизм внимания (</w:t>
      </w:r>
      <w:proofErr w:type="spellStart"/>
      <w:r w:rsidRPr="00C9142F">
        <w:rPr>
          <w:rFonts w:cs="Times New Roman"/>
        </w:rPr>
        <w:t>Squeeze-and-Excitation</w:t>
      </w:r>
      <w:proofErr w:type="spellEnd"/>
      <w:r w:rsidRPr="00C9142F">
        <w:rPr>
          <w:rFonts w:cs="Times New Roman"/>
        </w:rPr>
        <w:t xml:space="preserve">), что делает ее подходящей для обработки сложных изображений глазного дна. По сравнению с более тяжелыми архитектурами, такими как </w:t>
      </w:r>
      <w:proofErr w:type="spellStart"/>
      <w:r w:rsidRPr="00C9142F">
        <w:rPr>
          <w:rFonts w:cs="Times New Roman"/>
        </w:rPr>
        <w:t>ResNet</w:t>
      </w:r>
      <w:proofErr w:type="spellEnd"/>
      <w:r w:rsidRPr="00C9142F">
        <w:rPr>
          <w:rFonts w:cs="Times New Roman"/>
        </w:rPr>
        <w:t xml:space="preserve"> или </w:t>
      </w:r>
      <w:proofErr w:type="spellStart"/>
      <w:r w:rsidRPr="00C9142F">
        <w:rPr>
          <w:rFonts w:cs="Times New Roman"/>
        </w:rPr>
        <w:t>EfficientNet</w:t>
      </w:r>
      <w:proofErr w:type="spellEnd"/>
      <w:r w:rsidRPr="00C9142F">
        <w:rPr>
          <w:rFonts w:cs="Times New Roman"/>
        </w:rPr>
        <w:t xml:space="preserve">, </w:t>
      </w:r>
      <w:proofErr w:type="spellStart"/>
      <w:r w:rsidRPr="00C9142F">
        <w:rPr>
          <w:rFonts w:cs="Times New Roman"/>
        </w:rPr>
        <w:t>MobileNet</w:t>
      </w:r>
      <w:proofErr w:type="spellEnd"/>
      <w:r w:rsidRPr="00C9142F">
        <w:rPr>
          <w:rFonts w:cs="Times New Roman"/>
        </w:rPr>
        <w:t xml:space="preserve"> V3 обеспечивает баланс между скоростью обработки и качеством предсказаний, что важно для потенциального практического применения в медицинских системах.</w:t>
      </w:r>
    </w:p>
    <w:p w14:paraId="0781D0B7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lastRenderedPageBreak/>
        <w:t xml:space="preserve">Кроме того, </w:t>
      </w:r>
      <w:proofErr w:type="spellStart"/>
      <w:r w:rsidRPr="00C9142F">
        <w:rPr>
          <w:rFonts w:cs="Times New Roman"/>
        </w:rPr>
        <w:t>MobileNet</w:t>
      </w:r>
      <w:proofErr w:type="spellEnd"/>
      <w:r w:rsidRPr="00C9142F">
        <w:rPr>
          <w:rFonts w:cs="Times New Roman"/>
        </w:rPr>
        <w:t xml:space="preserve"> V3 изначально обучена на большом наборе данных </w:t>
      </w:r>
      <w:proofErr w:type="spellStart"/>
      <w:r w:rsidRPr="00C9142F">
        <w:rPr>
          <w:rFonts w:cs="Times New Roman"/>
        </w:rPr>
        <w:t>ImageNet</w:t>
      </w:r>
      <w:proofErr w:type="spellEnd"/>
      <w:r w:rsidRPr="00C9142F">
        <w:rPr>
          <w:rFonts w:cs="Times New Roman"/>
        </w:rPr>
        <w:t>, что позволяет использовать предварительно обученные веса (</w:t>
      </w:r>
      <w:proofErr w:type="spellStart"/>
      <w:r w:rsidRPr="00C9142F">
        <w:rPr>
          <w:rFonts w:cs="Times New Roman"/>
        </w:rPr>
        <w:t>transfer</w:t>
      </w:r>
      <w:proofErr w:type="spellEnd"/>
      <w:r w:rsidRPr="00C9142F">
        <w:rPr>
          <w:rFonts w:cs="Times New Roman"/>
        </w:rPr>
        <w:t xml:space="preserve"> </w:t>
      </w:r>
      <w:proofErr w:type="spellStart"/>
      <w:r w:rsidRPr="00C9142F">
        <w:rPr>
          <w:rFonts w:cs="Times New Roman"/>
        </w:rPr>
        <w:t>learning</w:t>
      </w:r>
      <w:proofErr w:type="spellEnd"/>
      <w:r w:rsidRPr="00C9142F">
        <w:rPr>
          <w:rFonts w:cs="Times New Roman"/>
        </w:rPr>
        <w:t xml:space="preserve">) для ускорения процесса обучения и повышения точности на специализированных задачах, таких как диагностика глаукомы. Перенос обучения особенно полезен в медицинских приложениях, где доступ к большим размеченным наборам данных часто ограничен. В данном случае использование предварительно обученной модели позволяет сократить время обучения и улучшить способность сети выделять релевантные признаки, такие как изменения в диске зрительного нерва или сосудах сетчатки, даже при относительно небольшом объеме данных из набора </w:t>
      </w:r>
      <w:proofErr w:type="spellStart"/>
      <w:r w:rsidRPr="00C9142F">
        <w:rPr>
          <w:rFonts w:cs="Times New Roman"/>
        </w:rPr>
        <w:t>EyePACS</w:t>
      </w:r>
      <w:proofErr w:type="spellEnd"/>
      <w:r w:rsidRPr="00C9142F">
        <w:rPr>
          <w:rFonts w:cs="Times New Roman"/>
        </w:rPr>
        <w:t xml:space="preserve"> AIROGS Light v2.</w:t>
      </w:r>
    </w:p>
    <w:p w14:paraId="1A30AA6A" w14:textId="77777777" w:rsidR="00C9142F" w:rsidRPr="00C9142F" w:rsidRDefault="00C9142F" w:rsidP="00C9142F">
      <w:pPr>
        <w:spacing w:after="160" w:line="278" w:lineRule="auto"/>
        <w:rPr>
          <w:rFonts w:cs="Times New Roman"/>
          <w:b/>
          <w:bCs/>
        </w:rPr>
      </w:pPr>
      <w:r w:rsidRPr="00C9142F">
        <w:rPr>
          <w:rFonts w:cs="Times New Roman"/>
          <w:b/>
          <w:bCs/>
        </w:rPr>
        <w:t>Подготовка данных и аугментация</w:t>
      </w:r>
    </w:p>
    <w:p w14:paraId="5806653F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>Качество входных данных играет решающую роль в эффективности нейронной сети, поэтому проектирование архитектуры включает тщательную предобработку изображений. Набор данных "</w:t>
      </w:r>
      <w:proofErr w:type="spellStart"/>
      <w:r w:rsidRPr="00C9142F">
        <w:rPr>
          <w:rFonts w:cs="Times New Roman"/>
        </w:rPr>
        <w:t>Glaucoma</w:t>
      </w:r>
      <w:proofErr w:type="spellEnd"/>
      <w:r w:rsidRPr="00C9142F">
        <w:rPr>
          <w:rFonts w:cs="Times New Roman"/>
        </w:rPr>
        <w:t xml:space="preserve"> </w:t>
      </w:r>
      <w:proofErr w:type="spellStart"/>
      <w:r w:rsidRPr="00C9142F">
        <w:rPr>
          <w:rFonts w:cs="Times New Roman"/>
        </w:rPr>
        <w:t>Dataset</w:t>
      </w:r>
      <w:proofErr w:type="spellEnd"/>
      <w:r w:rsidRPr="00C9142F">
        <w:rPr>
          <w:rFonts w:cs="Times New Roman"/>
        </w:rPr>
        <w:t xml:space="preserve"> </w:t>
      </w:r>
      <w:proofErr w:type="spellStart"/>
      <w:r w:rsidRPr="00C9142F">
        <w:rPr>
          <w:rFonts w:cs="Times New Roman"/>
        </w:rPr>
        <w:t>EyePACS</w:t>
      </w:r>
      <w:proofErr w:type="spellEnd"/>
      <w:r w:rsidRPr="00C9142F">
        <w:rPr>
          <w:rFonts w:cs="Times New Roman"/>
        </w:rPr>
        <w:t xml:space="preserve"> AIROGS Light v2" содержит изображения глазного дна в формате JPG с разрешением, варьирующимся в зависимости от условий съемки. Для унификации данных все изображения были приведены к фиксированному размеру 512x512 пикселей с помощью трансформации </w:t>
      </w:r>
      <w:proofErr w:type="spellStart"/>
      <w:proofErr w:type="gramStart"/>
      <w:r w:rsidRPr="00C9142F">
        <w:rPr>
          <w:rFonts w:cs="Times New Roman"/>
        </w:rPr>
        <w:t>transforms.Resize</w:t>
      </w:r>
      <w:proofErr w:type="spellEnd"/>
      <w:proofErr w:type="gramEnd"/>
      <w:r w:rsidRPr="00C9142F">
        <w:rPr>
          <w:rFonts w:cs="Times New Roman"/>
        </w:rPr>
        <w:t>. Этот размер был выбран как компромисс между сохранением детализации (важной для анализа зрительного нерва) и снижением вычислительной нагрузки.</w:t>
      </w:r>
    </w:p>
    <w:p w14:paraId="0866F955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>Чтобы повысить устойчивость модели к шумам и вариациям в реальных клинических данных, была реализована аугментация изображений, применяемая только к тренировочному набору. В частности, использовались следующие преобразования:</w:t>
      </w:r>
    </w:p>
    <w:p w14:paraId="7177E461" w14:textId="77777777" w:rsidR="00C9142F" w:rsidRPr="00C9142F" w:rsidRDefault="00C9142F" w:rsidP="00C9142F">
      <w:pPr>
        <w:numPr>
          <w:ilvl w:val="0"/>
          <w:numId w:val="20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  <w:b/>
          <w:bCs/>
        </w:rPr>
        <w:t>Добавление шума</w:t>
      </w:r>
      <w:r w:rsidRPr="00C9142F">
        <w:rPr>
          <w:rFonts w:cs="Times New Roman"/>
        </w:rPr>
        <w:t xml:space="preserve"> (</w:t>
      </w:r>
      <w:proofErr w:type="spellStart"/>
      <w:r w:rsidRPr="00C9142F">
        <w:rPr>
          <w:rFonts w:cs="Times New Roman"/>
        </w:rPr>
        <w:t>AddNoise</w:t>
      </w:r>
      <w:proofErr w:type="spellEnd"/>
      <w:r w:rsidRPr="00C9142F">
        <w:rPr>
          <w:rFonts w:cs="Times New Roman"/>
        </w:rPr>
        <w:t xml:space="preserve"> с уровнем 0.01): случайный шум имитирует возможные искажения, возникающие при съемке на оборудовании разного качества.</w:t>
      </w:r>
    </w:p>
    <w:p w14:paraId="1F81476A" w14:textId="77777777" w:rsidR="00C9142F" w:rsidRPr="00C9142F" w:rsidRDefault="00C9142F" w:rsidP="00C9142F">
      <w:pPr>
        <w:numPr>
          <w:ilvl w:val="0"/>
          <w:numId w:val="20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  <w:b/>
          <w:bCs/>
        </w:rPr>
        <w:t>Цветовые искажения</w:t>
      </w:r>
      <w:r w:rsidRPr="00C9142F">
        <w:rPr>
          <w:rFonts w:cs="Times New Roman"/>
        </w:rPr>
        <w:t xml:space="preserve"> (</w:t>
      </w:r>
      <w:proofErr w:type="spellStart"/>
      <w:proofErr w:type="gramStart"/>
      <w:r w:rsidRPr="00C9142F">
        <w:rPr>
          <w:rFonts w:cs="Times New Roman"/>
        </w:rPr>
        <w:t>transforms.ColorJitter</w:t>
      </w:r>
      <w:proofErr w:type="spellEnd"/>
      <w:proofErr w:type="gramEnd"/>
      <w:r w:rsidRPr="00C9142F">
        <w:rPr>
          <w:rFonts w:cs="Times New Roman"/>
        </w:rPr>
        <w:t>): небольшие изменения яркости, контраста, насыщенности и оттенка (в пределах 1% отклонения) моделируют различия в освещении и настройках камеры.</w:t>
      </w:r>
    </w:p>
    <w:p w14:paraId="3D9D6FD2" w14:textId="77777777" w:rsidR="00C9142F" w:rsidRPr="00C9142F" w:rsidRDefault="00C9142F" w:rsidP="00C9142F">
      <w:pPr>
        <w:numPr>
          <w:ilvl w:val="0"/>
          <w:numId w:val="20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  <w:b/>
          <w:bCs/>
        </w:rPr>
        <w:t>Горизонтальные и вертикальные отражения</w:t>
      </w:r>
      <w:r w:rsidRPr="00C9142F">
        <w:rPr>
          <w:rFonts w:cs="Times New Roman"/>
        </w:rPr>
        <w:t xml:space="preserve"> (</w:t>
      </w:r>
      <w:proofErr w:type="spellStart"/>
      <w:r w:rsidRPr="00C9142F">
        <w:rPr>
          <w:rFonts w:cs="Times New Roman"/>
        </w:rPr>
        <w:t>RandomHorizontalFlip</w:t>
      </w:r>
      <w:proofErr w:type="spellEnd"/>
      <w:r w:rsidRPr="00C9142F">
        <w:rPr>
          <w:rFonts w:cs="Times New Roman"/>
        </w:rPr>
        <w:t xml:space="preserve">, </w:t>
      </w:r>
      <w:proofErr w:type="spellStart"/>
      <w:r w:rsidRPr="00C9142F">
        <w:rPr>
          <w:rFonts w:cs="Times New Roman"/>
        </w:rPr>
        <w:t>RandomVerticalFlip</w:t>
      </w:r>
      <w:proofErr w:type="spellEnd"/>
      <w:r w:rsidRPr="00C9142F">
        <w:rPr>
          <w:rFonts w:cs="Times New Roman"/>
        </w:rPr>
        <w:t>): эти преобразования учитывают симметрию глазного дна и увеличивают разнообразие данных.</w:t>
      </w:r>
    </w:p>
    <w:p w14:paraId="5BD79B9C" w14:textId="77777777" w:rsidR="00C9142F" w:rsidRPr="00C9142F" w:rsidRDefault="00C9142F" w:rsidP="00C9142F">
      <w:pPr>
        <w:numPr>
          <w:ilvl w:val="0"/>
          <w:numId w:val="20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  <w:b/>
          <w:bCs/>
        </w:rPr>
        <w:t>Нормализация</w:t>
      </w:r>
      <w:r w:rsidRPr="00C9142F">
        <w:rPr>
          <w:rFonts w:cs="Times New Roman"/>
        </w:rPr>
        <w:t xml:space="preserve"> (</w:t>
      </w:r>
      <w:proofErr w:type="spellStart"/>
      <w:proofErr w:type="gramStart"/>
      <w:r w:rsidRPr="00C9142F">
        <w:rPr>
          <w:rFonts w:cs="Times New Roman"/>
        </w:rPr>
        <w:t>transforms.Normalize</w:t>
      </w:r>
      <w:proofErr w:type="spellEnd"/>
      <w:proofErr w:type="gramEnd"/>
      <w:r w:rsidRPr="00C9142F">
        <w:rPr>
          <w:rFonts w:cs="Times New Roman"/>
        </w:rPr>
        <w:t xml:space="preserve"> с параметрами </w:t>
      </w:r>
      <w:proofErr w:type="spellStart"/>
      <w:r w:rsidRPr="00C9142F">
        <w:rPr>
          <w:rFonts w:cs="Times New Roman"/>
        </w:rPr>
        <w:t>mean</w:t>
      </w:r>
      <w:proofErr w:type="spellEnd"/>
      <w:proofErr w:type="gramStart"/>
      <w:r w:rsidRPr="00C9142F">
        <w:rPr>
          <w:rFonts w:cs="Times New Roman"/>
        </w:rPr>
        <w:t>=[</w:t>
      </w:r>
      <w:proofErr w:type="gramEnd"/>
      <w:r w:rsidRPr="00C9142F">
        <w:rPr>
          <w:rFonts w:cs="Times New Roman"/>
        </w:rPr>
        <w:t xml:space="preserve">0.485, 0.456, 0.406], </w:t>
      </w:r>
      <w:proofErr w:type="spellStart"/>
      <w:r w:rsidRPr="00C9142F">
        <w:rPr>
          <w:rFonts w:cs="Times New Roman"/>
        </w:rPr>
        <w:t>std</w:t>
      </w:r>
      <w:proofErr w:type="spellEnd"/>
      <w:proofErr w:type="gramStart"/>
      <w:r w:rsidRPr="00C9142F">
        <w:rPr>
          <w:rFonts w:cs="Times New Roman"/>
        </w:rPr>
        <w:t>=[</w:t>
      </w:r>
      <w:proofErr w:type="gramEnd"/>
      <w:r w:rsidRPr="00C9142F">
        <w:rPr>
          <w:rFonts w:cs="Times New Roman"/>
        </w:rPr>
        <w:t xml:space="preserve">0.229, 0.224, 0.225]): приведение значений пикселей к стандартному распределению, совместимому с предварительно обученными весами </w:t>
      </w:r>
      <w:proofErr w:type="spellStart"/>
      <w:r w:rsidRPr="00C9142F">
        <w:rPr>
          <w:rFonts w:cs="Times New Roman"/>
        </w:rPr>
        <w:t>MobileNet</w:t>
      </w:r>
      <w:proofErr w:type="spellEnd"/>
      <w:r w:rsidRPr="00C9142F">
        <w:rPr>
          <w:rFonts w:cs="Times New Roman"/>
        </w:rPr>
        <w:t xml:space="preserve"> V3.</w:t>
      </w:r>
    </w:p>
    <w:p w14:paraId="7979A515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Для </w:t>
      </w:r>
      <w:proofErr w:type="spellStart"/>
      <w:r w:rsidRPr="00C9142F">
        <w:rPr>
          <w:rFonts w:cs="Times New Roman"/>
        </w:rPr>
        <w:t>валидационного</w:t>
      </w:r>
      <w:proofErr w:type="spellEnd"/>
      <w:r w:rsidRPr="00C9142F">
        <w:rPr>
          <w:rFonts w:cs="Times New Roman"/>
        </w:rPr>
        <w:t xml:space="preserve"> и тестового наборов применялась только нормализация и изменение размера, чтобы сохранить оригинальные характеристики изображений и обеспечить объективную оценку модели. Данные были загружены с использованием </w:t>
      </w:r>
      <w:proofErr w:type="spellStart"/>
      <w:r w:rsidRPr="00C9142F">
        <w:rPr>
          <w:rFonts w:cs="Times New Roman"/>
        </w:rPr>
        <w:t>DataLoader</w:t>
      </w:r>
      <w:proofErr w:type="spellEnd"/>
      <w:r w:rsidRPr="00C9142F">
        <w:rPr>
          <w:rFonts w:cs="Times New Roman"/>
        </w:rPr>
        <w:t xml:space="preserve"> из </w:t>
      </w:r>
      <w:proofErr w:type="spellStart"/>
      <w:r w:rsidRPr="00C9142F">
        <w:rPr>
          <w:rFonts w:cs="Times New Roman"/>
        </w:rPr>
        <w:t>PyTorch</w:t>
      </w:r>
      <w:proofErr w:type="spellEnd"/>
      <w:r w:rsidRPr="00C9142F">
        <w:rPr>
          <w:rFonts w:cs="Times New Roman"/>
        </w:rPr>
        <w:t xml:space="preserve"> с размером </w:t>
      </w:r>
      <w:proofErr w:type="spellStart"/>
      <w:r w:rsidRPr="00C9142F">
        <w:rPr>
          <w:rFonts w:cs="Times New Roman"/>
        </w:rPr>
        <w:t>батча</w:t>
      </w:r>
      <w:proofErr w:type="spellEnd"/>
      <w:r w:rsidRPr="00C9142F">
        <w:rPr>
          <w:rFonts w:cs="Times New Roman"/>
        </w:rPr>
        <w:t xml:space="preserve"> 4, что оптимизировано для работы на GPU с учетом доступной памяти и скорости обработки.</w:t>
      </w:r>
    </w:p>
    <w:p w14:paraId="4ABF08AB" w14:textId="77777777" w:rsidR="00C9142F" w:rsidRPr="00C9142F" w:rsidRDefault="00C9142F" w:rsidP="00C9142F">
      <w:pPr>
        <w:spacing w:after="160" w:line="278" w:lineRule="auto"/>
        <w:rPr>
          <w:rFonts w:cs="Times New Roman"/>
          <w:b/>
          <w:bCs/>
        </w:rPr>
      </w:pPr>
      <w:r w:rsidRPr="00C9142F">
        <w:rPr>
          <w:rFonts w:cs="Times New Roman"/>
          <w:b/>
          <w:bCs/>
        </w:rPr>
        <w:t>Модификация архитектуры</w:t>
      </w:r>
    </w:p>
    <w:p w14:paraId="1DBC73A5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Базовая версия </w:t>
      </w:r>
      <w:proofErr w:type="spellStart"/>
      <w:r w:rsidRPr="00C9142F">
        <w:rPr>
          <w:rFonts w:cs="Times New Roman"/>
        </w:rPr>
        <w:t>MobileNet</w:t>
      </w:r>
      <w:proofErr w:type="spellEnd"/>
      <w:r w:rsidRPr="00C9142F">
        <w:rPr>
          <w:rFonts w:cs="Times New Roman"/>
        </w:rPr>
        <w:t xml:space="preserve"> V3 </w:t>
      </w:r>
      <w:proofErr w:type="spellStart"/>
      <w:r w:rsidRPr="00C9142F">
        <w:rPr>
          <w:rFonts w:cs="Times New Roman"/>
        </w:rPr>
        <w:t>Large</w:t>
      </w:r>
      <w:proofErr w:type="spellEnd"/>
      <w:r w:rsidRPr="00C9142F">
        <w:rPr>
          <w:rFonts w:cs="Times New Roman"/>
        </w:rPr>
        <w:t xml:space="preserve"> разработана для классификации на 1000 классов (</w:t>
      </w:r>
      <w:proofErr w:type="spellStart"/>
      <w:r w:rsidRPr="00C9142F">
        <w:rPr>
          <w:rFonts w:cs="Times New Roman"/>
        </w:rPr>
        <w:t>ImageNet</w:t>
      </w:r>
      <w:proofErr w:type="spellEnd"/>
      <w:r w:rsidRPr="00C9142F">
        <w:rPr>
          <w:rFonts w:cs="Times New Roman"/>
        </w:rPr>
        <w:t xml:space="preserve">), тогда как задача диагностики глаукомы требует бинарной классификации (2 класса: глаукома и норма). Для адаптации модели был изменен последний слой классификатора. Исходный линейный слой с 1280 входами и 1000 выходами был заменен на </w:t>
      </w:r>
      <w:proofErr w:type="spellStart"/>
      <w:r w:rsidRPr="00C9142F">
        <w:rPr>
          <w:rFonts w:cs="Times New Roman"/>
        </w:rPr>
        <w:t>nn.Linear</w:t>
      </w:r>
      <w:proofErr w:type="spellEnd"/>
      <w:r w:rsidRPr="00C9142F">
        <w:rPr>
          <w:rFonts w:cs="Times New Roman"/>
        </w:rPr>
        <w:t xml:space="preserve">(1280, 2), где 1280 — размер выходного вектора признаков, а 2 — количество классов. Эта модификация позволяет сети выдавать вероятности принадлежности </w:t>
      </w:r>
      <w:r w:rsidRPr="00C9142F">
        <w:rPr>
          <w:rFonts w:cs="Times New Roman"/>
        </w:rPr>
        <w:lastRenderedPageBreak/>
        <w:t xml:space="preserve">изображения к каждому из двух классов через функцию активации </w:t>
      </w:r>
      <w:proofErr w:type="spellStart"/>
      <w:r w:rsidRPr="00C9142F">
        <w:rPr>
          <w:rFonts w:cs="Times New Roman"/>
        </w:rPr>
        <w:t>softmax</w:t>
      </w:r>
      <w:proofErr w:type="spellEnd"/>
      <w:r w:rsidRPr="00C9142F">
        <w:rPr>
          <w:rFonts w:cs="Times New Roman"/>
        </w:rPr>
        <w:t>, встроенную в критерий потерь.</w:t>
      </w:r>
    </w:p>
    <w:p w14:paraId="61AD4D84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Остальная часть архитектуры осталась неизменной, что сохраняет преимущества предварительного обучения. </w:t>
      </w:r>
      <w:proofErr w:type="spellStart"/>
      <w:r w:rsidRPr="00C9142F">
        <w:rPr>
          <w:rFonts w:cs="Times New Roman"/>
        </w:rPr>
        <w:t>Сверточные</w:t>
      </w:r>
      <w:proofErr w:type="spellEnd"/>
      <w:r w:rsidRPr="00C9142F">
        <w:rPr>
          <w:rFonts w:cs="Times New Roman"/>
        </w:rPr>
        <w:t xml:space="preserve"> слои </w:t>
      </w:r>
      <w:proofErr w:type="spellStart"/>
      <w:r w:rsidRPr="00C9142F">
        <w:rPr>
          <w:rFonts w:cs="Times New Roman"/>
        </w:rPr>
        <w:t>MobileNet</w:t>
      </w:r>
      <w:proofErr w:type="spellEnd"/>
      <w:r w:rsidRPr="00C9142F">
        <w:rPr>
          <w:rFonts w:cs="Times New Roman"/>
        </w:rPr>
        <w:t xml:space="preserve"> V3 извлекают признаки низкого уровня (границы, текстуры) и высокого уровня (формы диска зрительного нерва, сосудистые структуры), которые затем передаются в классификатор. Использование механизма внимания в сети усиливает фокус на релевантных областях изображения, таких как зрительный нерв, что критически важно для диагностики глаукомы.</w:t>
      </w:r>
    </w:p>
    <w:p w14:paraId="5083B338" w14:textId="77777777" w:rsidR="00C9142F" w:rsidRPr="00C9142F" w:rsidRDefault="00C9142F" w:rsidP="00C9142F">
      <w:pPr>
        <w:spacing w:after="160" w:line="278" w:lineRule="auto"/>
        <w:rPr>
          <w:rFonts w:cs="Times New Roman"/>
          <w:b/>
          <w:bCs/>
        </w:rPr>
      </w:pPr>
      <w:r w:rsidRPr="00C9142F">
        <w:rPr>
          <w:rFonts w:cs="Times New Roman"/>
          <w:b/>
          <w:bCs/>
        </w:rPr>
        <w:t>Процесс обучения и оптимизация</w:t>
      </w:r>
    </w:p>
    <w:p w14:paraId="677F4541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Обучение модели реализовано с использованием фреймворка </w:t>
      </w:r>
      <w:proofErr w:type="spellStart"/>
      <w:r w:rsidRPr="00C9142F">
        <w:rPr>
          <w:rFonts w:cs="Times New Roman"/>
        </w:rPr>
        <w:t>PyTorch</w:t>
      </w:r>
      <w:proofErr w:type="spellEnd"/>
      <w:r w:rsidRPr="00C9142F">
        <w:rPr>
          <w:rFonts w:cs="Times New Roman"/>
        </w:rPr>
        <w:t>, что обеспечивает гибкость и поддержку работы на GPU. Процесс включает несколько ключевых компонентов:</w:t>
      </w:r>
    </w:p>
    <w:p w14:paraId="1890CD9F" w14:textId="77777777" w:rsidR="00C9142F" w:rsidRPr="00C9142F" w:rsidRDefault="00C9142F" w:rsidP="00C9142F">
      <w:pPr>
        <w:numPr>
          <w:ilvl w:val="0"/>
          <w:numId w:val="21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  <w:b/>
          <w:bCs/>
        </w:rPr>
        <w:t>Критерий потерь</w:t>
      </w:r>
      <w:proofErr w:type="gramStart"/>
      <w:r w:rsidRPr="00C9142F">
        <w:rPr>
          <w:rFonts w:cs="Times New Roman"/>
        </w:rPr>
        <w:t>: Для</w:t>
      </w:r>
      <w:proofErr w:type="gramEnd"/>
      <w:r w:rsidRPr="00C9142F">
        <w:rPr>
          <w:rFonts w:cs="Times New Roman"/>
        </w:rPr>
        <w:t xml:space="preserve"> задачи бинарной классификации выбрана функция кросс-энтропии (</w:t>
      </w:r>
      <w:proofErr w:type="spellStart"/>
      <w:r w:rsidRPr="00C9142F">
        <w:rPr>
          <w:rFonts w:cs="Times New Roman"/>
        </w:rPr>
        <w:t>nn.CrossEntropyLoss</w:t>
      </w:r>
      <w:proofErr w:type="spellEnd"/>
      <w:r w:rsidRPr="00C9142F">
        <w:rPr>
          <w:rFonts w:cs="Times New Roman"/>
        </w:rPr>
        <w:t>), которая эффективно минимизирует расхождение между предсказанными и истинными метками.</w:t>
      </w:r>
    </w:p>
    <w:p w14:paraId="062CFBAC" w14:textId="77777777" w:rsidR="00C9142F" w:rsidRPr="00C9142F" w:rsidRDefault="00C9142F" w:rsidP="00C9142F">
      <w:pPr>
        <w:numPr>
          <w:ilvl w:val="0"/>
          <w:numId w:val="21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  <w:b/>
          <w:bCs/>
        </w:rPr>
        <w:t>Оптимизатор</w:t>
      </w:r>
      <w:r w:rsidRPr="00C9142F">
        <w:rPr>
          <w:rFonts w:cs="Times New Roman"/>
        </w:rPr>
        <w:t>: Использован алгоритм Adam (</w:t>
      </w:r>
      <w:proofErr w:type="spellStart"/>
      <w:proofErr w:type="gramStart"/>
      <w:r w:rsidRPr="00C9142F">
        <w:rPr>
          <w:rFonts w:cs="Times New Roman"/>
        </w:rPr>
        <w:t>optim.Adam</w:t>
      </w:r>
      <w:proofErr w:type="spellEnd"/>
      <w:proofErr w:type="gramEnd"/>
      <w:r w:rsidRPr="00C9142F">
        <w:rPr>
          <w:rFonts w:cs="Times New Roman"/>
        </w:rPr>
        <w:t xml:space="preserve">) с начальной скоростью обучения 0.001. Adam сочетает преимущества градиентного спуска с моментом и </w:t>
      </w:r>
      <w:proofErr w:type="spellStart"/>
      <w:r w:rsidRPr="00C9142F">
        <w:rPr>
          <w:rFonts w:cs="Times New Roman"/>
        </w:rPr>
        <w:t>RMSProp</w:t>
      </w:r>
      <w:proofErr w:type="spellEnd"/>
      <w:r w:rsidRPr="00C9142F">
        <w:rPr>
          <w:rFonts w:cs="Times New Roman"/>
        </w:rPr>
        <w:t>, что ускоряет сходимость и стабилизирует обучение.</w:t>
      </w:r>
    </w:p>
    <w:p w14:paraId="06BF9DBA" w14:textId="77777777" w:rsidR="00C9142F" w:rsidRPr="00C9142F" w:rsidRDefault="00C9142F" w:rsidP="00C9142F">
      <w:pPr>
        <w:numPr>
          <w:ilvl w:val="0"/>
          <w:numId w:val="21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  <w:b/>
          <w:bCs/>
        </w:rPr>
        <w:t>Планировщик скорости обучения</w:t>
      </w:r>
      <w:r w:rsidRPr="00C9142F">
        <w:rPr>
          <w:rFonts w:cs="Times New Roman"/>
        </w:rPr>
        <w:t xml:space="preserve">: Применен </w:t>
      </w:r>
      <w:proofErr w:type="spellStart"/>
      <w:r w:rsidRPr="00C9142F">
        <w:rPr>
          <w:rFonts w:cs="Times New Roman"/>
        </w:rPr>
        <w:t>lr_</w:t>
      </w:r>
      <w:proofErr w:type="gramStart"/>
      <w:r w:rsidRPr="00C9142F">
        <w:rPr>
          <w:rFonts w:cs="Times New Roman"/>
        </w:rPr>
        <w:t>scheduler.StepLR</w:t>
      </w:r>
      <w:proofErr w:type="spellEnd"/>
      <w:proofErr w:type="gramEnd"/>
      <w:r w:rsidRPr="00C9142F">
        <w:rPr>
          <w:rFonts w:cs="Times New Roman"/>
        </w:rPr>
        <w:t xml:space="preserve"> с шагом 3 эпохи и коэффициентом уменьшения 0.1. Это позволяет постепенно снижать скорость обучения, избегая переобучения и улучшая точность на поздних этапах.</w:t>
      </w:r>
    </w:p>
    <w:p w14:paraId="00128A71" w14:textId="77777777" w:rsidR="00C9142F" w:rsidRPr="00C9142F" w:rsidRDefault="00C9142F" w:rsidP="00C9142F">
      <w:pPr>
        <w:numPr>
          <w:ilvl w:val="0"/>
          <w:numId w:val="21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  <w:b/>
          <w:bCs/>
        </w:rPr>
        <w:t>Количество эпох</w:t>
      </w:r>
      <w:r w:rsidRPr="00C9142F">
        <w:rPr>
          <w:rFonts w:cs="Times New Roman"/>
        </w:rPr>
        <w:t xml:space="preserve">: Установлено 6 эпох, что является компромиссом между временем обучения и достижением приемлемой точности на </w:t>
      </w:r>
      <w:proofErr w:type="spellStart"/>
      <w:r w:rsidRPr="00C9142F">
        <w:rPr>
          <w:rFonts w:cs="Times New Roman"/>
        </w:rPr>
        <w:t>валидационной</w:t>
      </w:r>
      <w:proofErr w:type="spellEnd"/>
      <w:r w:rsidRPr="00C9142F">
        <w:rPr>
          <w:rFonts w:cs="Times New Roman"/>
        </w:rPr>
        <w:t xml:space="preserve"> выборке.</w:t>
      </w:r>
    </w:p>
    <w:p w14:paraId="6255C86C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Процесс обучения организован в функции </w:t>
      </w:r>
      <w:proofErr w:type="spellStart"/>
      <w:r w:rsidRPr="00C9142F">
        <w:rPr>
          <w:rFonts w:cs="Times New Roman"/>
        </w:rPr>
        <w:t>train_model</w:t>
      </w:r>
      <w:proofErr w:type="spellEnd"/>
      <w:r w:rsidRPr="00C9142F">
        <w:rPr>
          <w:rFonts w:cs="Times New Roman"/>
        </w:rPr>
        <w:t xml:space="preserve">, которая чередует фазы тренировки и валидации для каждой эпохи. Во время тренировки модель обновляет веса на основе градиентов, а на этапе валидации оценивается ее производительность без изменения параметров. Прогресс отслеживается с помощью библиотеки </w:t>
      </w:r>
      <w:proofErr w:type="spellStart"/>
      <w:r w:rsidRPr="00C9142F">
        <w:rPr>
          <w:rFonts w:cs="Times New Roman"/>
        </w:rPr>
        <w:t>tqdm</w:t>
      </w:r>
      <w:proofErr w:type="spellEnd"/>
      <w:r w:rsidRPr="00C9142F">
        <w:rPr>
          <w:rFonts w:cs="Times New Roman"/>
        </w:rPr>
        <w:t xml:space="preserve">, что позволяет визуализировать значения потерь и точности в реальном времени. После завершения обучения модель тестируется на тестовом наборе, а лучшие веса сохраняются в файл </w:t>
      </w:r>
      <w:proofErr w:type="spellStart"/>
      <w:r w:rsidRPr="00C9142F">
        <w:rPr>
          <w:rFonts w:cs="Times New Roman"/>
        </w:rPr>
        <w:t>model-eyepac.pth</w:t>
      </w:r>
      <w:proofErr w:type="spellEnd"/>
      <w:r w:rsidRPr="00C9142F">
        <w:rPr>
          <w:rFonts w:cs="Times New Roman"/>
        </w:rPr>
        <w:t xml:space="preserve"> для последующего использования.</w:t>
      </w:r>
    </w:p>
    <w:p w14:paraId="0FF6B9FF" w14:textId="77777777" w:rsidR="00C9142F" w:rsidRPr="00C9142F" w:rsidRDefault="00C9142F" w:rsidP="00C9142F">
      <w:pPr>
        <w:spacing w:after="160" w:line="278" w:lineRule="auto"/>
        <w:rPr>
          <w:rFonts w:cs="Times New Roman"/>
          <w:b/>
          <w:bCs/>
        </w:rPr>
      </w:pPr>
      <w:r w:rsidRPr="00C9142F">
        <w:rPr>
          <w:rFonts w:cs="Times New Roman"/>
          <w:b/>
          <w:bCs/>
        </w:rPr>
        <w:t>Анализ производительности и потенциальные улучшения</w:t>
      </w:r>
    </w:p>
    <w:p w14:paraId="074A15D3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Проектирование архитектуры учитывает необходимость достижения высокой точности при ограниченных вычислительных ресурсах. </w:t>
      </w:r>
      <w:proofErr w:type="spellStart"/>
      <w:r w:rsidRPr="00C9142F">
        <w:rPr>
          <w:rFonts w:cs="Times New Roman"/>
        </w:rPr>
        <w:t>MobileNet</w:t>
      </w:r>
      <w:proofErr w:type="spellEnd"/>
      <w:r w:rsidRPr="00C9142F">
        <w:rPr>
          <w:rFonts w:cs="Times New Roman"/>
        </w:rPr>
        <w:t xml:space="preserve"> V3 </w:t>
      </w:r>
      <w:proofErr w:type="spellStart"/>
      <w:r w:rsidRPr="00C9142F">
        <w:rPr>
          <w:rFonts w:cs="Times New Roman"/>
        </w:rPr>
        <w:t>Large</w:t>
      </w:r>
      <w:proofErr w:type="spellEnd"/>
      <w:r w:rsidRPr="00C9142F">
        <w:rPr>
          <w:rFonts w:cs="Times New Roman"/>
        </w:rPr>
        <w:t xml:space="preserve"> содержит около 5.4 миллиона параметров (в исходной конфигурации), что значительно меньше, чем у ResNet-50 (около 25 миллионов), но при этом модель сохраняет способность к глубокому анализу изображений. Ожидаемая точность классификации на тестовом наборе зависит от качества данных и степени аугментации, однако предварительные исследования с аналогичными наборами данных показывают значения в диапазоне 85–95%.</w:t>
      </w:r>
    </w:p>
    <w:p w14:paraId="4033FD3E" w14:textId="77777777" w:rsidR="00C9142F" w:rsidRPr="00C9142F" w:rsidRDefault="00C9142F" w:rsidP="00C9142F">
      <w:p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>Для дальнейшего улучшения архитектуры можно рассмотреть следующие подходы:</w:t>
      </w:r>
    </w:p>
    <w:p w14:paraId="25871934" w14:textId="77777777" w:rsidR="00C9142F" w:rsidRPr="00C9142F" w:rsidRDefault="00C9142F" w:rsidP="00C9142F">
      <w:pPr>
        <w:numPr>
          <w:ilvl w:val="0"/>
          <w:numId w:val="22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Увеличение размера </w:t>
      </w:r>
      <w:proofErr w:type="spellStart"/>
      <w:r w:rsidRPr="00C9142F">
        <w:rPr>
          <w:rFonts w:cs="Times New Roman"/>
        </w:rPr>
        <w:t>батча</w:t>
      </w:r>
      <w:proofErr w:type="spellEnd"/>
      <w:r w:rsidRPr="00C9142F">
        <w:rPr>
          <w:rFonts w:cs="Times New Roman"/>
        </w:rPr>
        <w:t xml:space="preserve"> (при наличии более мощного оборудования) для ускорения обучения.</w:t>
      </w:r>
    </w:p>
    <w:p w14:paraId="4ADEA606" w14:textId="77777777" w:rsidR="00C9142F" w:rsidRPr="00C9142F" w:rsidRDefault="00C9142F" w:rsidP="00C9142F">
      <w:pPr>
        <w:numPr>
          <w:ilvl w:val="0"/>
          <w:numId w:val="22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Добавление </w:t>
      </w:r>
      <w:proofErr w:type="spellStart"/>
      <w:r w:rsidRPr="00C9142F">
        <w:rPr>
          <w:rFonts w:cs="Times New Roman"/>
        </w:rPr>
        <w:t>dropout</w:t>
      </w:r>
      <w:proofErr w:type="spellEnd"/>
      <w:r w:rsidRPr="00C9142F">
        <w:rPr>
          <w:rFonts w:cs="Times New Roman"/>
        </w:rPr>
        <w:t>-слоя перед классификатором для предотвращения переобучения.</w:t>
      </w:r>
    </w:p>
    <w:p w14:paraId="5A940E9E" w14:textId="77777777" w:rsidR="00C9142F" w:rsidRPr="00C9142F" w:rsidRDefault="00C9142F" w:rsidP="00C9142F">
      <w:pPr>
        <w:numPr>
          <w:ilvl w:val="0"/>
          <w:numId w:val="22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t xml:space="preserve">Использование ансамблевых методов, комбинирующих предсказания нескольких моделей (например, </w:t>
      </w:r>
      <w:proofErr w:type="spellStart"/>
      <w:r w:rsidRPr="00C9142F">
        <w:rPr>
          <w:rFonts w:cs="Times New Roman"/>
        </w:rPr>
        <w:t>MobileNet</w:t>
      </w:r>
      <w:proofErr w:type="spellEnd"/>
      <w:r w:rsidRPr="00C9142F">
        <w:rPr>
          <w:rFonts w:cs="Times New Roman"/>
        </w:rPr>
        <w:t xml:space="preserve"> и </w:t>
      </w:r>
      <w:proofErr w:type="spellStart"/>
      <w:r w:rsidRPr="00C9142F">
        <w:rPr>
          <w:rFonts w:cs="Times New Roman"/>
        </w:rPr>
        <w:t>EfficientNet</w:t>
      </w:r>
      <w:proofErr w:type="spellEnd"/>
      <w:r w:rsidRPr="00C9142F">
        <w:rPr>
          <w:rFonts w:cs="Times New Roman"/>
        </w:rPr>
        <w:t>).</w:t>
      </w:r>
    </w:p>
    <w:p w14:paraId="0CCFC389" w14:textId="1C7049DA" w:rsidR="00C9142F" w:rsidRPr="00990B88" w:rsidRDefault="00C9142F" w:rsidP="00990B88">
      <w:pPr>
        <w:numPr>
          <w:ilvl w:val="0"/>
          <w:numId w:val="22"/>
        </w:numPr>
        <w:spacing w:after="160" w:line="278" w:lineRule="auto"/>
        <w:rPr>
          <w:rFonts w:cs="Times New Roman"/>
        </w:rPr>
      </w:pPr>
      <w:r w:rsidRPr="00C9142F">
        <w:rPr>
          <w:rFonts w:cs="Times New Roman"/>
        </w:rPr>
        <w:lastRenderedPageBreak/>
        <w:t>Интеграция дополнительных данных, таких как числовые показатели тонометрии, в гибридную модель.</w:t>
      </w:r>
    </w:p>
    <w:p w14:paraId="56939E68" w14:textId="77777777" w:rsidR="00990B88" w:rsidRDefault="00990B88">
      <w:pPr>
        <w:spacing w:after="160" w:line="278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pacing w:val="-10"/>
          <w:kern w:val="28"/>
          <w:sz w:val="28"/>
          <w:szCs w:val="56"/>
          <w:lang w:val="ru-RU"/>
        </w:rPr>
      </w:pPr>
      <w:bookmarkStart w:id="12" w:name="_Toc193624356"/>
      <w:r>
        <w:rPr>
          <w:lang w:val="ru-RU"/>
        </w:rPr>
        <w:br w:type="page"/>
      </w:r>
    </w:p>
    <w:p w14:paraId="61A8419D" w14:textId="17313A3B" w:rsidR="00C9142F" w:rsidRPr="00C9142F" w:rsidRDefault="00C9142F" w:rsidP="0029674E">
      <w:pPr>
        <w:pStyle w:val="a3"/>
        <w:rPr>
          <w:lang w:val="ru-RU"/>
        </w:rPr>
      </w:pPr>
      <w:r>
        <w:rPr>
          <w:lang w:val="ru-RU"/>
        </w:rPr>
        <w:lastRenderedPageBreak/>
        <w:t>ЗАКЛЮЧЕНИЕ</w:t>
      </w:r>
      <w:bookmarkEnd w:id="12"/>
    </w:p>
    <w:p w14:paraId="7E3284C5" w14:textId="77777777" w:rsidR="00C9142F" w:rsidRPr="00C9142F" w:rsidRDefault="00C9142F" w:rsidP="00C9142F">
      <w:pPr>
        <w:spacing w:after="160" w:line="278" w:lineRule="auto"/>
      </w:pPr>
      <w:r w:rsidRPr="00C9142F">
        <w:t>Разработка системы классификации глаукомы на основе глубокого обучения, представленная в данной дипломной работе, направлена на решение одной из актуальных задач современной офтальмологии — повышение точности и доступности ранней диагностики этого серьезного заболевания. Глаукома, будучи одной из главных причин необратимой слепоты, требует эффективных инструментов для своевременного выявления, особенно на бессимптомных стадиях. Использование технологий искусственного интеллекта и, в частности, глубокого обучения открывает новые перспективы для автоматизации диагностических процессов, что позволяет снизить зависимость от субъективного опыта врача и расширить доступ к качественной медицинской помощи в условиях ограниченных ресурсов.</w:t>
      </w:r>
    </w:p>
    <w:p w14:paraId="731C6B61" w14:textId="77777777" w:rsidR="00C9142F" w:rsidRPr="00C9142F" w:rsidRDefault="00C9142F" w:rsidP="00C9142F">
      <w:pPr>
        <w:spacing w:after="160" w:line="278" w:lineRule="auto"/>
      </w:pPr>
      <w:r w:rsidRPr="00C9142F">
        <w:t xml:space="preserve">В ходе исследования была успешно реализована модель на основе архитектуры </w:t>
      </w:r>
      <w:proofErr w:type="spellStart"/>
      <w:r w:rsidRPr="00C9142F">
        <w:t>MobileNet</w:t>
      </w:r>
      <w:proofErr w:type="spellEnd"/>
      <w:r w:rsidRPr="00C9142F">
        <w:t xml:space="preserve"> V3 </w:t>
      </w:r>
      <w:proofErr w:type="spellStart"/>
      <w:r w:rsidRPr="00C9142F">
        <w:t>Large</w:t>
      </w:r>
      <w:proofErr w:type="spellEnd"/>
      <w:r w:rsidRPr="00C9142F">
        <w:t>, адаптированной для задачи бинарной классификации глаукомы по изображениям глазного дна из набора данных "</w:t>
      </w:r>
      <w:proofErr w:type="spellStart"/>
      <w:r w:rsidRPr="00C9142F">
        <w:t>Glaucoma</w:t>
      </w:r>
      <w:proofErr w:type="spellEnd"/>
      <w:r w:rsidRPr="00C9142F">
        <w:t xml:space="preserve"> </w:t>
      </w:r>
      <w:proofErr w:type="spellStart"/>
      <w:r w:rsidRPr="00C9142F">
        <w:t>Dataset</w:t>
      </w:r>
      <w:proofErr w:type="spellEnd"/>
      <w:r w:rsidRPr="00C9142F">
        <w:t xml:space="preserve"> </w:t>
      </w:r>
      <w:proofErr w:type="spellStart"/>
      <w:r w:rsidRPr="00C9142F">
        <w:t>EyePACS</w:t>
      </w:r>
      <w:proofErr w:type="spellEnd"/>
      <w:r w:rsidRPr="00C9142F">
        <w:t xml:space="preserve"> AIROGS Light v2". Этот набор данных, содержащий размеченные снимки, стал основой для обучения и тестирования модели, а тщательная предобработка, включая аугментацию и нормализацию, обеспечила устойчивость системы к вариациям качества изображений. Выбор </w:t>
      </w:r>
      <w:proofErr w:type="spellStart"/>
      <w:r w:rsidRPr="00C9142F">
        <w:t>MobileNet</w:t>
      </w:r>
      <w:proofErr w:type="spellEnd"/>
      <w:r w:rsidRPr="00C9142F">
        <w:t xml:space="preserve"> V3 был обусловлен ее вычислительной эффективностью, что делает модель пригодной не только для лабораторных условий, но и для потенциального применения на устройствах с ограниченными ресурсами, таких как портативные диагностические системы.</w:t>
      </w:r>
    </w:p>
    <w:p w14:paraId="24506525" w14:textId="77777777" w:rsidR="00C9142F" w:rsidRPr="00C9142F" w:rsidRDefault="00C9142F" w:rsidP="00C9142F">
      <w:pPr>
        <w:spacing w:after="160" w:line="278" w:lineRule="auto"/>
      </w:pPr>
      <w:r w:rsidRPr="00C9142F">
        <w:t xml:space="preserve">Процесс проектирования и обучения модели включал несколько ключевых этапов: анализ предметной области, обзор существующих решений, изучение структуры человеческого глаза и тонометрии, а также разработку архитектуры нейронной сети. Реализация кода на языке Python с использованием фреймворка </w:t>
      </w:r>
      <w:proofErr w:type="spellStart"/>
      <w:r w:rsidRPr="00C9142F">
        <w:t>PyTorch</w:t>
      </w:r>
      <w:proofErr w:type="spellEnd"/>
      <w:r w:rsidRPr="00C9142F">
        <w:t xml:space="preserve"> позволила гибко настроить процесс обучения, оптимизировать параметры и сохранить лучшую модель для дальнейшего использования. Применение предварительно обученных весов и методов аугментации данных способствовало достижению приемлемой точности классификации, а использование планировщика скорости обучения и оптимизатора Adam обеспечило стабильность и сходимость модели в течение шести эпох.</w:t>
      </w:r>
    </w:p>
    <w:p w14:paraId="3B450E7D" w14:textId="5811D5FA" w:rsidR="00C9142F" w:rsidRPr="00C9142F" w:rsidRDefault="00C9142F" w:rsidP="00C9142F">
      <w:pPr>
        <w:spacing w:after="160" w:line="278" w:lineRule="auto"/>
      </w:pPr>
      <w:r w:rsidRPr="00C9142F">
        <w:t xml:space="preserve">Результатом работы стала обученная модель, сохраненная в файл </w:t>
      </w:r>
      <w:proofErr w:type="spellStart"/>
      <w:r w:rsidRPr="00C9142F">
        <w:t>model-eyepac.pth</w:t>
      </w:r>
      <w:proofErr w:type="spellEnd"/>
      <w:r w:rsidRPr="00C9142F">
        <w:t xml:space="preserve">, которая демонстрирует способность эффективно различать изображения глазного дна с признаками глаукомы от нормальных. Тестовая точность, полученная в ходе экспериментов, подтверждает перспективность предложенного подхода, хотя конкретные значения зависят от особенностей данных и могут быть улучшены при дальнейшем увеличении объема обучающей выборки или использовании более сложных архитектур. Кроме того, разработанная система обладает потенциалом для интеграции в </w:t>
      </w:r>
      <w:proofErr w:type="spellStart"/>
      <w:r w:rsidRPr="00C9142F">
        <w:t>клиническу</w:t>
      </w:r>
      <w:proofErr w:type="spellEnd"/>
      <w:r w:rsidR="008A703E">
        <w:rPr>
          <w:lang w:val="ru-RU"/>
        </w:rPr>
        <w:t>ю практику</w:t>
      </w:r>
      <w:r w:rsidRPr="00C9142F">
        <w:t>, что может значительно упростить процесс скрининга глаукомы и повысить его доступность в регионах с недостатком квалифицированных специалистов.</w:t>
      </w:r>
    </w:p>
    <w:p w14:paraId="6349A747" w14:textId="77777777" w:rsidR="00C9142F" w:rsidRPr="00C9142F" w:rsidRDefault="00C9142F" w:rsidP="00C9142F">
      <w:pPr>
        <w:spacing w:after="160" w:line="278" w:lineRule="auto"/>
      </w:pPr>
      <w:r w:rsidRPr="00C9142F">
        <w:t xml:space="preserve">Несмотря на достигнутые результаты, данная работа имеет возможности для дальнейшего совершенствования. Например, добавление числовых данных тонометрии в качестве дополнительных входных параметров могло бы повысить точность диагностики за счет учета не только визуальных, но и физиологических признаков. Также стоит рассмотреть применение ансамблевых методов или более глубоких архитектур, таких как </w:t>
      </w:r>
      <w:proofErr w:type="spellStart"/>
      <w:r w:rsidRPr="00C9142F">
        <w:lastRenderedPageBreak/>
        <w:t>EfficientNet</w:t>
      </w:r>
      <w:proofErr w:type="spellEnd"/>
      <w:r w:rsidRPr="00C9142F">
        <w:t>, при наличии достаточных вычислительных ресурсов. Интерпретируемость модели остается важным направлением для доработки, поскольку врачи нуждаются в понимании, какие признаки изображения повлияли на решение сети, чтобы доверять ее выводам в реальной практике.</w:t>
      </w:r>
    </w:p>
    <w:p w14:paraId="1BA32EC7" w14:textId="77777777" w:rsidR="00C9142F" w:rsidRPr="00C9142F" w:rsidRDefault="00C9142F" w:rsidP="00C9142F">
      <w:pPr>
        <w:spacing w:after="160" w:line="278" w:lineRule="auto"/>
      </w:pPr>
      <w:r w:rsidRPr="00C9142F">
        <w:t>Таким образом, данная дипломная работа демонстрирует успешное применение глубокого обучения для классификации глаукомы, подчеркивая потенциал автоматизированных систем в медицине. Полученные результаты могут стать основой для создания более сложных диагностических инструментов, способных интегрироваться в существующие медицинские платформы. В перспективе разработка подобных систем может способствовать снижению заболеваемости слепотой, улучшению качества жизни пациентов и оптимизации работы офтальмологических служб. Исследование подчеркивает важность междисциплинарного подхода, объединяющего медицину и технологии, и открывает путь для дальнейших научных и практических изысканий в этой области.</w:t>
      </w:r>
    </w:p>
    <w:p w14:paraId="730C9F13" w14:textId="6485E892" w:rsidR="00C9142F" w:rsidRDefault="00C9142F">
      <w:pPr>
        <w:ind w:firstLine="0"/>
      </w:pPr>
      <w:r>
        <w:br w:type="page"/>
      </w:r>
    </w:p>
    <w:p w14:paraId="7989D956" w14:textId="77777777" w:rsidR="00C9142F" w:rsidRPr="00990B88" w:rsidRDefault="00C9142F" w:rsidP="00990B88">
      <w:pPr>
        <w:pStyle w:val="a3"/>
        <w:rPr>
          <w:rStyle w:val="a4"/>
          <w:b/>
        </w:rPr>
      </w:pPr>
      <w:bookmarkStart w:id="13" w:name="_Toc193624357"/>
      <w:r w:rsidRPr="00990B88">
        <w:rPr>
          <w:rStyle w:val="a4"/>
          <w:b/>
        </w:rPr>
        <w:lastRenderedPageBreak/>
        <w:t>СПИСОК ИСПОЛЬЗОВАННЫХ ИСТОЧНИКОВ</w:t>
      </w:r>
      <w:bookmarkEnd w:id="13"/>
    </w:p>
    <w:p w14:paraId="1EF70DE7" w14:textId="45F7A015" w:rsidR="00C9142F" w:rsidRPr="00C9142F" w:rsidRDefault="00C9142F" w:rsidP="00C9142F">
      <w:pPr>
        <w:pStyle w:val="a7"/>
        <w:numPr>
          <w:ilvl w:val="0"/>
          <w:numId w:val="24"/>
        </w:numPr>
        <w:ind w:left="284"/>
      </w:pPr>
      <w:r w:rsidRPr="00C9142F">
        <w:t xml:space="preserve">Всемирная организация здравоохранения (ВОЗ). "Глаукома: факты и статистика". [Электронный ресурс]. </w:t>
      </w:r>
      <w:r>
        <w:rPr>
          <w:lang w:val="ru-RU"/>
        </w:rPr>
        <w:t>Режим доступа</w:t>
      </w:r>
      <w:r w:rsidRPr="00C9142F">
        <w:t>: https://www.who.int/news-room/fact-sheets/detail/blindness-and-visual-impairment</w:t>
      </w:r>
      <w:r>
        <w:rPr>
          <w:lang w:val="ru-RU"/>
        </w:rPr>
        <w:t xml:space="preserve"> —</w:t>
      </w:r>
      <w:r w:rsidRPr="00C9142F">
        <w:t xml:space="preserve"> </w:t>
      </w:r>
      <w:r>
        <w:rPr>
          <w:lang w:val="ru-RU"/>
        </w:rPr>
        <w:t>Д</w:t>
      </w:r>
      <w:proofErr w:type="spellStart"/>
      <w:r w:rsidRPr="00C9142F">
        <w:t>ата</w:t>
      </w:r>
      <w:proofErr w:type="spellEnd"/>
      <w:r>
        <w:rPr>
          <w:lang w:val="ru-RU"/>
        </w:rPr>
        <w:t xml:space="preserve"> доступа</w:t>
      </w:r>
      <w:r w:rsidRPr="00C9142F">
        <w:t xml:space="preserve">: </w:t>
      </w:r>
      <w:r>
        <w:rPr>
          <w:lang w:val="ru-RU"/>
        </w:rPr>
        <w:t>15.03.</w:t>
      </w:r>
      <w:r w:rsidRPr="00C9142F">
        <w:t>2025.</w:t>
      </w:r>
    </w:p>
    <w:p w14:paraId="6FD0D636" w14:textId="7DFBA104" w:rsidR="00C9142F" w:rsidRPr="00C9142F" w:rsidRDefault="00C9142F" w:rsidP="00C9142F">
      <w:pPr>
        <w:pStyle w:val="a7"/>
        <w:numPr>
          <w:ilvl w:val="0"/>
          <w:numId w:val="24"/>
        </w:numPr>
        <w:ind w:left="284"/>
      </w:pPr>
      <w:proofErr w:type="spellStart"/>
      <w:r w:rsidRPr="00C9142F">
        <w:t>Kaggle</w:t>
      </w:r>
      <w:proofErr w:type="spellEnd"/>
      <w:r w:rsidRPr="00C9142F">
        <w:t>. "</w:t>
      </w:r>
      <w:proofErr w:type="spellStart"/>
      <w:r w:rsidRPr="00C9142F">
        <w:t>Glaucoma</w:t>
      </w:r>
      <w:proofErr w:type="spellEnd"/>
      <w:r w:rsidRPr="00C9142F">
        <w:t xml:space="preserve"> </w:t>
      </w:r>
      <w:proofErr w:type="spellStart"/>
      <w:r w:rsidRPr="00C9142F">
        <w:t>Dataset</w:t>
      </w:r>
      <w:proofErr w:type="spellEnd"/>
      <w:r w:rsidRPr="00C9142F">
        <w:t xml:space="preserve"> </w:t>
      </w:r>
      <w:proofErr w:type="spellStart"/>
      <w:r w:rsidRPr="00C9142F">
        <w:t>EyePACS</w:t>
      </w:r>
      <w:proofErr w:type="spellEnd"/>
      <w:r w:rsidRPr="00C9142F">
        <w:t xml:space="preserve"> AIROGS Light v2". [Электронный ресурс]. </w:t>
      </w:r>
      <w:r>
        <w:rPr>
          <w:lang w:val="ru-RU"/>
        </w:rPr>
        <w:t>Режим доступа</w:t>
      </w:r>
      <w:r w:rsidRPr="00C9142F">
        <w:t>: https://www.kaggle.com/datasets/deathtrooper/glaucoma-dataset-eyepacs-airogs-light-v2/data</w:t>
      </w:r>
      <w:r>
        <w:rPr>
          <w:lang w:val="ru-RU"/>
        </w:rPr>
        <w:t xml:space="preserve"> —</w:t>
      </w:r>
      <w:r w:rsidRPr="00C9142F">
        <w:t xml:space="preserve"> </w:t>
      </w:r>
      <w:r>
        <w:rPr>
          <w:lang w:val="ru-RU"/>
        </w:rPr>
        <w:t>Д</w:t>
      </w:r>
      <w:proofErr w:type="spellStart"/>
      <w:r w:rsidRPr="00C9142F">
        <w:t>ата</w:t>
      </w:r>
      <w:proofErr w:type="spellEnd"/>
      <w:r>
        <w:rPr>
          <w:lang w:val="ru-RU"/>
        </w:rPr>
        <w:t xml:space="preserve"> доступа</w:t>
      </w:r>
      <w:r w:rsidRPr="00C9142F">
        <w:t xml:space="preserve">: </w:t>
      </w:r>
      <w:r>
        <w:rPr>
          <w:lang w:val="ru-RU"/>
        </w:rPr>
        <w:t>15.03.2025</w:t>
      </w:r>
      <w:r w:rsidRPr="00C9142F">
        <w:t>.</w:t>
      </w:r>
    </w:p>
    <w:p w14:paraId="4F535C3F" w14:textId="09C1CCCA" w:rsidR="00C9142F" w:rsidRPr="00751620" w:rsidRDefault="00C9142F" w:rsidP="00C9142F">
      <w:pPr>
        <w:pStyle w:val="a7"/>
        <w:numPr>
          <w:ilvl w:val="0"/>
          <w:numId w:val="24"/>
        </w:numPr>
        <w:ind w:left="284"/>
      </w:pPr>
      <w:proofErr w:type="spellStart"/>
      <w:r w:rsidRPr="00C9142F">
        <w:t>Torchvision</w:t>
      </w:r>
      <w:proofErr w:type="spellEnd"/>
      <w:r w:rsidRPr="00C9142F">
        <w:t xml:space="preserve"> </w:t>
      </w:r>
      <w:proofErr w:type="spellStart"/>
      <w:r w:rsidRPr="00C9142F">
        <w:t>Documentation</w:t>
      </w:r>
      <w:proofErr w:type="spellEnd"/>
      <w:r w:rsidRPr="00C9142F">
        <w:t>. "</w:t>
      </w:r>
      <w:proofErr w:type="spellStart"/>
      <w:r w:rsidRPr="00C9142F">
        <w:t>MobileNet</w:t>
      </w:r>
      <w:proofErr w:type="spellEnd"/>
      <w:r w:rsidRPr="00C9142F">
        <w:t xml:space="preserve"> V3 </w:t>
      </w:r>
      <w:proofErr w:type="spellStart"/>
      <w:r w:rsidRPr="00C9142F">
        <w:t>Large</w:t>
      </w:r>
      <w:proofErr w:type="spellEnd"/>
      <w:r w:rsidRPr="00C9142F">
        <w:t xml:space="preserve"> Model". [Электронный ресурс]</w:t>
      </w:r>
      <w:r w:rsidR="0029674E" w:rsidRPr="00C9142F">
        <w:t xml:space="preserve">. </w:t>
      </w:r>
      <w:r w:rsidR="0029674E">
        <w:rPr>
          <w:lang w:val="ru-RU"/>
        </w:rPr>
        <w:t>Режим доступа</w:t>
      </w:r>
      <w:r w:rsidRPr="00C9142F">
        <w:t>: https://pytorch.org/vision/stable/models.html#mobilenet-v3</w:t>
      </w:r>
      <w:r w:rsidR="0029674E">
        <w:rPr>
          <w:lang w:val="ru-RU"/>
        </w:rPr>
        <w:t xml:space="preserve"> —</w:t>
      </w:r>
      <w:r w:rsidR="0029674E" w:rsidRPr="00C9142F">
        <w:t xml:space="preserve"> </w:t>
      </w:r>
      <w:r w:rsidR="0029674E">
        <w:rPr>
          <w:lang w:val="ru-RU"/>
        </w:rPr>
        <w:t>Д</w:t>
      </w:r>
      <w:proofErr w:type="spellStart"/>
      <w:r w:rsidR="0029674E" w:rsidRPr="00C9142F">
        <w:t>ата</w:t>
      </w:r>
      <w:proofErr w:type="spellEnd"/>
      <w:r w:rsidR="0029674E">
        <w:rPr>
          <w:lang w:val="ru-RU"/>
        </w:rPr>
        <w:t xml:space="preserve"> доступа</w:t>
      </w:r>
      <w:r w:rsidR="0029674E" w:rsidRPr="00C9142F">
        <w:t xml:space="preserve">: </w:t>
      </w:r>
      <w:r w:rsidR="0029674E">
        <w:rPr>
          <w:lang w:val="ru-RU"/>
        </w:rPr>
        <w:t>15.03.2025</w:t>
      </w:r>
      <w:r w:rsidR="0029674E" w:rsidRPr="00C9142F">
        <w:t>.</w:t>
      </w:r>
    </w:p>
    <w:p w14:paraId="0038256D" w14:textId="6AF0E4D4" w:rsidR="00C9142F" w:rsidRPr="00751620" w:rsidRDefault="00751620" w:rsidP="00751620">
      <w:pPr>
        <w:pStyle w:val="a7"/>
        <w:numPr>
          <w:ilvl w:val="0"/>
          <w:numId w:val="24"/>
        </w:numPr>
        <w:ind w:left="284"/>
      </w:pPr>
      <w:r w:rsidRPr="00751620">
        <w:rPr>
          <w:lang w:val="ru-RU"/>
        </w:rPr>
        <w:t xml:space="preserve">Официальный сайт </w:t>
      </w:r>
      <w:r w:rsidRPr="00751620">
        <w:rPr>
          <w:lang w:val="en-US"/>
        </w:rPr>
        <w:t>Python</w:t>
      </w:r>
      <w:r w:rsidRPr="00751620">
        <w:rPr>
          <w:lang w:val="ru-RU"/>
        </w:rPr>
        <w:t xml:space="preserve">. </w:t>
      </w:r>
      <w:r w:rsidRPr="00C9142F">
        <w:t xml:space="preserve">[Электронный ресурс]. </w:t>
      </w:r>
      <w:r w:rsidRPr="00751620">
        <w:rPr>
          <w:lang w:val="ru-RU"/>
        </w:rPr>
        <w:t>Режим доступа</w:t>
      </w:r>
      <w:r w:rsidRPr="00C9142F">
        <w:t xml:space="preserve">: </w:t>
      </w:r>
      <w:r w:rsidRPr="00751620">
        <w:t>https://www.python.org/</w:t>
      </w:r>
      <w:r w:rsidRPr="00751620">
        <w:rPr>
          <w:lang w:val="ru-RU"/>
        </w:rPr>
        <w:t xml:space="preserve"> —</w:t>
      </w:r>
      <w:r w:rsidRPr="00C9142F">
        <w:t xml:space="preserve"> </w:t>
      </w:r>
      <w:r w:rsidRPr="00751620">
        <w:rPr>
          <w:lang w:val="ru-RU"/>
        </w:rPr>
        <w:t>Д</w:t>
      </w:r>
      <w:proofErr w:type="spellStart"/>
      <w:r w:rsidRPr="00C9142F">
        <w:t>ата</w:t>
      </w:r>
      <w:proofErr w:type="spellEnd"/>
      <w:r w:rsidRPr="00751620">
        <w:rPr>
          <w:lang w:val="ru-RU"/>
        </w:rPr>
        <w:t xml:space="preserve"> доступа</w:t>
      </w:r>
      <w:r w:rsidRPr="00C9142F">
        <w:t xml:space="preserve">: </w:t>
      </w:r>
      <w:r w:rsidRPr="00751620">
        <w:rPr>
          <w:lang w:val="ru-RU"/>
        </w:rPr>
        <w:t>15.03.2025</w:t>
      </w:r>
      <w:r w:rsidRPr="00C9142F">
        <w:t>.</w:t>
      </w:r>
    </w:p>
    <w:sectPr w:rsidR="00C9142F" w:rsidRPr="00751620" w:rsidSect="00990B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AED6C" w14:textId="77777777" w:rsidR="006B5D87" w:rsidRDefault="006B5D87" w:rsidP="00AF6134">
      <w:pPr>
        <w:spacing w:after="0" w:line="240" w:lineRule="auto"/>
      </w:pPr>
      <w:r>
        <w:separator/>
      </w:r>
    </w:p>
  </w:endnote>
  <w:endnote w:type="continuationSeparator" w:id="0">
    <w:p w14:paraId="052A85F6" w14:textId="77777777" w:rsidR="006B5D87" w:rsidRDefault="006B5D87" w:rsidP="00AF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color w:val="000000" w:themeColor="text1"/>
      </w:rPr>
      <w:id w:val="-1902904800"/>
      <w:docPartObj>
        <w:docPartGallery w:val="Page Numbers (Bottom of Page)"/>
        <w:docPartUnique/>
      </w:docPartObj>
    </w:sdtPr>
    <w:sdtContent>
      <w:p w14:paraId="254875AF" w14:textId="3C7A9F9C" w:rsidR="00990B88" w:rsidRPr="00990B88" w:rsidRDefault="00990B88">
        <w:pPr>
          <w:pStyle w:val="af2"/>
          <w:jc w:val="right"/>
          <w:rPr>
            <w:b/>
            <w:bCs/>
            <w:color w:val="000000" w:themeColor="text1"/>
          </w:rPr>
        </w:pPr>
        <w:r w:rsidRPr="00990B88">
          <w:rPr>
            <w:b/>
            <w:bCs/>
            <w:color w:val="000000" w:themeColor="text1"/>
          </w:rPr>
          <w:fldChar w:fldCharType="begin"/>
        </w:r>
        <w:r w:rsidRPr="00990B88">
          <w:rPr>
            <w:b/>
            <w:bCs/>
            <w:color w:val="000000" w:themeColor="text1"/>
          </w:rPr>
          <w:instrText>PAGE   \* MERGEFORMAT</w:instrText>
        </w:r>
        <w:r w:rsidRPr="00990B88">
          <w:rPr>
            <w:b/>
            <w:bCs/>
            <w:color w:val="000000" w:themeColor="text1"/>
          </w:rPr>
          <w:fldChar w:fldCharType="separate"/>
        </w:r>
        <w:r w:rsidRPr="00990B88">
          <w:rPr>
            <w:b/>
            <w:bCs/>
            <w:color w:val="000000" w:themeColor="text1"/>
            <w:lang w:val="ru-RU"/>
          </w:rPr>
          <w:t>2</w:t>
        </w:r>
        <w:r w:rsidRPr="00990B88">
          <w:rPr>
            <w:b/>
            <w:bCs/>
            <w:color w:val="000000" w:themeColor="text1"/>
          </w:rPr>
          <w:fldChar w:fldCharType="end"/>
        </w:r>
      </w:p>
    </w:sdtContent>
  </w:sdt>
  <w:p w14:paraId="0DA9375C" w14:textId="77777777" w:rsidR="00990B88" w:rsidRPr="00990B88" w:rsidRDefault="00990B88">
    <w:pPr>
      <w:pStyle w:val="af2"/>
      <w:rPr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83C56" w14:textId="77777777" w:rsidR="006B5D87" w:rsidRDefault="006B5D87" w:rsidP="00AF6134">
      <w:pPr>
        <w:spacing w:after="0" w:line="240" w:lineRule="auto"/>
      </w:pPr>
      <w:r>
        <w:separator/>
      </w:r>
    </w:p>
  </w:footnote>
  <w:footnote w:type="continuationSeparator" w:id="0">
    <w:p w14:paraId="31803FFB" w14:textId="77777777" w:rsidR="006B5D87" w:rsidRDefault="006B5D87" w:rsidP="00AF6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791"/>
    <w:multiLevelType w:val="multilevel"/>
    <w:tmpl w:val="EFFC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76E"/>
    <w:multiLevelType w:val="hybridMultilevel"/>
    <w:tmpl w:val="47BA20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1F5341"/>
    <w:multiLevelType w:val="multilevel"/>
    <w:tmpl w:val="7164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35CA2"/>
    <w:multiLevelType w:val="multilevel"/>
    <w:tmpl w:val="1836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F3543"/>
    <w:multiLevelType w:val="hybridMultilevel"/>
    <w:tmpl w:val="3438D90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1D46FF"/>
    <w:multiLevelType w:val="multilevel"/>
    <w:tmpl w:val="D63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D1A08"/>
    <w:multiLevelType w:val="multilevel"/>
    <w:tmpl w:val="CDEC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02F19"/>
    <w:multiLevelType w:val="multilevel"/>
    <w:tmpl w:val="2200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61B7F"/>
    <w:multiLevelType w:val="multilevel"/>
    <w:tmpl w:val="08E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24544"/>
    <w:multiLevelType w:val="multilevel"/>
    <w:tmpl w:val="2C4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A5684"/>
    <w:multiLevelType w:val="multilevel"/>
    <w:tmpl w:val="801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53363"/>
    <w:multiLevelType w:val="multilevel"/>
    <w:tmpl w:val="24D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879D6"/>
    <w:multiLevelType w:val="multilevel"/>
    <w:tmpl w:val="B83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3008D"/>
    <w:multiLevelType w:val="hybridMultilevel"/>
    <w:tmpl w:val="0F8824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5F7DA6"/>
    <w:multiLevelType w:val="multilevel"/>
    <w:tmpl w:val="269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1143F"/>
    <w:multiLevelType w:val="hybridMultilevel"/>
    <w:tmpl w:val="0F882484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095887"/>
    <w:multiLevelType w:val="hybridMultilevel"/>
    <w:tmpl w:val="E050EA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039ED"/>
    <w:multiLevelType w:val="multilevel"/>
    <w:tmpl w:val="A3462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711C109E"/>
    <w:multiLevelType w:val="hybridMultilevel"/>
    <w:tmpl w:val="B62E8712"/>
    <w:lvl w:ilvl="0" w:tplc="C0AE4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EB09D1"/>
    <w:multiLevelType w:val="multilevel"/>
    <w:tmpl w:val="8C30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007041"/>
    <w:multiLevelType w:val="multilevel"/>
    <w:tmpl w:val="567C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1364DA"/>
    <w:multiLevelType w:val="multilevel"/>
    <w:tmpl w:val="782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9703D"/>
    <w:multiLevelType w:val="multilevel"/>
    <w:tmpl w:val="4CAC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F7985"/>
    <w:multiLevelType w:val="multilevel"/>
    <w:tmpl w:val="4D54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873300">
    <w:abstractNumId w:val="7"/>
  </w:num>
  <w:num w:numId="2" w16cid:durableId="733236411">
    <w:abstractNumId w:val="16"/>
  </w:num>
  <w:num w:numId="3" w16cid:durableId="344288690">
    <w:abstractNumId w:val="4"/>
  </w:num>
  <w:num w:numId="4" w16cid:durableId="987249353">
    <w:abstractNumId w:val="18"/>
  </w:num>
  <w:num w:numId="5" w16cid:durableId="1605458500">
    <w:abstractNumId w:val="17"/>
  </w:num>
  <w:num w:numId="6" w16cid:durableId="63533018">
    <w:abstractNumId w:val="12"/>
  </w:num>
  <w:num w:numId="7" w16cid:durableId="9838655">
    <w:abstractNumId w:val="8"/>
  </w:num>
  <w:num w:numId="8" w16cid:durableId="60758503">
    <w:abstractNumId w:val="5"/>
  </w:num>
  <w:num w:numId="9" w16cid:durableId="1964530972">
    <w:abstractNumId w:val="22"/>
  </w:num>
  <w:num w:numId="10" w16cid:durableId="1786778029">
    <w:abstractNumId w:val="19"/>
  </w:num>
  <w:num w:numId="11" w16cid:durableId="794299495">
    <w:abstractNumId w:val="9"/>
  </w:num>
  <w:num w:numId="12" w16cid:durableId="829490726">
    <w:abstractNumId w:val="20"/>
  </w:num>
  <w:num w:numId="13" w16cid:durableId="824321091">
    <w:abstractNumId w:val="3"/>
  </w:num>
  <w:num w:numId="14" w16cid:durableId="626082378">
    <w:abstractNumId w:val="6"/>
  </w:num>
  <w:num w:numId="15" w16cid:durableId="39794200">
    <w:abstractNumId w:val="11"/>
  </w:num>
  <w:num w:numId="16" w16cid:durableId="772629493">
    <w:abstractNumId w:val="21"/>
  </w:num>
  <w:num w:numId="17" w16cid:durableId="1622373981">
    <w:abstractNumId w:val="0"/>
  </w:num>
  <w:num w:numId="18" w16cid:durableId="1824158970">
    <w:abstractNumId w:val="2"/>
  </w:num>
  <w:num w:numId="19" w16cid:durableId="1303848080">
    <w:abstractNumId w:val="15"/>
  </w:num>
  <w:num w:numId="20" w16cid:durableId="1689911857">
    <w:abstractNumId w:val="14"/>
  </w:num>
  <w:num w:numId="21" w16cid:durableId="2113743157">
    <w:abstractNumId w:val="10"/>
  </w:num>
  <w:num w:numId="22" w16cid:durableId="1687947523">
    <w:abstractNumId w:val="23"/>
  </w:num>
  <w:num w:numId="23" w16cid:durableId="1185093710">
    <w:abstractNumId w:val="1"/>
  </w:num>
  <w:num w:numId="24" w16cid:durableId="14197147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AC"/>
    <w:rsid w:val="00006672"/>
    <w:rsid w:val="00126F93"/>
    <w:rsid w:val="0029674E"/>
    <w:rsid w:val="003D2716"/>
    <w:rsid w:val="00471EF3"/>
    <w:rsid w:val="006A345E"/>
    <w:rsid w:val="006B5D87"/>
    <w:rsid w:val="006E5EFF"/>
    <w:rsid w:val="00732D7B"/>
    <w:rsid w:val="00751620"/>
    <w:rsid w:val="007B5C59"/>
    <w:rsid w:val="008859BA"/>
    <w:rsid w:val="00896ACF"/>
    <w:rsid w:val="008A703E"/>
    <w:rsid w:val="00990B88"/>
    <w:rsid w:val="009C654D"/>
    <w:rsid w:val="00A23681"/>
    <w:rsid w:val="00A800EB"/>
    <w:rsid w:val="00AF6134"/>
    <w:rsid w:val="00C9142F"/>
    <w:rsid w:val="00D266AC"/>
    <w:rsid w:val="00F1391E"/>
    <w:rsid w:val="00F3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73BC"/>
  <w15:chartTrackingRefBased/>
  <w15:docId w15:val="{AC8795E9-0DF1-416F-838B-A3B732CD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B88"/>
    <w:pPr>
      <w:spacing w:after="520" w:line="288" w:lineRule="auto"/>
      <w:ind w:firstLine="720"/>
      <w:contextualSpacing/>
      <w:jc w:val="both"/>
    </w:pPr>
    <w:rPr>
      <w:rFonts w:ascii="Times New Roman" w:hAnsi="Times New Roman"/>
    </w:rPr>
  </w:style>
  <w:style w:type="paragraph" w:styleId="1">
    <w:name w:val="heading 1"/>
    <w:aliases w:val="Подраздел"/>
    <w:basedOn w:val="a"/>
    <w:next w:val="a"/>
    <w:link w:val="10"/>
    <w:uiPriority w:val="9"/>
    <w:qFormat/>
    <w:rsid w:val="0029674E"/>
    <w:pPr>
      <w:keepNext/>
      <w:keepLines/>
      <w:spacing w:before="360" w:after="7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26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раздел Знак"/>
    <w:basedOn w:val="a0"/>
    <w:link w:val="1"/>
    <w:uiPriority w:val="9"/>
    <w:rsid w:val="0029674E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D26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6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66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66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66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66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66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66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0B88"/>
    <w:pPr>
      <w:spacing w:line="240" w:lineRule="auto"/>
      <w:ind w:firstLine="454"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90B88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6AC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6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6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66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66AC"/>
    <w:pPr>
      <w:ind w:left="720"/>
    </w:pPr>
  </w:style>
  <w:style w:type="character" w:styleId="a8">
    <w:name w:val="Intense Emphasis"/>
    <w:basedOn w:val="a0"/>
    <w:uiPriority w:val="21"/>
    <w:qFormat/>
    <w:rsid w:val="00D266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6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66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66AC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266AC"/>
    <w:pPr>
      <w:spacing w:after="0" w:line="240" w:lineRule="auto"/>
    </w:pPr>
  </w:style>
  <w:style w:type="character" w:styleId="ad">
    <w:name w:val="Hyperlink"/>
    <w:basedOn w:val="a0"/>
    <w:uiPriority w:val="99"/>
    <w:unhideWhenUsed/>
    <w:rsid w:val="00471EF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71EF3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AF6134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kern w:val="0"/>
      <w:sz w:val="32"/>
      <w:szCs w:val="32"/>
      <w:lang w:eastAsia="ru-BY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F6134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kern w:val="0"/>
      <w:sz w:val="22"/>
      <w:szCs w:val="22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0B88"/>
    <w:pPr>
      <w:tabs>
        <w:tab w:val="right" w:leader="dot" w:pos="9345"/>
      </w:tabs>
      <w:spacing w:after="0" w:line="259" w:lineRule="auto"/>
      <w:ind w:firstLine="0"/>
    </w:pPr>
    <w:rPr>
      <w:rFonts w:asciiTheme="minorHAnsi" w:eastAsiaTheme="minorEastAsia" w:hAnsiTheme="minorHAnsi" w:cs="Times New Roman"/>
      <w:kern w:val="0"/>
      <w:sz w:val="22"/>
      <w:szCs w:val="22"/>
      <w:lang w:eastAsia="ru-BY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F6134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kern w:val="0"/>
      <w:sz w:val="22"/>
      <w:szCs w:val="22"/>
      <w:lang w:eastAsia="ru-BY"/>
      <w14:ligatures w14:val="none"/>
    </w:rPr>
  </w:style>
  <w:style w:type="paragraph" w:styleId="af0">
    <w:name w:val="header"/>
    <w:basedOn w:val="a"/>
    <w:link w:val="af1"/>
    <w:uiPriority w:val="99"/>
    <w:unhideWhenUsed/>
    <w:rsid w:val="00AF6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F6134"/>
    <w:rPr>
      <w:rFonts w:ascii="Times New Roman" w:hAnsi="Times New Roman"/>
    </w:rPr>
  </w:style>
  <w:style w:type="paragraph" w:styleId="af2">
    <w:name w:val="footer"/>
    <w:basedOn w:val="a"/>
    <w:link w:val="af3"/>
    <w:uiPriority w:val="99"/>
    <w:unhideWhenUsed/>
    <w:rsid w:val="00AF6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F613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1A9B-DDC2-459A-813D-97359D10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6142</Words>
  <Characters>35013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Space</dc:creator>
  <cp:keywords/>
  <dc:description/>
  <cp:lastModifiedBy>The Space</cp:lastModifiedBy>
  <cp:revision>6</cp:revision>
  <dcterms:created xsi:type="dcterms:W3CDTF">2025-03-19T09:33:00Z</dcterms:created>
  <dcterms:modified xsi:type="dcterms:W3CDTF">2025-05-02T17:12:00Z</dcterms:modified>
</cp:coreProperties>
</file>