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39" w:rsidRPr="00771423" w:rsidRDefault="00D63939" w:rsidP="00987AF0">
      <w:pPr>
        <w:jc w:val="center"/>
        <w:rPr>
          <w:b/>
        </w:rPr>
      </w:pPr>
      <w:r w:rsidRPr="00EB395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71423">
        <w:rPr>
          <w:b/>
        </w:rPr>
        <w:t>Министерство образования Республики Беларусь</w:t>
      </w:r>
    </w:p>
    <w:p w:rsidR="00D63939" w:rsidRPr="002C4DFB" w:rsidRDefault="00D63939" w:rsidP="00276740">
      <w:pPr>
        <w:jc w:val="center"/>
        <w:rPr>
          <w:b/>
        </w:rPr>
      </w:pPr>
      <w:r w:rsidRPr="00771423">
        <w:rPr>
          <w:b/>
        </w:rPr>
        <w:t xml:space="preserve">Учреждение образования </w:t>
      </w:r>
      <w:r w:rsidRPr="002C4DFB">
        <w:rPr>
          <w:b/>
        </w:rPr>
        <w:t>“</w:t>
      </w:r>
      <w:r w:rsidRPr="00771423">
        <w:rPr>
          <w:b/>
        </w:rPr>
        <w:t xml:space="preserve">Брестский </w:t>
      </w:r>
      <w:r>
        <w:rPr>
          <w:b/>
        </w:rPr>
        <w:t>г</w:t>
      </w:r>
      <w:r w:rsidRPr="00771423">
        <w:rPr>
          <w:b/>
        </w:rPr>
        <w:t xml:space="preserve">осударственный </w:t>
      </w:r>
      <w:r>
        <w:rPr>
          <w:b/>
        </w:rPr>
        <w:t>т</w:t>
      </w:r>
      <w:r w:rsidRPr="00771423">
        <w:rPr>
          <w:b/>
        </w:rPr>
        <w:t xml:space="preserve">ехнический </w:t>
      </w:r>
      <w:r>
        <w:rPr>
          <w:b/>
        </w:rPr>
        <w:t>у</w:t>
      </w:r>
      <w:r w:rsidRPr="00771423">
        <w:rPr>
          <w:b/>
        </w:rPr>
        <w:t>ниверситет</w:t>
      </w:r>
      <w:r w:rsidRPr="002C4DFB">
        <w:rPr>
          <w:b/>
        </w:rPr>
        <w:t>”</w:t>
      </w:r>
    </w:p>
    <w:p w:rsidR="00D63939" w:rsidRPr="00794CB6" w:rsidRDefault="00D63939" w:rsidP="00987AF0">
      <w:pPr>
        <w:jc w:val="center"/>
        <w:rPr>
          <w:b/>
        </w:rPr>
      </w:pPr>
      <w:r w:rsidRPr="00771423">
        <w:rPr>
          <w:b/>
        </w:rPr>
        <w:t xml:space="preserve">Кафедра </w:t>
      </w:r>
      <w:r>
        <w:rPr>
          <w:b/>
        </w:rPr>
        <w:t>ИИТ</w:t>
      </w: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DD2826" w:rsidRDefault="00DD2826" w:rsidP="00987AF0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DD2826">
        <w:rPr>
          <w:b/>
          <w:sz w:val="32"/>
          <w:szCs w:val="32"/>
        </w:rPr>
        <w:t>Отчёт по ознакомительн</w:t>
      </w:r>
      <w:r w:rsidR="00D63939" w:rsidRPr="00DD2826">
        <w:rPr>
          <w:b/>
          <w:sz w:val="32"/>
          <w:szCs w:val="32"/>
        </w:rPr>
        <w:t>ой практике</w:t>
      </w:r>
    </w:p>
    <w:bookmarkEnd w:id="0"/>
    <w:bookmarkEnd w:id="1"/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D2826" w:rsidRDefault="00DD2826" w:rsidP="00610E78">
      <w:pPr>
        <w:rPr>
          <w:b/>
        </w:rPr>
      </w:pPr>
    </w:p>
    <w:p w:rsidR="00DD2826" w:rsidRDefault="00DD2826" w:rsidP="00610E78">
      <w:pPr>
        <w:rPr>
          <w:b/>
        </w:rPr>
      </w:pPr>
    </w:p>
    <w:p w:rsidR="00D63939" w:rsidRDefault="00D63939" w:rsidP="00610E78">
      <w:pPr>
        <w:rPr>
          <w:b/>
        </w:rPr>
      </w:pPr>
      <w:r>
        <w:rPr>
          <w:b/>
        </w:rPr>
        <w:t>Срок прохождения практики</w:t>
      </w:r>
    </w:p>
    <w:p w:rsidR="00D63939" w:rsidRPr="00771423" w:rsidRDefault="00EB395F" w:rsidP="00610E78">
      <w:pPr>
        <w:rPr>
          <w:b/>
        </w:rPr>
      </w:pPr>
      <w:r>
        <w:rPr>
          <w:b/>
        </w:rPr>
        <w:t>с 07.07.20</w:t>
      </w:r>
      <w:r w:rsidRPr="00EB395F">
        <w:rPr>
          <w:b/>
        </w:rPr>
        <w:t>22</w:t>
      </w:r>
      <w:r w:rsidR="00DD2826">
        <w:rPr>
          <w:b/>
        </w:rPr>
        <w:t xml:space="preserve"> по 19.07.2022</w:t>
      </w:r>
      <w:r w:rsidR="00D63939">
        <w:rPr>
          <w:b/>
        </w:rPr>
        <w:t>г.</w:t>
      </w: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610E78">
      <w:pPr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DD2826">
      <w:pPr>
        <w:rPr>
          <w:b/>
        </w:rPr>
      </w:pPr>
    </w:p>
    <w:p w:rsidR="00D63939" w:rsidRPr="00771423" w:rsidRDefault="00D63939" w:rsidP="00987AF0">
      <w:pPr>
        <w:jc w:val="center"/>
        <w:rPr>
          <w:b/>
        </w:rPr>
      </w:pPr>
    </w:p>
    <w:p w:rsidR="00D63939" w:rsidRPr="00771423" w:rsidRDefault="00D63939" w:rsidP="00987AF0">
      <w:pPr>
        <w:tabs>
          <w:tab w:val="left" w:pos="8205"/>
        </w:tabs>
        <w:ind w:left="7200"/>
        <w:rPr>
          <w:b/>
        </w:rPr>
      </w:pPr>
      <w:r w:rsidRPr="00771423">
        <w:rPr>
          <w:b/>
        </w:rPr>
        <w:t>Выполнил</w:t>
      </w:r>
      <w:r>
        <w:rPr>
          <w:b/>
        </w:rPr>
        <w:t>и</w:t>
      </w:r>
      <w:r w:rsidRPr="00771423">
        <w:rPr>
          <w:b/>
        </w:rPr>
        <w:t>:</w:t>
      </w:r>
    </w:p>
    <w:p w:rsidR="00D63939" w:rsidRPr="00771423" w:rsidRDefault="00D63939" w:rsidP="00771423">
      <w:pPr>
        <w:tabs>
          <w:tab w:val="left" w:pos="8205"/>
        </w:tabs>
        <w:ind w:left="7200"/>
        <w:rPr>
          <w:b/>
        </w:rPr>
      </w:pPr>
      <w:r w:rsidRPr="00771423">
        <w:rPr>
          <w:b/>
        </w:rPr>
        <w:t>студент гр. АС-23</w:t>
      </w:r>
    </w:p>
    <w:p w:rsidR="00D63939" w:rsidRDefault="00D63939" w:rsidP="00987AF0">
      <w:pPr>
        <w:tabs>
          <w:tab w:val="left" w:pos="8205"/>
        </w:tabs>
        <w:ind w:left="7200"/>
        <w:rPr>
          <w:b/>
        </w:rPr>
      </w:pPr>
      <w:r w:rsidRPr="00771423">
        <w:rPr>
          <w:b/>
        </w:rPr>
        <w:t>Хмелевский В.П.</w:t>
      </w:r>
    </w:p>
    <w:p w:rsidR="00D63939" w:rsidRPr="00771423" w:rsidRDefault="00D63939" w:rsidP="00987AF0">
      <w:pPr>
        <w:tabs>
          <w:tab w:val="left" w:pos="8205"/>
        </w:tabs>
        <w:ind w:left="7200"/>
        <w:rPr>
          <w:b/>
        </w:rPr>
      </w:pPr>
      <w:proofErr w:type="spellStart"/>
      <w:r>
        <w:rPr>
          <w:b/>
        </w:rPr>
        <w:t>Лавренюк</w:t>
      </w:r>
      <w:proofErr w:type="spellEnd"/>
      <w:r>
        <w:rPr>
          <w:b/>
        </w:rPr>
        <w:t xml:space="preserve"> Р.Г.</w:t>
      </w:r>
    </w:p>
    <w:p w:rsidR="00D63939" w:rsidRPr="00771423" w:rsidRDefault="00D63939" w:rsidP="00987AF0">
      <w:pPr>
        <w:tabs>
          <w:tab w:val="left" w:pos="8205"/>
        </w:tabs>
        <w:ind w:left="7200"/>
        <w:rPr>
          <w:b/>
        </w:rPr>
      </w:pPr>
    </w:p>
    <w:p w:rsidR="00D63939" w:rsidRDefault="00D63939" w:rsidP="00610E78">
      <w:pPr>
        <w:tabs>
          <w:tab w:val="left" w:pos="8205"/>
        </w:tabs>
        <w:ind w:left="7200"/>
        <w:rPr>
          <w:b/>
        </w:rPr>
      </w:pPr>
      <w:r>
        <w:rPr>
          <w:b/>
        </w:rPr>
        <w:t>Руководитель практики</w:t>
      </w:r>
      <w:r w:rsidRPr="00771423">
        <w:rPr>
          <w:b/>
        </w:rPr>
        <w:t>:</w:t>
      </w:r>
    </w:p>
    <w:p w:rsidR="00D63939" w:rsidRDefault="00D63939" w:rsidP="00610E78">
      <w:pPr>
        <w:tabs>
          <w:tab w:val="left" w:pos="8205"/>
        </w:tabs>
        <w:ind w:left="7200"/>
        <w:rPr>
          <w:b/>
        </w:rPr>
      </w:pPr>
      <w:r>
        <w:rPr>
          <w:b/>
        </w:rPr>
        <w:t>от университета</w:t>
      </w:r>
    </w:p>
    <w:p w:rsidR="00D63939" w:rsidRPr="00D103D6" w:rsidRDefault="00D63939" w:rsidP="00987AF0">
      <w:pPr>
        <w:tabs>
          <w:tab w:val="left" w:pos="8205"/>
        </w:tabs>
        <w:ind w:left="7200"/>
        <w:rPr>
          <w:b/>
        </w:rPr>
      </w:pPr>
      <w:proofErr w:type="spellStart"/>
      <w:r>
        <w:rPr>
          <w:b/>
        </w:rPr>
        <w:t>Шуть</w:t>
      </w:r>
      <w:proofErr w:type="spellEnd"/>
      <w:r>
        <w:rPr>
          <w:b/>
        </w:rPr>
        <w:t xml:space="preserve"> В.Н.</w:t>
      </w:r>
    </w:p>
    <w:p w:rsidR="00D63939" w:rsidRDefault="00D63939" w:rsidP="00771423">
      <w:pPr>
        <w:tabs>
          <w:tab w:val="left" w:pos="8205"/>
        </w:tabs>
        <w:jc w:val="center"/>
        <w:rPr>
          <w:b/>
        </w:rPr>
      </w:pPr>
    </w:p>
    <w:p w:rsidR="00D63939" w:rsidRDefault="00D63939" w:rsidP="00771423">
      <w:pPr>
        <w:tabs>
          <w:tab w:val="left" w:pos="8205"/>
        </w:tabs>
        <w:jc w:val="center"/>
        <w:rPr>
          <w:b/>
        </w:rPr>
      </w:pPr>
    </w:p>
    <w:p w:rsidR="00D63939" w:rsidRDefault="00D63939" w:rsidP="00771423">
      <w:pPr>
        <w:tabs>
          <w:tab w:val="left" w:pos="8205"/>
        </w:tabs>
        <w:jc w:val="center"/>
        <w:rPr>
          <w:b/>
        </w:rPr>
      </w:pPr>
    </w:p>
    <w:p w:rsidR="00D63939" w:rsidRPr="00771423" w:rsidRDefault="00D63939" w:rsidP="00771423">
      <w:pPr>
        <w:tabs>
          <w:tab w:val="left" w:pos="8205"/>
        </w:tabs>
        <w:jc w:val="center"/>
        <w:rPr>
          <w:b/>
        </w:rPr>
      </w:pPr>
    </w:p>
    <w:p w:rsidR="00D63939" w:rsidRPr="00771423" w:rsidRDefault="00D63939" w:rsidP="00771423">
      <w:pPr>
        <w:tabs>
          <w:tab w:val="left" w:pos="8205"/>
        </w:tabs>
        <w:jc w:val="center"/>
        <w:rPr>
          <w:b/>
        </w:rPr>
      </w:pPr>
    </w:p>
    <w:p w:rsidR="00D63939" w:rsidRPr="00EB395F" w:rsidRDefault="00EB395F" w:rsidP="00635C0A">
      <w:pPr>
        <w:tabs>
          <w:tab w:val="left" w:pos="8205"/>
        </w:tabs>
        <w:jc w:val="center"/>
        <w:rPr>
          <w:b/>
          <w:lang w:val="en-US"/>
        </w:rPr>
      </w:pPr>
      <w:r>
        <w:rPr>
          <w:b/>
        </w:rPr>
        <w:t>Брест 20</w:t>
      </w:r>
      <w:r>
        <w:rPr>
          <w:b/>
          <w:lang w:val="en-US"/>
        </w:rPr>
        <w:t>22</w:t>
      </w:r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lastRenderedPageBreak/>
        <w:fldChar w:fldCharType="begin"/>
      </w:r>
      <w:r w:rsidR="00D63939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71615939" w:history="1">
        <w:r w:rsidR="00D63939" w:rsidRPr="00BF294B">
          <w:rPr>
            <w:rStyle w:val="a8"/>
            <w:noProof/>
          </w:rPr>
          <w:t>ВВЕДЕНИЕ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0" w:history="1">
        <w:r w:rsidR="00D63939" w:rsidRPr="00BF294B">
          <w:rPr>
            <w:rStyle w:val="a8"/>
            <w:noProof/>
          </w:rPr>
          <w:t>1. ХАРАКТЕРИСТИКА ПРЕДПРИЯТИЯ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1" w:history="1">
        <w:r w:rsidR="00D63939" w:rsidRPr="00BF294B">
          <w:rPr>
            <w:rStyle w:val="a8"/>
            <w:noProof/>
          </w:rPr>
          <w:t>1.1. ХАРАКТЕРИСТИКА ОРГАНИЗАЦИИ И СТРАТЕГИЯ ЕЁ РАЗВИТИЯ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2" w:history="1">
        <w:r w:rsidR="00D63939" w:rsidRPr="00BF294B">
          <w:rPr>
            <w:rStyle w:val="a8"/>
            <w:noProof/>
          </w:rPr>
          <w:t>1.2. ПОТРЕБИТЕЛЬСКИЕ ТОВАРЫ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3" w:history="1">
        <w:r w:rsidR="00D63939" w:rsidRPr="00BF294B">
          <w:rPr>
            <w:rStyle w:val="a8"/>
            <w:noProof/>
          </w:rPr>
          <w:t>1.3. ПРОДУКЦИЯ ПРОИЗВОДСТВЕННО-ТЕХНИЧЕСКОГО НАЗНАЧЕНИЯ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4" w:history="1">
        <w:r w:rsidR="00D63939" w:rsidRPr="00BF294B">
          <w:rPr>
            <w:rStyle w:val="a8"/>
            <w:noProof/>
          </w:rPr>
          <w:t>1.4. ПРОИЗВОДСТВЕННЫЕ МОЩНОСТИ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5" w:history="1">
        <w:r w:rsidR="00D63939" w:rsidRPr="00BF294B">
          <w:rPr>
            <w:rStyle w:val="a8"/>
            <w:noProof/>
          </w:rPr>
          <w:t>2. РАЗРАБОТКА КОНЦЕПЦИИ МУЛЬТИАГЕНТНОЙ СИСТЕМЫ АВТОТРАНСПОРТА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pStyle w:val="21"/>
        <w:tabs>
          <w:tab w:val="right" w:leader="dot" w:pos="9966"/>
        </w:tabs>
        <w:rPr>
          <w:rFonts w:ascii="Calibri" w:hAnsi="Calibri"/>
          <w:noProof/>
          <w:sz w:val="22"/>
          <w:szCs w:val="22"/>
        </w:rPr>
      </w:pPr>
      <w:hyperlink w:anchor="_Toc271615946" w:history="1">
        <w:r w:rsidR="00D63939" w:rsidRPr="00BF294B">
          <w:rPr>
            <w:rStyle w:val="a8"/>
            <w:noProof/>
          </w:rPr>
          <w:t>ЗАКЛЮЧЕНИЕ</w:t>
        </w:r>
        <w:r w:rsidR="00D63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3939">
          <w:rPr>
            <w:noProof/>
            <w:webHidden/>
          </w:rPr>
          <w:instrText xml:space="preserve"> PAGEREF _Toc271615946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93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3939" w:rsidRDefault="00D50C94">
      <w:pPr>
        <w:rPr>
          <w:b/>
        </w:rPr>
      </w:pPr>
      <w:r>
        <w:rPr>
          <w:b/>
        </w:rPr>
        <w:fldChar w:fldCharType="end"/>
      </w:r>
      <w:r w:rsidR="00D63939">
        <w:rPr>
          <w:b/>
        </w:rPr>
        <w:br w:type="page"/>
      </w:r>
    </w:p>
    <w:p w:rsidR="00D63939" w:rsidRDefault="00D63939" w:rsidP="00F34ADC">
      <w:pPr>
        <w:pStyle w:val="2"/>
      </w:pPr>
      <w:bookmarkStart w:id="2" w:name="_Toc271615939"/>
      <w:r>
        <w:t>ВВЕДЕНИЕ</w:t>
      </w:r>
      <w:bookmarkEnd w:id="2"/>
    </w:p>
    <w:p w:rsidR="00D63939" w:rsidRPr="00610E78" w:rsidRDefault="00D63939" w:rsidP="009D623F">
      <w:pPr>
        <w:tabs>
          <w:tab w:val="left" w:pos="8205"/>
        </w:tabs>
        <w:spacing w:line="360" w:lineRule="auto"/>
        <w:ind w:firstLine="709"/>
        <w:jc w:val="both"/>
        <w:rPr>
          <w:sz w:val="28"/>
          <w:szCs w:val="28"/>
        </w:rPr>
      </w:pPr>
      <w:r w:rsidRPr="00610E78">
        <w:rPr>
          <w:sz w:val="28"/>
          <w:szCs w:val="28"/>
        </w:rPr>
        <w:t>Искусственный интеллект — это одна из н</w:t>
      </w:r>
      <w:r>
        <w:rPr>
          <w:sz w:val="28"/>
          <w:szCs w:val="28"/>
        </w:rPr>
        <w:t xml:space="preserve">овейших областей науки. Первые </w:t>
      </w:r>
      <w:r w:rsidRPr="00610E78">
        <w:rPr>
          <w:sz w:val="28"/>
          <w:szCs w:val="28"/>
        </w:rPr>
        <w:t>работы в этой области начались вскоре после</w:t>
      </w:r>
      <w:proofErr w:type="gramStart"/>
      <w:r w:rsidRPr="00610E78">
        <w:rPr>
          <w:sz w:val="28"/>
          <w:szCs w:val="28"/>
        </w:rPr>
        <w:t xml:space="preserve"> В</w:t>
      </w:r>
      <w:proofErr w:type="gramEnd"/>
      <w:r w:rsidRPr="00610E78">
        <w:rPr>
          <w:sz w:val="28"/>
          <w:szCs w:val="28"/>
        </w:rPr>
        <w:t>торой</w:t>
      </w:r>
      <w:r>
        <w:rPr>
          <w:sz w:val="28"/>
          <w:szCs w:val="28"/>
        </w:rPr>
        <w:t xml:space="preserve"> мировой войны, а само ее </w:t>
      </w:r>
      <w:r w:rsidRPr="00610E78">
        <w:rPr>
          <w:sz w:val="28"/>
          <w:szCs w:val="28"/>
        </w:rPr>
        <w:t>назван</w:t>
      </w:r>
      <w:r>
        <w:rPr>
          <w:sz w:val="28"/>
          <w:szCs w:val="28"/>
        </w:rPr>
        <w:t>ие было предложено в 1956 году.</w:t>
      </w:r>
    </w:p>
    <w:p w:rsidR="00D63939" w:rsidRDefault="00D63939" w:rsidP="002876C1">
      <w:pPr>
        <w:tabs>
          <w:tab w:val="left" w:pos="8205"/>
        </w:tabs>
        <w:spacing w:line="360" w:lineRule="auto"/>
        <w:ind w:firstLine="709"/>
        <w:jc w:val="both"/>
        <w:rPr>
          <w:sz w:val="28"/>
          <w:szCs w:val="28"/>
        </w:rPr>
      </w:pPr>
      <w:r w:rsidRPr="00610E78">
        <w:rPr>
          <w:sz w:val="28"/>
          <w:szCs w:val="28"/>
        </w:rPr>
        <w:t>В настоящее время тематика искусственного интеллекта охватывает огромный</w:t>
      </w:r>
      <w:r>
        <w:rPr>
          <w:sz w:val="28"/>
          <w:szCs w:val="28"/>
        </w:rPr>
        <w:t xml:space="preserve"> </w:t>
      </w:r>
      <w:r w:rsidRPr="00610E78">
        <w:rPr>
          <w:sz w:val="28"/>
          <w:szCs w:val="28"/>
        </w:rPr>
        <w:t>перечень научных направлений, начиная с так</w:t>
      </w:r>
      <w:r>
        <w:rPr>
          <w:sz w:val="28"/>
          <w:szCs w:val="28"/>
        </w:rPr>
        <w:t xml:space="preserve">их задач общего характера, как </w:t>
      </w:r>
      <w:r w:rsidRPr="00610E78">
        <w:rPr>
          <w:sz w:val="28"/>
          <w:szCs w:val="28"/>
        </w:rPr>
        <w:t>обучение и восприятие, и заканчивая такими спе</w:t>
      </w:r>
      <w:r>
        <w:rPr>
          <w:sz w:val="28"/>
          <w:szCs w:val="28"/>
        </w:rPr>
        <w:t xml:space="preserve">циальными задачами, как игра в </w:t>
      </w:r>
      <w:r w:rsidRPr="00610E78">
        <w:rPr>
          <w:sz w:val="28"/>
          <w:szCs w:val="28"/>
        </w:rPr>
        <w:t>шахматы, доказательство математических теорем, сочинение поэтических произведений и</w:t>
      </w:r>
      <w:r>
        <w:rPr>
          <w:sz w:val="28"/>
          <w:szCs w:val="28"/>
        </w:rPr>
        <w:t xml:space="preserve"> </w:t>
      </w:r>
      <w:r w:rsidRPr="00610E78">
        <w:rPr>
          <w:sz w:val="28"/>
          <w:szCs w:val="28"/>
        </w:rPr>
        <w:t xml:space="preserve">диагностика заболеваний. В искусственном </w:t>
      </w:r>
      <w:r>
        <w:rPr>
          <w:sz w:val="28"/>
          <w:szCs w:val="28"/>
        </w:rPr>
        <w:t xml:space="preserve">интеллекте систематизируются и </w:t>
      </w:r>
      <w:r w:rsidRPr="00610E78">
        <w:rPr>
          <w:sz w:val="28"/>
          <w:szCs w:val="28"/>
        </w:rPr>
        <w:t>автоматизируются интеллектуальные задачи</w:t>
      </w:r>
      <w:r>
        <w:rPr>
          <w:sz w:val="28"/>
          <w:szCs w:val="28"/>
        </w:rPr>
        <w:t>,</w:t>
      </w:r>
      <w:r w:rsidRPr="00610E78">
        <w:rPr>
          <w:sz w:val="28"/>
          <w:szCs w:val="28"/>
        </w:rPr>
        <w:t xml:space="preserve"> и поэт</w:t>
      </w:r>
      <w:r>
        <w:rPr>
          <w:sz w:val="28"/>
          <w:szCs w:val="28"/>
        </w:rPr>
        <w:t xml:space="preserve">ому эта область касается любой </w:t>
      </w:r>
      <w:r w:rsidRPr="00610E78">
        <w:rPr>
          <w:sz w:val="28"/>
          <w:szCs w:val="28"/>
        </w:rPr>
        <w:t>сферы интеллектуальной деятельности человек</w:t>
      </w:r>
      <w:r>
        <w:rPr>
          <w:sz w:val="28"/>
          <w:szCs w:val="28"/>
        </w:rPr>
        <w:t xml:space="preserve">а. В этом смысле искусственный </w:t>
      </w:r>
      <w:r w:rsidRPr="00610E78">
        <w:rPr>
          <w:sz w:val="28"/>
          <w:szCs w:val="28"/>
        </w:rPr>
        <w:t>интеллект является поистине универсальной научной областью.</w:t>
      </w:r>
    </w:p>
    <w:p w:rsidR="00D63939" w:rsidRDefault="00D63939" w:rsidP="004B5FF1">
      <w:pPr>
        <w:tabs>
          <w:tab w:val="left" w:pos="82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Современный подход к искусственному интеллекту основан на понятии рационального агента, который, всегда старается оптимизировать соответствующую меру полезности своих действий. Например, люди могут рассматриваться как агенты с глазами в качестве сенсоров и способные что-то делать при помощи рук. Роботы способны воспринимать мир через камеры и передвигаться при помощи колёс. Для программ графический интерфейс является средством и восприятия, и действия. Однако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агенты редко являются одиночными системами. Чаще они взаимодействуют друг с другом. Системы, содержащие группу агентов, которые могут взаимодействовать между собой и называются </w:t>
      </w:r>
      <w:proofErr w:type="spellStart"/>
      <w:r>
        <w:rPr>
          <w:sz w:val="28"/>
          <w:szCs w:val="28"/>
        </w:rPr>
        <w:t>мультиагентными</w:t>
      </w:r>
      <w:proofErr w:type="spellEnd"/>
      <w:r>
        <w:rPr>
          <w:sz w:val="28"/>
          <w:szCs w:val="28"/>
        </w:rPr>
        <w:t xml:space="preserve"> системами. В качестве </w:t>
      </w:r>
      <w:proofErr w:type="spellStart"/>
      <w:r>
        <w:rPr>
          <w:sz w:val="28"/>
          <w:szCs w:val="28"/>
        </w:rPr>
        <w:t>мультиагентной</w:t>
      </w:r>
      <w:proofErr w:type="spellEnd"/>
      <w:r>
        <w:rPr>
          <w:sz w:val="28"/>
          <w:szCs w:val="28"/>
        </w:rPr>
        <w:t xml:space="preserve"> системы можно рассматривать и систему автотранспорта, где агентами являются отдельные автомобили.</w:t>
      </w:r>
      <w:r>
        <w:rPr>
          <w:sz w:val="28"/>
          <w:szCs w:val="28"/>
        </w:rPr>
        <w:br w:type="page"/>
      </w:r>
    </w:p>
    <w:p w:rsidR="00D63939" w:rsidRDefault="00D63939" w:rsidP="00F34ADC">
      <w:pPr>
        <w:pStyle w:val="2"/>
      </w:pPr>
      <w:bookmarkStart w:id="3" w:name="_Toc271615940"/>
      <w:r>
        <w:t>1. ХАРАКТЕРИСТИКА ПРЕДПРИЯТИЯ</w:t>
      </w:r>
      <w:bookmarkEnd w:id="3"/>
    </w:p>
    <w:p w:rsidR="00D63939" w:rsidRDefault="00D63939" w:rsidP="00F34ADC">
      <w:pPr>
        <w:pStyle w:val="2"/>
      </w:pPr>
      <w:bookmarkStart w:id="4" w:name="_Toc271615941"/>
      <w:r>
        <w:t>1.1. ХАРАКТЕРИСТИКА ОРГАНИЗАЦИИ И СТРАТЕГИЯ ЕЁ РАЗВИТИЯ</w:t>
      </w:r>
      <w:bookmarkEnd w:id="4"/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Предприятие создано в соответствии с приказом Минрадиопрома СССР №45 от 20.01.88 года.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В 1997 году на основании приказа №46 от 20.03.97 года Брестского областного комитета «</w:t>
      </w:r>
      <w:proofErr w:type="spellStart"/>
      <w:r w:rsidRPr="00F45A31">
        <w:rPr>
          <w:sz w:val="28"/>
          <w:szCs w:val="28"/>
        </w:rPr>
        <w:t>Облимущества</w:t>
      </w:r>
      <w:proofErr w:type="spellEnd"/>
      <w:r w:rsidRPr="00F45A31">
        <w:rPr>
          <w:sz w:val="28"/>
          <w:szCs w:val="28"/>
        </w:rPr>
        <w:t>» Брестский радиотехнический завод преобразован в открытое акционерное общество.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Учредителем Общества является Министерство по управлению Государственным имуществом и приватизации РБ. Основной целью создания ОАО «БРТЗ» является хозяйственная деятельность, направленная на получение прибыли.</w:t>
      </w:r>
    </w:p>
    <w:p w:rsidR="00D63939" w:rsidRPr="00F45A31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Брестский радиотехнический завод проектировался как завод по производству спецтехники и в ходе строительства дважды перепрофилировался на новые направления спецтехники. В 1992 году строительство завода остановлено и начато перепрофилирование завода на товары народного потребления и продукцию производственно-технического назначения.</w:t>
      </w:r>
    </w:p>
    <w:p w:rsidR="00D63939" w:rsidRPr="00F45A31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На предприятии освоены и функционируют важнейшие базовые технологии для производства товаров народного потребления и продукции производственно-технического назначения:</w:t>
      </w:r>
    </w:p>
    <w:p w:rsidR="00D63939" w:rsidRPr="00F45A31" w:rsidRDefault="00D63939" w:rsidP="00F34ADC">
      <w:pPr>
        <w:numPr>
          <w:ilvl w:val="0"/>
          <w:numId w:val="5"/>
        </w:numPr>
        <w:tabs>
          <w:tab w:val="clear" w:pos="2520"/>
          <w:tab w:val="num" w:pos="426"/>
          <w:tab w:val="num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 xml:space="preserve">механообрабатывающее производство (механическая обработка деталей на станках с ЧПУ, профильная шлифовка, глубокая вытяжка на прессах двойного действия, штамповка на многопозиционных прессах, термическая обработка, пластмассовое литье из термопластов и реактопластов), </w:t>
      </w:r>
    </w:p>
    <w:p w:rsidR="00D63939" w:rsidRPr="00F45A31" w:rsidRDefault="00D63939" w:rsidP="00F34ADC">
      <w:pPr>
        <w:numPr>
          <w:ilvl w:val="0"/>
          <w:numId w:val="5"/>
        </w:numPr>
        <w:tabs>
          <w:tab w:val="clear" w:pos="2520"/>
          <w:tab w:val="num" w:pos="426"/>
          <w:tab w:val="num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lastRenderedPageBreak/>
        <w:t xml:space="preserve">монтажно-сборочное производство (процессы монтажно-сборочного производства: входной контроль ЭРЭ, ИМС по электрическим параметрам и характеристикам согласно ТУ, монтаж плат (автоматическая и ручная пайка), намотка трансформаторов, дросселей, катушек и др.), </w:t>
      </w:r>
    </w:p>
    <w:p w:rsidR="00D63939" w:rsidRPr="00F45A31" w:rsidRDefault="00D63939" w:rsidP="00F34ADC">
      <w:pPr>
        <w:numPr>
          <w:ilvl w:val="0"/>
          <w:numId w:val="5"/>
        </w:numPr>
        <w:tabs>
          <w:tab w:val="clear" w:pos="2520"/>
          <w:tab w:val="num" w:pos="426"/>
          <w:tab w:val="num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производство персональных компьютеров и вычислительных комплексов,</w:t>
      </w:r>
    </w:p>
    <w:p w:rsidR="00D63939" w:rsidRPr="00F45A31" w:rsidRDefault="00D63939" w:rsidP="00F34ADC">
      <w:pPr>
        <w:numPr>
          <w:ilvl w:val="0"/>
          <w:numId w:val="5"/>
        </w:numPr>
        <w:tabs>
          <w:tab w:val="clear" w:pos="2520"/>
          <w:tab w:val="num" w:pos="426"/>
          <w:tab w:val="num" w:pos="7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швейный участок.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На заводе функционирует ряд вспомогательных производств, обеспечивающих основное производство. На инструментальном производстве освоены следующие технологии: заготовительные, механическая обработка на станках с ЧПУ, координатная обработка, профильная шлифовка, термическая обработка. На предприятии освоены  и применяются современные технологии по текущему и капитальному ремонту оборудования, технологии по восстановлению изношенных запчастей и изготовлению новых.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 xml:space="preserve">На заводе функционирует разветвленная система обеспечения производства энергоносителями. Основным видом потребляемой на предприятии энергии является электроэнергия. Имеющиеся коммуникации обеспечивают подключение нагрузки до 20 </w:t>
      </w:r>
      <w:proofErr w:type="spellStart"/>
      <w:r w:rsidRPr="00F45A31">
        <w:rPr>
          <w:sz w:val="28"/>
          <w:szCs w:val="28"/>
        </w:rPr>
        <w:t>Мвт</w:t>
      </w:r>
      <w:proofErr w:type="spellEnd"/>
      <w:r w:rsidRPr="00F45A31">
        <w:rPr>
          <w:sz w:val="28"/>
          <w:szCs w:val="28"/>
        </w:rPr>
        <w:t xml:space="preserve">, что более чем на 50% превышает фактически </w:t>
      </w:r>
      <w:proofErr w:type="gramStart"/>
      <w:r w:rsidRPr="00F45A31">
        <w:rPr>
          <w:sz w:val="28"/>
          <w:szCs w:val="28"/>
        </w:rPr>
        <w:t>используемую</w:t>
      </w:r>
      <w:proofErr w:type="gramEnd"/>
      <w:r w:rsidRPr="00F45A31">
        <w:rPr>
          <w:sz w:val="28"/>
          <w:szCs w:val="28"/>
        </w:rPr>
        <w:t xml:space="preserve"> в настоящее время. 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 xml:space="preserve">Предприятие имеет современные средства связи (телефон, телефакс, телеграф, Интернет), находится в непосредственной близости от железнодорожной линии и непосредственно на крупной автомагистрали Брест-Минск. </w:t>
      </w:r>
    </w:p>
    <w:p w:rsidR="00D63939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Основным направлением  финансово-экономической стабилизации предприятия будет увеличение поставок выпускаемой продукции, а также повышение экономического благосостояния работников предприятия путем наращивания объемов выпуска продукции и роста заработной платы.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 xml:space="preserve">В результате проведенных маркетинговых исследований и изучения рынков сбыта в Беларуси и других регионах СНГ определилась дальнейшая стратегия </w:t>
      </w:r>
      <w:r w:rsidRPr="00F45A31">
        <w:rPr>
          <w:sz w:val="28"/>
          <w:szCs w:val="28"/>
        </w:rPr>
        <w:lastRenderedPageBreak/>
        <w:t>производства и номенклатура продукции, производство которой позволит предприятию улучшить финансовое положение.</w:t>
      </w:r>
    </w:p>
    <w:p w:rsidR="00D63939" w:rsidRPr="00F45A31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 xml:space="preserve">В 2008г. намечено обеспечить наращивание объемов производства, по отношению к 2007 году не менее 111%, дальнейшее техническое перевооружение завода, освоение производства новых изделий. </w:t>
      </w:r>
    </w:p>
    <w:p w:rsidR="00D63939" w:rsidRPr="00F45A31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Основными проблемами, требующими решения в настоящее время, являются:</w:t>
      </w:r>
    </w:p>
    <w:p w:rsidR="00D63939" w:rsidRPr="00F45A31" w:rsidRDefault="00D63939" w:rsidP="00F34ADC">
      <w:pPr>
        <w:pStyle w:val="a9"/>
        <w:numPr>
          <w:ilvl w:val="0"/>
          <w:numId w:val="6"/>
        </w:numPr>
        <w:tabs>
          <w:tab w:val="clear" w:pos="252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расширение рынков сбыта и увеличение объема продаж, в т.ч. на внешнем рынке;</w:t>
      </w:r>
    </w:p>
    <w:p w:rsidR="00D63939" w:rsidRPr="00F45A31" w:rsidRDefault="00D63939" w:rsidP="00F34ADC">
      <w:pPr>
        <w:pStyle w:val="a9"/>
        <w:numPr>
          <w:ilvl w:val="0"/>
          <w:numId w:val="6"/>
        </w:numPr>
        <w:tabs>
          <w:tab w:val="clear" w:pos="252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расширение производства с целью увеличения объемов выпускаемых изделий для более полного удовлетворения потребностей товарного рынка;</w:t>
      </w:r>
    </w:p>
    <w:p w:rsidR="00D63939" w:rsidRPr="00F45A31" w:rsidRDefault="00D63939" w:rsidP="00F34ADC">
      <w:pPr>
        <w:pStyle w:val="a9"/>
        <w:numPr>
          <w:ilvl w:val="0"/>
          <w:numId w:val="6"/>
        </w:numPr>
        <w:tabs>
          <w:tab w:val="clear" w:pos="252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освоение новых видов продукции и повышения конкурентоспособности выпускаемой продукции;</w:t>
      </w:r>
    </w:p>
    <w:p w:rsidR="00D63939" w:rsidRPr="00F45A31" w:rsidRDefault="00D63939" w:rsidP="00F34ADC">
      <w:pPr>
        <w:pStyle w:val="a9"/>
        <w:numPr>
          <w:ilvl w:val="0"/>
          <w:numId w:val="6"/>
        </w:numPr>
        <w:tabs>
          <w:tab w:val="clear" w:pos="252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совершенствование существующих технологий производства, внедрение энергосберегающих мероприятий с целью снижения материалоемкости и энергоемкости продукции.</w:t>
      </w:r>
    </w:p>
    <w:p w:rsidR="00D63939" w:rsidRPr="00F45A31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 xml:space="preserve">Достижение поставленных предприятием целей позволит обеспечить выполнение целевых социально-экономических показателей развития предприятия на 2008г., в том числе обеспечить рост реальной заработной платы работников предприятия. </w:t>
      </w:r>
    </w:p>
    <w:p w:rsidR="00D63939" w:rsidRPr="00F45A31" w:rsidRDefault="00D63939" w:rsidP="004B5FF1">
      <w:pPr>
        <w:spacing w:line="360" w:lineRule="auto"/>
        <w:ind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В основу бизнес-плана положена изученная география и емкость рынка Республики Беларусь и СНГ по следующим основным направлениям планируемой к выпуску продукции: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45A31">
        <w:rPr>
          <w:i/>
          <w:sz w:val="28"/>
          <w:szCs w:val="28"/>
        </w:rPr>
        <w:t>1.Потребительские товары: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производство персональных компьютеров и вычислительных комплексов «Буг»;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  <w:tab w:val="num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грелка электрическая и ее новые модификации;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электроплитка одн</w:t>
      </w:r>
      <w:proofErr w:type="gramStart"/>
      <w:r w:rsidRPr="00F45A31">
        <w:rPr>
          <w:sz w:val="28"/>
          <w:szCs w:val="28"/>
        </w:rPr>
        <w:t>о-</w:t>
      </w:r>
      <w:proofErr w:type="gramEnd"/>
      <w:r w:rsidRPr="00F45A31">
        <w:rPr>
          <w:sz w:val="28"/>
          <w:szCs w:val="28"/>
        </w:rPr>
        <w:t xml:space="preserve"> и </w:t>
      </w:r>
      <w:proofErr w:type="spellStart"/>
      <w:r w:rsidRPr="00F45A31">
        <w:rPr>
          <w:sz w:val="28"/>
          <w:szCs w:val="28"/>
        </w:rPr>
        <w:t>двухконфорочная</w:t>
      </w:r>
      <w:proofErr w:type="spellEnd"/>
      <w:r w:rsidRPr="00F45A31">
        <w:rPr>
          <w:sz w:val="28"/>
          <w:szCs w:val="28"/>
        </w:rPr>
        <w:t>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абонентский громкоговоритель «Берестье-303»;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производство швейных изделий.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45A31">
        <w:rPr>
          <w:i/>
          <w:sz w:val="28"/>
          <w:szCs w:val="28"/>
        </w:rPr>
        <w:lastRenderedPageBreak/>
        <w:t>2.Продукция производственно-технического назначения: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усилительное переговорно-коммутационное устройство (УПКУ);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расширение номенклатуры переключателя кнопочного для работ в электрических цепях бытовой аппаратуры;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установка поездного вещания (УПВ) - для трансляции радиопрограмм, фонограмм с магнитофона в пассажирских поездах на железных дорогах;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усилитель проводного вещания «БУГ».</w:t>
      </w:r>
    </w:p>
    <w:p w:rsidR="00D63939" w:rsidRPr="00F45A31" w:rsidRDefault="00D63939" w:rsidP="00F34A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45A31">
        <w:rPr>
          <w:i/>
          <w:sz w:val="28"/>
          <w:szCs w:val="28"/>
        </w:rPr>
        <w:t xml:space="preserve">3.Производство комплектующих изделий: </w:t>
      </w:r>
    </w:p>
    <w:p w:rsidR="00D63939" w:rsidRPr="00F45A31" w:rsidRDefault="00D63939" w:rsidP="00F34ADC">
      <w:pPr>
        <w:numPr>
          <w:ilvl w:val="0"/>
          <w:numId w:val="6"/>
        </w:numPr>
        <w:tabs>
          <w:tab w:val="clear" w:pos="25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5A31">
        <w:rPr>
          <w:sz w:val="28"/>
          <w:szCs w:val="28"/>
        </w:rPr>
        <w:t>переключатель для электрогрелок.</w:t>
      </w:r>
    </w:p>
    <w:p w:rsidR="00D63939" w:rsidRPr="00F34ADC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A31">
        <w:rPr>
          <w:rFonts w:ascii="Times New Roman" w:hAnsi="Times New Roman"/>
          <w:sz w:val="28"/>
          <w:szCs w:val="28"/>
        </w:rPr>
        <w:t>Основные целевые показатели социально-экономического развития ОАО «БРТЗ» на 2008 год приведены в таблице Ц-П</w:t>
      </w:r>
      <w:r>
        <w:rPr>
          <w:rFonts w:ascii="Times New Roman" w:hAnsi="Times New Roman"/>
          <w:sz w:val="28"/>
          <w:szCs w:val="28"/>
        </w:rPr>
        <w:t>.</w:t>
      </w:r>
    </w:p>
    <w:p w:rsidR="00D63939" w:rsidRDefault="00D63939" w:rsidP="00F34ADC">
      <w:pPr>
        <w:pStyle w:val="2"/>
      </w:pPr>
      <w:bookmarkStart w:id="5" w:name="_Toc271615942"/>
      <w:r>
        <w:t>1.2. ПОТРЕБИТЕЛЬСКИЕ ТОВАРЫ</w:t>
      </w:r>
      <w:bookmarkEnd w:id="5"/>
    </w:p>
    <w:p w:rsidR="00D63939" w:rsidRPr="00243F97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b/>
          <w:sz w:val="28"/>
          <w:szCs w:val="28"/>
        </w:rPr>
        <w:t xml:space="preserve">Электроплитки настольные - </w:t>
      </w:r>
      <w:r w:rsidRPr="00243F97">
        <w:rPr>
          <w:sz w:val="28"/>
          <w:szCs w:val="28"/>
        </w:rPr>
        <w:t xml:space="preserve">предназначены для приготовления пищи в домашних условиях. Данные электроплитки выпускаются </w:t>
      </w:r>
      <w:proofErr w:type="gramStart"/>
      <w:r w:rsidRPr="00243F97">
        <w:rPr>
          <w:sz w:val="28"/>
          <w:szCs w:val="28"/>
        </w:rPr>
        <w:t>с</w:t>
      </w:r>
      <w:proofErr w:type="gramEnd"/>
      <w:r w:rsidRPr="00243F97">
        <w:rPr>
          <w:sz w:val="28"/>
          <w:szCs w:val="28"/>
        </w:rPr>
        <w:t xml:space="preserve"> чугунной </w:t>
      </w:r>
      <w:proofErr w:type="spellStart"/>
      <w:r w:rsidRPr="00243F97">
        <w:rPr>
          <w:sz w:val="28"/>
          <w:szCs w:val="28"/>
        </w:rPr>
        <w:t>электроконфоркой</w:t>
      </w:r>
      <w:proofErr w:type="spellEnd"/>
      <w:r w:rsidRPr="00243F97">
        <w:rPr>
          <w:sz w:val="28"/>
          <w:szCs w:val="28"/>
        </w:rPr>
        <w:t xml:space="preserve">, покрытой </w:t>
      </w:r>
      <w:proofErr w:type="spellStart"/>
      <w:r w:rsidRPr="00243F97">
        <w:rPr>
          <w:sz w:val="28"/>
          <w:szCs w:val="28"/>
        </w:rPr>
        <w:t>тефлоном</w:t>
      </w:r>
      <w:proofErr w:type="spellEnd"/>
      <w:r w:rsidRPr="00243F97">
        <w:rPr>
          <w:sz w:val="28"/>
          <w:szCs w:val="28"/>
        </w:rPr>
        <w:t xml:space="preserve">. </w:t>
      </w:r>
    </w:p>
    <w:p w:rsidR="00D63939" w:rsidRPr="00243F97" w:rsidRDefault="00D63939" w:rsidP="00F34ADC">
      <w:pPr>
        <w:tabs>
          <w:tab w:val="left" w:pos="2977"/>
        </w:tabs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>Конкурентами  на территории Республики Беларусь являются электроплитки с открытым тэном:</w:t>
      </w:r>
    </w:p>
    <w:p w:rsidR="00D63939" w:rsidRPr="00243F97" w:rsidRDefault="00D63939" w:rsidP="00F34ADC">
      <w:pPr>
        <w:numPr>
          <w:ilvl w:val="0"/>
          <w:numId w:val="7"/>
        </w:numPr>
        <w:tabs>
          <w:tab w:val="left" w:pos="1134"/>
          <w:tab w:val="left" w:pos="297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>РНПУП «</w:t>
      </w:r>
      <w:proofErr w:type="spellStart"/>
      <w:r w:rsidRPr="00243F97">
        <w:rPr>
          <w:sz w:val="28"/>
          <w:szCs w:val="28"/>
        </w:rPr>
        <w:t>Ратон</w:t>
      </w:r>
      <w:proofErr w:type="spellEnd"/>
      <w:r w:rsidRPr="00243F97">
        <w:rPr>
          <w:sz w:val="28"/>
          <w:szCs w:val="28"/>
        </w:rPr>
        <w:t>» г. Гомель,</w:t>
      </w:r>
    </w:p>
    <w:p w:rsidR="00D63939" w:rsidRPr="00243F97" w:rsidRDefault="00D63939" w:rsidP="00F34ADC">
      <w:pPr>
        <w:numPr>
          <w:ilvl w:val="0"/>
          <w:numId w:val="7"/>
        </w:numPr>
        <w:tabs>
          <w:tab w:val="left" w:pos="1134"/>
          <w:tab w:val="left" w:pos="2410"/>
          <w:tab w:val="left" w:pos="297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 xml:space="preserve">ОАО «Электроаппаратура» </w:t>
      </w:r>
      <w:proofErr w:type="gramStart"/>
      <w:r w:rsidRPr="00243F97">
        <w:rPr>
          <w:sz w:val="28"/>
          <w:szCs w:val="28"/>
        </w:rPr>
        <w:t>г</w:t>
      </w:r>
      <w:proofErr w:type="gramEnd"/>
      <w:r w:rsidRPr="00243F97">
        <w:rPr>
          <w:sz w:val="28"/>
          <w:szCs w:val="28"/>
        </w:rPr>
        <w:t>. Гомель</w:t>
      </w:r>
    </w:p>
    <w:p w:rsidR="00D63939" w:rsidRPr="00243F97" w:rsidRDefault="00D63939" w:rsidP="00F34ADC">
      <w:pPr>
        <w:numPr>
          <w:ilvl w:val="0"/>
          <w:numId w:val="7"/>
        </w:numPr>
        <w:tabs>
          <w:tab w:val="left" w:pos="1134"/>
          <w:tab w:val="left" w:pos="2410"/>
          <w:tab w:val="left" w:pos="297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>РУП «Гомельский радиозавод»</w:t>
      </w:r>
    </w:p>
    <w:p w:rsidR="00D63939" w:rsidRPr="00243F97" w:rsidRDefault="00D63939" w:rsidP="00F34ADC">
      <w:pPr>
        <w:numPr>
          <w:ilvl w:val="0"/>
          <w:numId w:val="7"/>
        </w:numPr>
        <w:tabs>
          <w:tab w:val="left" w:pos="1134"/>
          <w:tab w:val="left" w:pos="2410"/>
          <w:tab w:val="left" w:pos="297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>УП «Минский электромеханический завод»</w:t>
      </w:r>
    </w:p>
    <w:p w:rsidR="00D63939" w:rsidRPr="00243F97" w:rsidRDefault="00D63939" w:rsidP="00F34ADC">
      <w:pPr>
        <w:tabs>
          <w:tab w:val="left" w:pos="2977"/>
        </w:tabs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 xml:space="preserve"> Доля нашего предприятия на внутреннем рынке среди конкурентов оценивается в 30%. Спрос на данное изделие на внутреннем рынке постоянен.</w:t>
      </w:r>
    </w:p>
    <w:p w:rsidR="00D63939" w:rsidRPr="00243F97" w:rsidRDefault="00D63939" w:rsidP="00F34ADC">
      <w:pPr>
        <w:tabs>
          <w:tab w:val="left" w:pos="2977"/>
        </w:tabs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 xml:space="preserve">Большой объем производства Гомельского завода «Электроаппаратура» и, как следствие, низкая цена, позволяют этому предприятию по-прежнему занимать лидирующее  положение на внутреннем  рынке электроплиток настольных. </w:t>
      </w:r>
      <w:proofErr w:type="gramStart"/>
      <w:r w:rsidRPr="00243F97">
        <w:rPr>
          <w:sz w:val="28"/>
          <w:szCs w:val="28"/>
        </w:rPr>
        <w:t xml:space="preserve">В связи с тем, что наши электроплитки модифицированы: новая </w:t>
      </w:r>
      <w:proofErr w:type="spellStart"/>
      <w:r w:rsidRPr="00243F97">
        <w:rPr>
          <w:sz w:val="28"/>
          <w:szCs w:val="28"/>
        </w:rPr>
        <w:t>электроконфорка</w:t>
      </w:r>
      <w:proofErr w:type="spellEnd"/>
      <w:r w:rsidRPr="00243F97">
        <w:rPr>
          <w:sz w:val="28"/>
          <w:szCs w:val="28"/>
        </w:rPr>
        <w:t xml:space="preserve">, </w:t>
      </w:r>
      <w:r w:rsidRPr="00243F97">
        <w:rPr>
          <w:sz w:val="28"/>
          <w:szCs w:val="28"/>
        </w:rPr>
        <w:lastRenderedPageBreak/>
        <w:t xml:space="preserve">покрытая </w:t>
      </w:r>
      <w:proofErr w:type="spellStart"/>
      <w:r w:rsidRPr="00243F97">
        <w:rPr>
          <w:sz w:val="28"/>
          <w:szCs w:val="28"/>
        </w:rPr>
        <w:t>тефлоном</w:t>
      </w:r>
      <w:proofErr w:type="spellEnd"/>
      <w:r w:rsidRPr="00243F97">
        <w:rPr>
          <w:sz w:val="28"/>
          <w:szCs w:val="28"/>
        </w:rPr>
        <w:t xml:space="preserve">, более надежный переключатель, нержавеющее обрамление конфорки, а также использование при эмалировании черной краски, в связи с ее использованием на дачах, общежитиях и т.д. объем продаж остается не только на прежнем уровне, но и наблюдается тенденция к повышению спроса. </w:t>
      </w:r>
      <w:proofErr w:type="gramEnd"/>
    </w:p>
    <w:p w:rsidR="00D63939" w:rsidRPr="00243F97" w:rsidRDefault="00D63939" w:rsidP="00F34ADC">
      <w:pPr>
        <w:pStyle w:val="22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3F97">
        <w:rPr>
          <w:rFonts w:ascii="Times New Roman" w:hAnsi="Times New Roman"/>
          <w:sz w:val="28"/>
          <w:szCs w:val="28"/>
        </w:rPr>
        <w:t xml:space="preserve">Ведется постоянный поиск покупателей на внешнем рынке. Основной страной-импортером является Россия. Причинами недостаточного объема продаж на экспорт являются: большое предложение данного вида продукции предприятиями-изготовителями РФ; ценовой фактор в пользу основных конкурентов, а так же географическая удаленность регионов. </w:t>
      </w:r>
    </w:p>
    <w:p w:rsidR="00D63939" w:rsidRPr="00243F97" w:rsidRDefault="00D63939" w:rsidP="00F34ADC">
      <w:pPr>
        <w:tabs>
          <w:tab w:val="left" w:pos="2977"/>
        </w:tabs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b/>
          <w:sz w:val="28"/>
          <w:szCs w:val="28"/>
        </w:rPr>
        <w:t xml:space="preserve">Электрогрелка - </w:t>
      </w:r>
      <w:r w:rsidRPr="00243F97">
        <w:rPr>
          <w:sz w:val="28"/>
          <w:szCs w:val="28"/>
        </w:rPr>
        <w:t>предназначена для оздоровительно-профилактических и лечебных целей в домашних условиях.</w:t>
      </w:r>
    </w:p>
    <w:p w:rsidR="00D63939" w:rsidRPr="00243F97" w:rsidRDefault="00D63939" w:rsidP="00F34ADC">
      <w:pPr>
        <w:pStyle w:val="22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3F97">
        <w:rPr>
          <w:rFonts w:ascii="Times New Roman" w:hAnsi="Times New Roman"/>
          <w:sz w:val="28"/>
          <w:szCs w:val="28"/>
        </w:rPr>
        <w:t>В связи с правильно выбранной стратегией: в 2005 году предприятие расширило ассортимент электрогрелок до 7-ми моделей. В конструкции применяется встроенная система терморегуляции, которая обеспечивает постоянную температуру нагрева изделия и  исключает возможность перегрева, изменен внешний вид электрогрелок</w:t>
      </w:r>
      <w:proofErr w:type="gramStart"/>
      <w:r w:rsidRPr="00243F97">
        <w:rPr>
          <w:rFonts w:ascii="Times New Roman" w:hAnsi="Times New Roman"/>
          <w:sz w:val="28"/>
          <w:szCs w:val="28"/>
        </w:rPr>
        <w:t>.</w:t>
      </w:r>
      <w:proofErr w:type="gramEnd"/>
      <w:r w:rsidRPr="00243F97">
        <w:rPr>
          <w:rFonts w:ascii="Times New Roman" w:hAnsi="Times New Roman"/>
          <w:sz w:val="28"/>
          <w:szCs w:val="28"/>
        </w:rPr>
        <w:t xml:space="preserve"> -  </w:t>
      </w:r>
      <w:proofErr w:type="gramStart"/>
      <w:r w:rsidRPr="00243F97">
        <w:rPr>
          <w:rFonts w:ascii="Times New Roman" w:hAnsi="Times New Roman"/>
          <w:sz w:val="28"/>
          <w:szCs w:val="28"/>
        </w:rPr>
        <w:t>о</w:t>
      </w:r>
      <w:proofErr w:type="gramEnd"/>
      <w:r w:rsidRPr="00243F97">
        <w:rPr>
          <w:rFonts w:ascii="Times New Roman" w:hAnsi="Times New Roman"/>
          <w:sz w:val="28"/>
          <w:szCs w:val="28"/>
        </w:rPr>
        <w:t xml:space="preserve">бъемы продаж данного изделия постоянно растет: с 27438 шт. за 2006год до 32330шт. 2007 года, что составляет темп роста 117,8%. </w:t>
      </w:r>
    </w:p>
    <w:p w:rsidR="00D63939" w:rsidRPr="00243F97" w:rsidRDefault="00D63939" w:rsidP="00F34ADC">
      <w:pPr>
        <w:tabs>
          <w:tab w:val="left" w:pos="2977"/>
        </w:tabs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>Произошли изменения и в экспортных поставках этого вида продукции, темп роста 2007 года составил 123%</w:t>
      </w:r>
      <w:r w:rsidRPr="00243F97">
        <w:rPr>
          <w:color w:val="FF0000"/>
          <w:sz w:val="28"/>
          <w:szCs w:val="28"/>
        </w:rPr>
        <w:t xml:space="preserve"> </w:t>
      </w:r>
      <w:r w:rsidRPr="00243F97">
        <w:rPr>
          <w:sz w:val="28"/>
          <w:szCs w:val="28"/>
        </w:rPr>
        <w:t>по отношению объема экспорта за 2006 год.</w:t>
      </w:r>
    </w:p>
    <w:p w:rsidR="00D63939" w:rsidRPr="00243F97" w:rsidRDefault="00D63939" w:rsidP="00F34ADC">
      <w:pPr>
        <w:tabs>
          <w:tab w:val="left" w:pos="2977"/>
        </w:tabs>
        <w:spacing w:line="360" w:lineRule="auto"/>
        <w:ind w:firstLine="709"/>
        <w:jc w:val="both"/>
        <w:rPr>
          <w:sz w:val="28"/>
          <w:szCs w:val="28"/>
        </w:rPr>
      </w:pPr>
      <w:r w:rsidRPr="00243F97">
        <w:rPr>
          <w:sz w:val="28"/>
          <w:szCs w:val="28"/>
        </w:rPr>
        <w:t>Однако</w:t>
      </w:r>
      <w:proofErr w:type="gramStart"/>
      <w:r w:rsidRPr="00243F97">
        <w:rPr>
          <w:sz w:val="28"/>
          <w:szCs w:val="28"/>
        </w:rPr>
        <w:t>,</w:t>
      </w:r>
      <w:proofErr w:type="gramEnd"/>
      <w:r w:rsidRPr="00243F97">
        <w:rPr>
          <w:sz w:val="28"/>
          <w:szCs w:val="28"/>
        </w:rPr>
        <w:t xml:space="preserve"> следует отметить, что данное изделие является сезонным товаром. Основная реализация (80%) осуществляется в осенне-зимний период.</w:t>
      </w:r>
    </w:p>
    <w:p w:rsidR="00D63939" w:rsidRDefault="00D63939" w:rsidP="00F34ADC">
      <w:pPr>
        <w:pStyle w:val="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3F97">
        <w:rPr>
          <w:rFonts w:ascii="Times New Roman" w:hAnsi="Times New Roman"/>
          <w:sz w:val="28"/>
          <w:szCs w:val="28"/>
        </w:rPr>
        <w:t xml:space="preserve">По группе </w:t>
      </w:r>
      <w:r w:rsidRPr="00243F97">
        <w:rPr>
          <w:rFonts w:ascii="Times New Roman" w:hAnsi="Times New Roman"/>
          <w:b/>
          <w:sz w:val="28"/>
          <w:szCs w:val="28"/>
        </w:rPr>
        <w:t>радиотоваров</w:t>
      </w:r>
      <w:r w:rsidRPr="00243F97">
        <w:rPr>
          <w:rFonts w:ascii="Times New Roman" w:hAnsi="Times New Roman"/>
          <w:sz w:val="28"/>
          <w:szCs w:val="28"/>
        </w:rPr>
        <w:t xml:space="preserve"> производится выпуск громкоговорителей абонентских «</w:t>
      </w:r>
      <w:proofErr w:type="spellStart"/>
      <w:r w:rsidRPr="00243F97">
        <w:rPr>
          <w:rFonts w:ascii="Times New Roman" w:hAnsi="Times New Roman"/>
          <w:sz w:val="28"/>
          <w:szCs w:val="28"/>
        </w:rPr>
        <w:t>Берестье</w:t>
      </w:r>
      <w:proofErr w:type="spellEnd"/>
      <w:r w:rsidRPr="00243F97">
        <w:rPr>
          <w:rFonts w:ascii="Times New Roman" w:hAnsi="Times New Roman"/>
          <w:sz w:val="28"/>
          <w:szCs w:val="28"/>
        </w:rPr>
        <w:t>», реализация которых производится через розничную торговую сеть РБ, а также предприятиями «</w:t>
      </w:r>
      <w:proofErr w:type="spellStart"/>
      <w:r w:rsidRPr="00243F97">
        <w:rPr>
          <w:rFonts w:ascii="Times New Roman" w:hAnsi="Times New Roman"/>
          <w:sz w:val="28"/>
          <w:szCs w:val="28"/>
        </w:rPr>
        <w:t>Белтелекома</w:t>
      </w:r>
      <w:proofErr w:type="spellEnd"/>
      <w:r w:rsidRPr="00243F97">
        <w:rPr>
          <w:rFonts w:ascii="Times New Roman" w:hAnsi="Times New Roman"/>
          <w:sz w:val="28"/>
          <w:szCs w:val="28"/>
        </w:rPr>
        <w:t>», лечебно-оздоровительные центры, больницы, гостиницы, коммунально-строительные предприятия и т.д. В условиях современного рынка данные товары выглядят несколько устаревшими (внешний вид), поэтому предприятию необходимо модернизировать данную группу товаров.</w:t>
      </w:r>
    </w:p>
    <w:p w:rsidR="00D63939" w:rsidRDefault="00D63939" w:rsidP="00F34ADC">
      <w:pPr>
        <w:pStyle w:val="2"/>
      </w:pPr>
      <w:bookmarkStart w:id="6" w:name="_Toc271615943"/>
      <w:r>
        <w:lastRenderedPageBreak/>
        <w:t>1.3. ПРОДУКЦИЯ ПРОИЗВОДСТВЕННО-ТЕХНИЧЕСКОГО НАЗНАЧЕНИЯ</w:t>
      </w:r>
      <w:bookmarkEnd w:id="6"/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b/>
          <w:sz w:val="28"/>
          <w:szCs w:val="28"/>
        </w:rPr>
        <w:t>Переключатели бытовые</w:t>
      </w:r>
      <w:r w:rsidRPr="00BA283B">
        <w:rPr>
          <w:sz w:val="28"/>
          <w:szCs w:val="28"/>
        </w:rPr>
        <w:t xml:space="preserve">. Основную долю в данной подгруппе изделий составляют переключатели кнопочные ПКн-12 (с фиксацией) и ПКн-13 (без фиксации). Данные переключатели применяют в производстве газовых плит: для </w:t>
      </w:r>
      <w:proofErr w:type="spellStart"/>
      <w:r w:rsidRPr="00BA283B">
        <w:rPr>
          <w:sz w:val="28"/>
          <w:szCs w:val="28"/>
        </w:rPr>
        <w:t>электророзжига</w:t>
      </w:r>
      <w:proofErr w:type="spellEnd"/>
      <w:r w:rsidRPr="00BA283B">
        <w:rPr>
          <w:sz w:val="28"/>
          <w:szCs w:val="28"/>
        </w:rPr>
        <w:t xml:space="preserve"> – ПКн-13, для подсветки духовки – ПКн-12.  В 2006г. </w:t>
      </w:r>
      <w:proofErr w:type="gramStart"/>
      <w:r w:rsidRPr="00BA283B">
        <w:rPr>
          <w:sz w:val="28"/>
          <w:szCs w:val="28"/>
        </w:rPr>
        <w:t>разработана кнопка  ТУП</w:t>
      </w:r>
      <w:proofErr w:type="gramEnd"/>
      <w:r w:rsidRPr="00BA283B">
        <w:rPr>
          <w:sz w:val="28"/>
          <w:szCs w:val="28"/>
        </w:rPr>
        <w:t xml:space="preserve"> (терморегулятор с устройством предохранительным), которая также применяется в газовых плитах. Наблюдаются темпы роста по продаже данной кнопки до 236,7% по сравнению  с 2006г., продолжают заключаться договора на 2008г. по продаже данной кнопки, а, следовательно, и увеличится объем продаж.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sz w:val="28"/>
          <w:szCs w:val="28"/>
        </w:rPr>
        <w:t>Следует отметить, что с развитием НТП и жесткой конкуренции предприятия-потребители (по странам СНГ) проводят модернизацию и изменяют внешний вид выпускаемой бытовой техники  (в частности газовые плиты). Поэтому предприятию необходимо модернизировать производство данных переключателей, для того, что бы соответствовать современным потребностям рынка.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sz w:val="28"/>
          <w:szCs w:val="28"/>
        </w:rPr>
        <w:t>Конструкторско-технологической службой предприятия в 2006-2007 году разработаны и прошли испытания новые изделия: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b/>
          <w:sz w:val="28"/>
          <w:szCs w:val="28"/>
        </w:rPr>
        <w:t xml:space="preserve">Усилитель проводного вещания. </w:t>
      </w:r>
      <w:r w:rsidRPr="00BA283B">
        <w:rPr>
          <w:sz w:val="28"/>
          <w:szCs w:val="28"/>
        </w:rPr>
        <w:t>Данное изделие применяются в радиотрансляционных узлах сети проводного вещания, и предназначено для усиления мощности сигналов вещательной программы совместно с коммутационным распределительным оборудованием СВК-3 и АВКТ. В связи с проведением республиканской программы по энергосбережению производится модернизация линий проводного радиовещания с переходом на более экономичные ресурсы. Применение усилителей проводного вещания   в узлах связи мини АТС приводит к уменьшению расхода энергии.  Потребность на модернизацию мини АТС необходима в каждом районном узле связи. Такая потребность составит в 2008-2009г. по</w:t>
      </w:r>
      <w:r w:rsidRPr="00BA283B">
        <w:rPr>
          <w:b/>
          <w:color w:val="FF00FF"/>
          <w:sz w:val="28"/>
          <w:szCs w:val="28"/>
        </w:rPr>
        <w:t xml:space="preserve"> </w:t>
      </w:r>
      <w:r w:rsidRPr="00BA283B">
        <w:rPr>
          <w:sz w:val="28"/>
          <w:szCs w:val="28"/>
        </w:rPr>
        <w:t>5 штук усилителей проводного вещания «Буг- 0,5» (1кв.)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b/>
          <w:sz w:val="28"/>
          <w:szCs w:val="28"/>
        </w:rPr>
        <w:lastRenderedPageBreak/>
        <w:t xml:space="preserve">Информатор речевой (ТГУ «Эфир-2») </w:t>
      </w:r>
      <w:r w:rsidRPr="00BA283B">
        <w:rPr>
          <w:sz w:val="28"/>
          <w:szCs w:val="28"/>
        </w:rPr>
        <w:t>предназначен для полуавтоматической передачи речевых сообщений, записанных в твердотельной памяти, Прибор может быть применен на любых видах транспорта с напряжением бортовой сети 12…24В для полуавтоматического объявления остановок и реклам. Информатор имеет внешний микрофон для внештатных объявлений водителя. Анализ рынков сбыта показывает, что основными потребителями являются автобусные и троллейбусные парки Республики Беларусь. Потребность на 2008г. составит более 300</w:t>
      </w:r>
      <w:r w:rsidRPr="00BA283B">
        <w:rPr>
          <w:b/>
          <w:color w:val="FF00FF"/>
          <w:sz w:val="28"/>
          <w:szCs w:val="28"/>
        </w:rPr>
        <w:t xml:space="preserve"> </w:t>
      </w:r>
      <w:r w:rsidRPr="00BA283B">
        <w:rPr>
          <w:sz w:val="28"/>
          <w:szCs w:val="28"/>
        </w:rPr>
        <w:t>штук.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b/>
          <w:sz w:val="28"/>
          <w:szCs w:val="28"/>
        </w:rPr>
        <w:t>Установка поездного вещания УПВ-300</w:t>
      </w:r>
      <w:r w:rsidRPr="00BA283B">
        <w:rPr>
          <w:sz w:val="28"/>
          <w:szCs w:val="28"/>
        </w:rPr>
        <w:t xml:space="preserve"> устанавливается в пассажирских поездах и предназначена для передачи речевой информации и музыкальных программ в вагоны пассажирского поезда. Номинальная мощность выходного усилителя 300 Вт, что обеспечит надежное устойчивое звучание громкоговорителей общей активной нагрузкой до 300 Вт. Установка УПВ-300 имеет защиту от короткого замыкания в цепи нагрузок, от значительного падения и всплеска напряжения питания, а также от посторонних наводок и помех. Установка комплектуется двумя встроенными магнитолами, микрофоном и комплектом ЗИП. Гарантийный срок установки 2 года. 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sz w:val="28"/>
          <w:szCs w:val="28"/>
        </w:rPr>
        <w:t>В 2007г. заключены договора и отгружено данное изделие не только на территории Беларусь на общую сумму 122 млн. бел</w:t>
      </w:r>
      <w:proofErr w:type="gramStart"/>
      <w:r w:rsidRPr="00BA283B">
        <w:rPr>
          <w:sz w:val="28"/>
          <w:szCs w:val="28"/>
        </w:rPr>
        <w:t>.</w:t>
      </w:r>
      <w:proofErr w:type="gramEnd"/>
      <w:r w:rsidRPr="00BA283B">
        <w:rPr>
          <w:sz w:val="28"/>
          <w:szCs w:val="28"/>
        </w:rPr>
        <w:t xml:space="preserve"> </w:t>
      </w:r>
      <w:proofErr w:type="gramStart"/>
      <w:r w:rsidRPr="00BA283B">
        <w:rPr>
          <w:sz w:val="28"/>
          <w:szCs w:val="28"/>
        </w:rPr>
        <w:t>р</w:t>
      </w:r>
      <w:proofErr w:type="gramEnd"/>
      <w:r w:rsidRPr="00BA283B">
        <w:rPr>
          <w:sz w:val="28"/>
          <w:szCs w:val="28"/>
        </w:rPr>
        <w:t>уб., а так же  с ОАО «Российские железные дороги» на сумму  57 млн. бел. руб. и с ОАО «</w:t>
      </w:r>
      <w:proofErr w:type="spellStart"/>
      <w:r w:rsidRPr="00BA283B">
        <w:rPr>
          <w:sz w:val="28"/>
          <w:szCs w:val="28"/>
        </w:rPr>
        <w:t>Днепровагонремстрой</w:t>
      </w:r>
      <w:proofErr w:type="spellEnd"/>
      <w:r w:rsidRPr="00BA283B">
        <w:rPr>
          <w:sz w:val="28"/>
          <w:szCs w:val="28"/>
        </w:rPr>
        <w:t>», Украина на сумму</w:t>
      </w:r>
      <w:r w:rsidRPr="00BA283B">
        <w:rPr>
          <w:b/>
          <w:color w:val="FF00FF"/>
          <w:sz w:val="28"/>
          <w:szCs w:val="28"/>
        </w:rPr>
        <w:t xml:space="preserve"> </w:t>
      </w:r>
      <w:r w:rsidRPr="00BA283B">
        <w:rPr>
          <w:sz w:val="28"/>
          <w:szCs w:val="28"/>
        </w:rPr>
        <w:t>13 млн. бел. руб.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b/>
          <w:sz w:val="28"/>
          <w:szCs w:val="28"/>
        </w:rPr>
        <w:t>Усилитель и переговорно-коммутационное устройство (УПКУ)</w:t>
      </w:r>
      <w:r w:rsidRPr="00BA283B">
        <w:rPr>
          <w:sz w:val="28"/>
          <w:szCs w:val="28"/>
        </w:rPr>
        <w:t xml:space="preserve"> предназначен для установки в дизель и </w:t>
      </w:r>
      <w:proofErr w:type="gramStart"/>
      <w:r w:rsidRPr="00BA283B">
        <w:rPr>
          <w:sz w:val="28"/>
          <w:szCs w:val="28"/>
        </w:rPr>
        <w:t>электропоездах</w:t>
      </w:r>
      <w:proofErr w:type="gramEnd"/>
      <w:r w:rsidRPr="00BA283B">
        <w:rPr>
          <w:sz w:val="28"/>
          <w:szCs w:val="28"/>
        </w:rPr>
        <w:t>. Система обеспечивает передачу сообщения пассажирам из кабины машиниста по трансляционной линии громкоговорящего оповещения; организацию связи между пассажиром и машинистом; ведение служебных переговоров между кабинами головного и хвостового вагонов поезда.</w:t>
      </w:r>
    </w:p>
    <w:p w:rsidR="00D63939" w:rsidRPr="00BA283B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sz w:val="28"/>
          <w:szCs w:val="28"/>
        </w:rPr>
        <w:t>Производителей аналогичных изделий на территории РБ не имеется. По аналогам  на внешнем рынке( в частности  РФ)  конкурентами являются  «Электромеханический завод» г</w:t>
      </w:r>
      <w:proofErr w:type="gramStart"/>
      <w:r w:rsidRPr="00BA283B">
        <w:rPr>
          <w:sz w:val="28"/>
          <w:szCs w:val="28"/>
        </w:rPr>
        <w:t>.Б</w:t>
      </w:r>
      <w:proofErr w:type="gramEnd"/>
      <w:r w:rsidRPr="00BA283B">
        <w:rPr>
          <w:sz w:val="28"/>
          <w:szCs w:val="28"/>
        </w:rPr>
        <w:t>рянск,  ДД «</w:t>
      </w:r>
      <w:proofErr w:type="spellStart"/>
      <w:r w:rsidRPr="00BA283B">
        <w:rPr>
          <w:sz w:val="28"/>
          <w:szCs w:val="28"/>
        </w:rPr>
        <w:t>Транссервис</w:t>
      </w:r>
      <w:proofErr w:type="spellEnd"/>
      <w:r w:rsidRPr="00BA283B">
        <w:rPr>
          <w:sz w:val="28"/>
          <w:szCs w:val="28"/>
        </w:rPr>
        <w:t xml:space="preserve">» г.Санкт-Петербург.   </w:t>
      </w:r>
    </w:p>
    <w:p w:rsidR="00D63939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BA283B">
        <w:rPr>
          <w:sz w:val="28"/>
          <w:szCs w:val="28"/>
        </w:rPr>
        <w:lastRenderedPageBreak/>
        <w:t>Рассматривая уровень цен на данные изделия можно отметить, что цена на производимые установки нашим предприятием является конкурентоспособной: УПВ-300 – 2320 дол.</w:t>
      </w:r>
      <w:r>
        <w:rPr>
          <w:sz w:val="28"/>
          <w:szCs w:val="28"/>
        </w:rPr>
        <w:t xml:space="preserve"> </w:t>
      </w:r>
      <w:r w:rsidRPr="00BA283B">
        <w:rPr>
          <w:sz w:val="28"/>
          <w:szCs w:val="28"/>
        </w:rPr>
        <w:t>США, тогда как аналог установки РПП «Союз» производства ЭМЗ г</w:t>
      </w:r>
      <w:proofErr w:type="gramStart"/>
      <w:r w:rsidRPr="00BA283B">
        <w:rPr>
          <w:sz w:val="28"/>
          <w:szCs w:val="28"/>
        </w:rPr>
        <w:t>.Б</w:t>
      </w:r>
      <w:proofErr w:type="gramEnd"/>
      <w:r w:rsidRPr="00BA283B">
        <w:rPr>
          <w:sz w:val="28"/>
          <w:szCs w:val="28"/>
        </w:rPr>
        <w:t>рянск и 3600 дол.</w:t>
      </w:r>
      <w:r>
        <w:rPr>
          <w:sz w:val="28"/>
          <w:szCs w:val="28"/>
        </w:rPr>
        <w:t xml:space="preserve"> </w:t>
      </w:r>
      <w:r w:rsidRPr="00BA283B">
        <w:rPr>
          <w:sz w:val="28"/>
          <w:szCs w:val="28"/>
        </w:rPr>
        <w:t>США.</w:t>
      </w:r>
    </w:p>
    <w:p w:rsidR="00D63939" w:rsidRDefault="00D63939" w:rsidP="00F34ADC">
      <w:pPr>
        <w:pStyle w:val="2"/>
      </w:pPr>
      <w:bookmarkStart w:id="7" w:name="_Toc271615944"/>
      <w:r w:rsidRPr="00A702F9">
        <w:t xml:space="preserve">1.4. </w:t>
      </w:r>
      <w:r>
        <w:t>ПРОИЗВОДСТВЕННЫЕ МОЩНОСТИ</w:t>
      </w:r>
      <w:bookmarkEnd w:id="7"/>
    </w:p>
    <w:p w:rsidR="00D63939" w:rsidRPr="002B5FBA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FBA">
        <w:rPr>
          <w:rFonts w:ascii="Times New Roman" w:hAnsi="Times New Roman"/>
          <w:sz w:val="28"/>
          <w:szCs w:val="28"/>
        </w:rPr>
        <w:t>Технический уровень активной части основных промышленно-производственных фондов, прежде всего, парк основного технологического оборудования участка пластмассового литья, механообрабатывающего, штамповочного, швейного оборудования, оборудования для моточных изделий и др. определяющих уровень технологических процессов, соответствует уровню аналогичных производств заводов радиоэлектронной отрасли государств СНГ</w:t>
      </w:r>
    </w:p>
    <w:p w:rsidR="00D63939" w:rsidRPr="002B5FBA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FBA">
        <w:rPr>
          <w:rFonts w:ascii="Times New Roman" w:hAnsi="Times New Roman"/>
          <w:sz w:val="28"/>
          <w:szCs w:val="28"/>
        </w:rPr>
        <w:t>Однако этот уровень отстаёт от уровня аналогичных производств наиболее развитых стран, ограничивая конкурентоспособность производства, и не отвечает задачам обновления производства продукции.</w:t>
      </w:r>
    </w:p>
    <w:p w:rsidR="00D63939" w:rsidRPr="002B5FBA" w:rsidRDefault="00D63939" w:rsidP="00F34ADC">
      <w:pPr>
        <w:pStyle w:val="a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FBA">
        <w:rPr>
          <w:rFonts w:ascii="Times New Roman" w:hAnsi="Times New Roman"/>
          <w:sz w:val="28"/>
          <w:szCs w:val="28"/>
        </w:rPr>
        <w:t>К основным недостаткам можно отнести следующее:</w:t>
      </w:r>
    </w:p>
    <w:p w:rsidR="00D63939" w:rsidRPr="002B5FBA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2B5FBA">
        <w:rPr>
          <w:sz w:val="28"/>
          <w:szCs w:val="28"/>
        </w:rPr>
        <w:tab/>
        <w:t xml:space="preserve">1.Большой физический износ оборудования на основных производственных участках, прежде всего в </w:t>
      </w:r>
      <w:proofErr w:type="gramStart"/>
      <w:r w:rsidRPr="002B5FBA">
        <w:rPr>
          <w:sz w:val="28"/>
          <w:szCs w:val="28"/>
        </w:rPr>
        <w:t>штамповочном</w:t>
      </w:r>
      <w:proofErr w:type="gramEnd"/>
      <w:r w:rsidRPr="002B5FBA">
        <w:rPr>
          <w:sz w:val="28"/>
          <w:szCs w:val="28"/>
        </w:rPr>
        <w:t xml:space="preserve"> и механообработки.</w:t>
      </w:r>
    </w:p>
    <w:p w:rsidR="00D63939" w:rsidRPr="002B5FBA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2B5FBA">
        <w:rPr>
          <w:sz w:val="28"/>
          <w:szCs w:val="28"/>
        </w:rPr>
        <w:tab/>
        <w:t>2.Несовершенство и слабая механизация основных технологических процессов, прежде всего, из-за устаревших строительных решений корпуса механообрабатывающих цехов, системы его отопления и вентиляции.</w:t>
      </w:r>
    </w:p>
    <w:p w:rsidR="00D63939" w:rsidRPr="002B5FBA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2B5FBA">
        <w:rPr>
          <w:sz w:val="28"/>
          <w:szCs w:val="28"/>
        </w:rPr>
        <w:t xml:space="preserve">           3.Устаревшая система энергообеспечения, которая дает большие потери электроэнергии на трансформаторных подстанциях.</w:t>
      </w:r>
    </w:p>
    <w:p w:rsidR="00D63939" w:rsidRPr="002B5FBA" w:rsidRDefault="00D63939" w:rsidP="00F34ADC">
      <w:pPr>
        <w:spacing w:line="360" w:lineRule="auto"/>
        <w:ind w:firstLine="709"/>
        <w:jc w:val="both"/>
        <w:rPr>
          <w:sz w:val="28"/>
          <w:szCs w:val="28"/>
        </w:rPr>
      </w:pPr>
      <w:r w:rsidRPr="002B5FBA">
        <w:rPr>
          <w:sz w:val="28"/>
          <w:szCs w:val="28"/>
        </w:rPr>
        <w:tab/>
        <w:t>4. Не отвечают характеру сложившейся номенклатуры поступающих материалов заводские склады для хранения материалов и комплектующих. Необходима их реконструкция с обеспечением возможности механизации погрузочно-разгрузочных работ.</w:t>
      </w:r>
    </w:p>
    <w:p w:rsidR="00D63939" w:rsidRPr="002B5FBA" w:rsidRDefault="00D63939" w:rsidP="004B5FF1">
      <w:pPr>
        <w:spacing w:line="360" w:lineRule="auto"/>
        <w:ind w:firstLine="709"/>
        <w:jc w:val="both"/>
        <w:rPr>
          <w:sz w:val="28"/>
          <w:szCs w:val="28"/>
        </w:rPr>
      </w:pPr>
      <w:r w:rsidRPr="002B5FBA">
        <w:rPr>
          <w:sz w:val="28"/>
          <w:szCs w:val="28"/>
        </w:rPr>
        <w:lastRenderedPageBreak/>
        <w:t xml:space="preserve">           5.Неудовлетворительное состояние кровли основного производственного корпуса,  которая требует капитального ремонта.</w:t>
      </w:r>
    </w:p>
    <w:p w:rsidR="00D63939" w:rsidRDefault="00D63939" w:rsidP="004B5FF1">
      <w:pPr>
        <w:spacing w:line="360" w:lineRule="auto"/>
        <w:jc w:val="both"/>
        <w:rPr>
          <w:sz w:val="28"/>
          <w:szCs w:val="28"/>
        </w:rPr>
      </w:pPr>
      <w:r w:rsidRPr="002B5FBA">
        <w:rPr>
          <w:sz w:val="28"/>
          <w:szCs w:val="28"/>
        </w:rPr>
        <w:t>Увеличением объемов производства в 2008 году планируется увеличить загрузку производственных мощностей до 80%.</w:t>
      </w:r>
      <w:r>
        <w:rPr>
          <w:sz w:val="28"/>
          <w:szCs w:val="28"/>
        </w:rPr>
        <w:br w:type="page"/>
      </w:r>
    </w:p>
    <w:p w:rsidR="00D63939" w:rsidRDefault="00D63939" w:rsidP="00F34ADC">
      <w:pPr>
        <w:pStyle w:val="2"/>
      </w:pPr>
      <w:bookmarkStart w:id="8" w:name="_Toc271615945"/>
      <w:r>
        <w:t>2. РАЗРАБОТКА КОНЦЕПЦИИ МУЛЬТИАГЕНТНОЙ СИСТЕМЫ АВТОТРАНСПОРТА</w:t>
      </w:r>
      <w:bookmarkEnd w:id="8"/>
    </w:p>
    <w:p w:rsidR="00D63939" w:rsidRDefault="00D50C94" w:rsidP="00720A57">
      <w:pPr>
        <w:jc w:val="both"/>
        <w:rPr>
          <w:sz w:val="28"/>
          <w:szCs w:val="28"/>
        </w:rPr>
      </w:pPr>
      <w:r w:rsidRPr="00D50C94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8" o:spid="_x0000_i1025" type="#_x0000_t75" style="width:495pt;height:444.75pt;visibility:visible">
            <v:imagedata r:id="rId7" o:title=""/>
          </v:shape>
        </w:pict>
      </w:r>
    </w:p>
    <w:p w:rsidR="00D63939" w:rsidRDefault="00D63939" w:rsidP="00720A57">
      <w:pPr>
        <w:jc w:val="both"/>
        <w:rPr>
          <w:sz w:val="28"/>
          <w:szCs w:val="28"/>
        </w:rPr>
      </w:pPr>
    </w:p>
    <w:p w:rsidR="00D63939" w:rsidRDefault="00D63939" w:rsidP="00720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Агентами в данной системе являются отдельные автомобили, а также столбики (</w:t>
      </w:r>
      <w:r>
        <w:rPr>
          <w:sz w:val="28"/>
          <w:szCs w:val="28"/>
          <w:lang w:val="en-US"/>
        </w:rPr>
        <w:t>T</w:t>
      </w:r>
      <w:r w:rsidRPr="003A6A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3A6A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A6A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3A6A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), которые координируют действия автомобилей, при этом управлять автомобилем может только тот столбик, в направлении которого движется данный автомобиль (в данном случае для пачек 1 и 2 это столбик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для пачки 4 – столбик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). Координация происходит путём задания текущей скорости, </w:t>
      </w:r>
      <w:r>
        <w:rPr>
          <w:sz w:val="28"/>
          <w:szCs w:val="28"/>
        </w:rPr>
        <w:lastRenderedPageBreak/>
        <w:t>с которой должен двигаться каждый конкретный автомобиль, а также определение того, к какой пачке должен примкнуть вновь появившийся отдельный автомобиль.</w:t>
      </w:r>
    </w:p>
    <w:p w:rsidR="00D63939" w:rsidRDefault="00D63939" w:rsidP="00720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Автомобили двигаются пачками, т.к. при таком способе значительно увеличивается плотность движения, при этом движение пачки происходит на больших скоростях (т.к. скоростью автомобиля управляет не человек, а столбик, и при этом для соблюдения дистанции между автомобилями, на каждом из них установлен специальный датчик, который и следит за дистанцией). Пачка состоит из трёх рядов (левый – для </w:t>
      </w:r>
      <w:proofErr w:type="gramStart"/>
      <w:r>
        <w:rPr>
          <w:sz w:val="28"/>
          <w:szCs w:val="28"/>
        </w:rPr>
        <w:t>автомобилей</w:t>
      </w:r>
      <w:proofErr w:type="gramEnd"/>
      <w:r>
        <w:rPr>
          <w:sz w:val="28"/>
          <w:szCs w:val="28"/>
        </w:rPr>
        <w:t xml:space="preserve"> поворачивающих налево, правый – направо, средний – прямо).</w:t>
      </w:r>
    </w:p>
    <w:p w:rsidR="00D63939" w:rsidRDefault="00D50C94" w:rsidP="00720A57">
      <w:pPr>
        <w:spacing w:line="360" w:lineRule="auto"/>
        <w:jc w:val="both"/>
        <w:rPr>
          <w:sz w:val="28"/>
          <w:szCs w:val="28"/>
        </w:rPr>
      </w:pPr>
      <w:r w:rsidRPr="00D50C94">
        <w:rPr>
          <w:noProof/>
          <w:sz w:val="28"/>
          <w:szCs w:val="28"/>
        </w:rPr>
        <w:pict>
          <v:shape id="Рисунок 70" o:spid="_x0000_i1026" type="#_x0000_t75" style="width:483pt;height:149.25pt;visibility:visible">
            <v:imagedata r:id="rId8" o:title=""/>
          </v:shape>
        </w:pict>
      </w:r>
    </w:p>
    <w:p w:rsidR="00D63939" w:rsidRDefault="00D63939" w:rsidP="00720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шкала времени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поделена на кванты времени одинаковой продолжительности и равные времени, необходимому одной пачке для того, чтобы проехать перекрёсток + небольшое время ∆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 За каждой пачкой закреплён свой определённый квант времени, которого она должна придерживаться. Каждая пачка может пересечь перекрёсток только, если она к моменту приближения к перекрёстку входит в свой квант времени (то есть, если текущее время находится в пределах определённого кванта, то можно сказать, что пачка, закреплённая за данным квантом, в данный момент пересекает перекрёсток). При этом каждая пачка прикрепляется к такому кванту времени, что это не вызовет аварийной ситуации на перекрёстке при наступлении данного кванта. Таким образом, в одном кванте не может быть несколько пачек, пути которых пересекаются на перекрёстке (но в одном кванте может быть несколько пачек, пути которых на перекрёстке не пересекаются (например, случай, когда обеим пачкам необходимо повернуть направо)).</w:t>
      </w:r>
    </w:p>
    <w:p w:rsidR="00D63939" w:rsidRDefault="00D63939" w:rsidP="00720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появлении нового автомобиля на дороге, данный автомобиль информирует о своём появлении ближайший столбик, в направлении которого он движется. </w:t>
      </w:r>
      <w:proofErr w:type="gramStart"/>
      <w:r>
        <w:rPr>
          <w:sz w:val="28"/>
          <w:szCs w:val="28"/>
        </w:rPr>
        <w:t>Данный столбик находит ближайшую пачку, к которой может присоединиться этот новый автомобиль (при этом выбирается такая пачка, что автомобиль успеет её догнать и присоединиться, и это присоединение не вызовет конфликтов с другими пачками, которым назначен тот же квант времени), если такая пачка не найдена, то данный автомобиль образует новую пачку, а столбик назначает в соответствие этой пачке подходящий квант времени</w:t>
      </w:r>
      <w:proofErr w:type="gramEnd"/>
      <w:r>
        <w:rPr>
          <w:sz w:val="28"/>
          <w:szCs w:val="28"/>
        </w:rPr>
        <w:t xml:space="preserve"> и скорость, с которой должна двигаться пачка.</w:t>
      </w:r>
    </w:p>
    <w:p w:rsidR="00D63939" w:rsidRDefault="00D63939" w:rsidP="004B5F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пересечения перекрёстка столбик на этом перекрёстке «забывает» об автомобилях, которые этот перекрёсток пересекли, а эти самые автомобили сообщают о своем появлении новым столбикам, в направлении которых они будут двигаться, и процедура назначения пачки и скорости для данных автомобилей повторяется.</w:t>
      </w:r>
      <w:r>
        <w:rPr>
          <w:sz w:val="28"/>
          <w:szCs w:val="28"/>
        </w:rPr>
        <w:br w:type="page"/>
      </w:r>
    </w:p>
    <w:p w:rsidR="00D63939" w:rsidRDefault="00D63939" w:rsidP="004B5FF1">
      <w:pPr>
        <w:pStyle w:val="2"/>
      </w:pPr>
      <w:bookmarkStart w:id="9" w:name="_Toc271615946"/>
      <w:r>
        <w:t>ЗАКЛЮЧЕНИЕ</w:t>
      </w:r>
      <w:bookmarkEnd w:id="9"/>
    </w:p>
    <w:p w:rsidR="00D63939" w:rsidRPr="006D3A6D" w:rsidRDefault="00D63939" w:rsidP="004B5F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практики нами была изучена структура предприятия, управление предприятием «Брестский радиотехнический завод», ознакомились с номенклатурой выпускаемых предприятием изделий, изучили технологические процессы производства, технологические карты, разработали концепцию </w:t>
      </w:r>
      <w:proofErr w:type="spellStart"/>
      <w:r>
        <w:rPr>
          <w:sz w:val="28"/>
          <w:szCs w:val="28"/>
        </w:rPr>
        <w:t>мультиагентной</w:t>
      </w:r>
      <w:proofErr w:type="spellEnd"/>
      <w:r>
        <w:rPr>
          <w:sz w:val="28"/>
          <w:szCs w:val="28"/>
        </w:rPr>
        <w:t xml:space="preserve"> системы движения автотранспорта.</w:t>
      </w:r>
    </w:p>
    <w:p w:rsidR="00D63939" w:rsidRPr="004B5FF1" w:rsidRDefault="00D63939" w:rsidP="004B5FF1">
      <w:pPr>
        <w:ind w:firstLine="709"/>
        <w:rPr>
          <w:sz w:val="28"/>
          <w:szCs w:val="28"/>
        </w:rPr>
      </w:pPr>
    </w:p>
    <w:sectPr w:rsidR="00D63939" w:rsidRPr="004B5FF1" w:rsidSect="004B5FF1">
      <w:footerReference w:type="default" r:id="rId9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939" w:rsidRDefault="00D63939" w:rsidP="004B5FF1">
      <w:r>
        <w:separator/>
      </w:r>
    </w:p>
  </w:endnote>
  <w:endnote w:type="continuationSeparator" w:id="0">
    <w:p w:rsidR="00D63939" w:rsidRDefault="00D63939" w:rsidP="004B5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939" w:rsidRDefault="00D50C94">
    <w:pPr>
      <w:pStyle w:val="ad"/>
      <w:jc w:val="right"/>
    </w:pPr>
    <w:fldSimple w:instr=" PAGE   \* MERGEFORMAT ">
      <w:r w:rsidR="00EB395F">
        <w:rPr>
          <w:noProof/>
        </w:rPr>
        <w:t>2</w:t>
      </w:r>
    </w:fldSimple>
  </w:p>
  <w:p w:rsidR="00D63939" w:rsidRDefault="00D6393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939" w:rsidRDefault="00D63939" w:rsidP="004B5FF1">
      <w:r>
        <w:separator/>
      </w:r>
    </w:p>
  </w:footnote>
  <w:footnote w:type="continuationSeparator" w:id="0">
    <w:p w:rsidR="00D63939" w:rsidRDefault="00D63939" w:rsidP="004B5F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71E3"/>
    <w:multiLevelType w:val="hybridMultilevel"/>
    <w:tmpl w:val="A4E800D8"/>
    <w:lvl w:ilvl="0" w:tplc="F954D58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1A21E7B"/>
    <w:multiLevelType w:val="hybridMultilevel"/>
    <w:tmpl w:val="15CCA2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6305FC"/>
    <w:multiLevelType w:val="hybridMultilevel"/>
    <w:tmpl w:val="85D832EC"/>
    <w:lvl w:ilvl="0" w:tplc="F954D58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96D3C23"/>
    <w:multiLevelType w:val="singleLevel"/>
    <w:tmpl w:val="026C258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>
    <w:nsid w:val="40D55BE0"/>
    <w:multiLevelType w:val="multilevel"/>
    <w:tmpl w:val="C67E5AC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5AF941FC"/>
    <w:multiLevelType w:val="hybridMultilevel"/>
    <w:tmpl w:val="584855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E8824F1"/>
    <w:multiLevelType w:val="singleLevel"/>
    <w:tmpl w:val="026C258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5789"/>
    <w:rsid w:val="000131BC"/>
    <w:rsid w:val="00031E3A"/>
    <w:rsid w:val="0003289A"/>
    <w:rsid w:val="00062DBC"/>
    <w:rsid w:val="000D49B1"/>
    <w:rsid w:val="000F7887"/>
    <w:rsid w:val="00102EE6"/>
    <w:rsid w:val="00114C03"/>
    <w:rsid w:val="00121807"/>
    <w:rsid w:val="0019322C"/>
    <w:rsid w:val="001C7D1C"/>
    <w:rsid w:val="001E554A"/>
    <w:rsid w:val="00243F97"/>
    <w:rsid w:val="00276740"/>
    <w:rsid w:val="00280BBE"/>
    <w:rsid w:val="002876C1"/>
    <w:rsid w:val="002B5FBA"/>
    <w:rsid w:val="002C4DFB"/>
    <w:rsid w:val="0032237C"/>
    <w:rsid w:val="003462F3"/>
    <w:rsid w:val="00377B5F"/>
    <w:rsid w:val="003A6A1B"/>
    <w:rsid w:val="003F5789"/>
    <w:rsid w:val="0042192B"/>
    <w:rsid w:val="00421E02"/>
    <w:rsid w:val="00483F81"/>
    <w:rsid w:val="00491D9C"/>
    <w:rsid w:val="004B57D6"/>
    <w:rsid w:val="004B5F41"/>
    <w:rsid w:val="004B5FF1"/>
    <w:rsid w:val="004F0F3A"/>
    <w:rsid w:val="0052093B"/>
    <w:rsid w:val="00523770"/>
    <w:rsid w:val="005A4871"/>
    <w:rsid w:val="005E2640"/>
    <w:rsid w:val="005E5502"/>
    <w:rsid w:val="005F1359"/>
    <w:rsid w:val="00610E78"/>
    <w:rsid w:val="00635C0A"/>
    <w:rsid w:val="006435E0"/>
    <w:rsid w:val="00654018"/>
    <w:rsid w:val="00680832"/>
    <w:rsid w:val="006A0D3D"/>
    <w:rsid w:val="006A49CB"/>
    <w:rsid w:val="006D3A6D"/>
    <w:rsid w:val="006D5F2A"/>
    <w:rsid w:val="006D5FEC"/>
    <w:rsid w:val="006D6054"/>
    <w:rsid w:val="00720A57"/>
    <w:rsid w:val="00735E52"/>
    <w:rsid w:val="007539E5"/>
    <w:rsid w:val="00771423"/>
    <w:rsid w:val="00794CB6"/>
    <w:rsid w:val="007A5DE1"/>
    <w:rsid w:val="007B2622"/>
    <w:rsid w:val="007B344B"/>
    <w:rsid w:val="007D467F"/>
    <w:rsid w:val="00826FD1"/>
    <w:rsid w:val="008731C9"/>
    <w:rsid w:val="00877FC4"/>
    <w:rsid w:val="008E71A0"/>
    <w:rsid w:val="00920061"/>
    <w:rsid w:val="00977BB9"/>
    <w:rsid w:val="00987AF0"/>
    <w:rsid w:val="00994D0D"/>
    <w:rsid w:val="009A28B1"/>
    <w:rsid w:val="009B4027"/>
    <w:rsid w:val="009D623F"/>
    <w:rsid w:val="009F3C86"/>
    <w:rsid w:val="009F4A99"/>
    <w:rsid w:val="00A02199"/>
    <w:rsid w:val="00A10A39"/>
    <w:rsid w:val="00A2356F"/>
    <w:rsid w:val="00A702F9"/>
    <w:rsid w:val="00AB4F51"/>
    <w:rsid w:val="00AB69AF"/>
    <w:rsid w:val="00B81DF0"/>
    <w:rsid w:val="00B94D2C"/>
    <w:rsid w:val="00BA283B"/>
    <w:rsid w:val="00BA5419"/>
    <w:rsid w:val="00BF294B"/>
    <w:rsid w:val="00C01FB4"/>
    <w:rsid w:val="00C30B3A"/>
    <w:rsid w:val="00C3609B"/>
    <w:rsid w:val="00CA12AB"/>
    <w:rsid w:val="00CB1E75"/>
    <w:rsid w:val="00CD4133"/>
    <w:rsid w:val="00CD7602"/>
    <w:rsid w:val="00CD798E"/>
    <w:rsid w:val="00CF1402"/>
    <w:rsid w:val="00D03DB8"/>
    <w:rsid w:val="00D045B3"/>
    <w:rsid w:val="00D103D6"/>
    <w:rsid w:val="00D31EB0"/>
    <w:rsid w:val="00D419FE"/>
    <w:rsid w:val="00D50C94"/>
    <w:rsid w:val="00D559BD"/>
    <w:rsid w:val="00D63939"/>
    <w:rsid w:val="00D766FD"/>
    <w:rsid w:val="00DD2826"/>
    <w:rsid w:val="00DF521A"/>
    <w:rsid w:val="00E12B79"/>
    <w:rsid w:val="00E21386"/>
    <w:rsid w:val="00E27B53"/>
    <w:rsid w:val="00E36EDF"/>
    <w:rsid w:val="00E42EA7"/>
    <w:rsid w:val="00E94352"/>
    <w:rsid w:val="00E9572B"/>
    <w:rsid w:val="00EA494A"/>
    <w:rsid w:val="00EB395F"/>
    <w:rsid w:val="00ED3A12"/>
    <w:rsid w:val="00ED4845"/>
    <w:rsid w:val="00F34ADC"/>
    <w:rsid w:val="00F45A31"/>
    <w:rsid w:val="00F7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7"/>
    <w:rPr>
      <w:sz w:val="24"/>
      <w:szCs w:val="24"/>
    </w:rPr>
  </w:style>
  <w:style w:type="paragraph" w:styleId="2">
    <w:name w:val="heading 2"/>
    <w:basedOn w:val="a"/>
    <w:link w:val="20"/>
    <w:autoRedefine/>
    <w:uiPriority w:val="99"/>
    <w:qFormat/>
    <w:rsid w:val="00F34ADC"/>
    <w:pPr>
      <w:spacing w:before="960" w:after="360" w:line="360" w:lineRule="auto"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F34ADC"/>
    <w:rPr>
      <w:rFonts w:cs="Times New Roman"/>
      <w:b/>
      <w:sz w:val="32"/>
    </w:rPr>
  </w:style>
  <w:style w:type="paragraph" w:styleId="a3">
    <w:name w:val="Balloon Text"/>
    <w:basedOn w:val="a"/>
    <w:link w:val="a4"/>
    <w:uiPriority w:val="99"/>
    <w:rsid w:val="00CD41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locked/>
    <w:rsid w:val="00CD413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7539E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C30B3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7BB9"/>
    <w:rPr>
      <w:rFonts w:cs="Times New Roman"/>
      <w:color w:val="808080"/>
    </w:rPr>
  </w:style>
  <w:style w:type="paragraph" w:styleId="21">
    <w:name w:val="toc 2"/>
    <w:basedOn w:val="a"/>
    <w:next w:val="a"/>
    <w:autoRedefine/>
    <w:uiPriority w:val="99"/>
    <w:rsid w:val="00610E78"/>
    <w:pPr>
      <w:spacing w:after="100"/>
      <w:ind w:left="240"/>
    </w:pPr>
  </w:style>
  <w:style w:type="character" w:styleId="a8">
    <w:name w:val="Hyperlink"/>
    <w:basedOn w:val="a0"/>
    <w:uiPriority w:val="99"/>
    <w:rsid w:val="00610E78"/>
    <w:rPr>
      <w:rFonts w:cs="Times New Roman"/>
      <w:color w:val="0000FF"/>
      <w:u w:val="single"/>
    </w:rPr>
  </w:style>
  <w:style w:type="paragraph" w:styleId="a9">
    <w:name w:val="Body Text"/>
    <w:basedOn w:val="a"/>
    <w:link w:val="aa"/>
    <w:uiPriority w:val="99"/>
    <w:rsid w:val="00F34ADC"/>
    <w:rPr>
      <w:rFonts w:ascii="Tahoma" w:hAnsi="Tahoma"/>
      <w:szCs w:val="20"/>
    </w:rPr>
  </w:style>
  <w:style w:type="character" w:customStyle="1" w:styleId="aa">
    <w:name w:val="Основной текст Знак"/>
    <w:basedOn w:val="a0"/>
    <w:link w:val="a9"/>
    <w:uiPriority w:val="99"/>
    <w:locked/>
    <w:rsid w:val="00F34ADC"/>
    <w:rPr>
      <w:rFonts w:ascii="Tahoma" w:hAnsi="Tahoma" w:cs="Times New Roman"/>
      <w:sz w:val="24"/>
    </w:rPr>
  </w:style>
  <w:style w:type="paragraph" w:styleId="22">
    <w:name w:val="Body Text Indent 2"/>
    <w:basedOn w:val="a"/>
    <w:link w:val="23"/>
    <w:uiPriority w:val="99"/>
    <w:rsid w:val="00F34ADC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locked/>
    <w:rsid w:val="00F34ADC"/>
    <w:rPr>
      <w:rFonts w:ascii="Calibri" w:hAnsi="Calibri" w:cs="Times New Roman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rsid w:val="00F34ADC"/>
    <w:pPr>
      <w:spacing w:after="120" w:line="276" w:lineRule="auto"/>
    </w:pPr>
    <w:rPr>
      <w:rFonts w:ascii="Calibri" w:hAnsi="Calibr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locked/>
    <w:rsid w:val="00F34ADC"/>
    <w:rPr>
      <w:rFonts w:ascii="Calibri" w:hAnsi="Calibri" w:cs="Times New Roman"/>
      <w:sz w:val="16"/>
      <w:szCs w:val="16"/>
      <w:lang w:eastAsia="en-US"/>
    </w:rPr>
  </w:style>
  <w:style w:type="paragraph" w:styleId="ab">
    <w:name w:val="header"/>
    <w:basedOn w:val="a"/>
    <w:link w:val="ac"/>
    <w:uiPriority w:val="99"/>
    <w:rsid w:val="004B5F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B5FF1"/>
    <w:rPr>
      <w:rFonts w:cs="Times New Roman"/>
      <w:sz w:val="24"/>
      <w:szCs w:val="24"/>
    </w:rPr>
  </w:style>
  <w:style w:type="paragraph" w:styleId="ad">
    <w:name w:val="footer"/>
    <w:basedOn w:val="a"/>
    <w:link w:val="ae"/>
    <w:uiPriority w:val="99"/>
    <w:rsid w:val="004B5FF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locked/>
    <w:rsid w:val="004B5FF1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16</Pages>
  <Words>2274</Words>
  <Characters>17667</Characters>
  <Application>Microsoft Office Word</Application>
  <DocSecurity>0</DocSecurity>
  <Lines>147</Lines>
  <Paragraphs>39</Paragraphs>
  <ScaleCrop>false</ScaleCrop>
  <Company>brstu</Company>
  <LinksUpToDate>false</LinksUpToDate>
  <CharactersWithSpaces>19902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технологической практике</dc:title>
  <dc:subject>Мультиагентная система движения автотранспорта</dc:subject>
  <dc:creator>lemix</dc:creator>
  <cp:keywords/>
  <dc:description/>
  <cp:lastModifiedBy>Admin</cp:lastModifiedBy>
  <cp:revision>37</cp:revision>
  <cp:lastPrinted>2012-04-02T09:30:00Z</cp:lastPrinted>
  <dcterms:created xsi:type="dcterms:W3CDTF">2008-09-15T20:09:00Z</dcterms:created>
  <dcterms:modified xsi:type="dcterms:W3CDTF">2022-07-15T18:57:00Z</dcterms:modified>
</cp:coreProperties>
</file>