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4E0B2F">
        <w:rPr>
          <w:rFonts w:ascii="Times New Roman" w:hAnsi="Times New Roman" w:cs="Times New Roman"/>
          <w:sz w:val="24"/>
          <w:szCs w:val="24"/>
        </w:rPr>
        <w:t>физики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E0B2F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</w:t>
      </w:r>
      <w:r w:rsidR="004E0B2F">
        <w:rPr>
          <w:rFonts w:ascii="Times New Roman" w:hAnsi="Times New Roman" w:cs="Times New Roman"/>
          <w:sz w:val="28"/>
          <w:szCs w:val="28"/>
        </w:rPr>
        <w:t>Физика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4E0B2F">
        <w:rPr>
          <w:rFonts w:ascii="Times New Roman" w:hAnsi="Times New Roman" w:cs="Times New Roman"/>
          <w:sz w:val="28"/>
          <w:szCs w:val="28"/>
        </w:rPr>
        <w:t>Определение удельного сопротивления проводника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4E0B2F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Савчук О. Ф.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B2F" w:rsidRPr="00480548" w:rsidRDefault="004E0B2F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788D" w:rsidRPr="004E0B2F" w:rsidRDefault="00D275F7" w:rsidP="004E0B2F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  <w:bookmarkStart w:id="0" w:name="_GoBack"/>
      <w:bookmarkEnd w:id="0"/>
      <w:r w:rsidR="00A4788D" w:rsidRPr="004E0B2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sectPr w:rsidR="00A4788D" w:rsidRPr="004E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D07AE"/>
    <w:rsid w:val="00206539"/>
    <w:rsid w:val="00271059"/>
    <w:rsid w:val="002B37BC"/>
    <w:rsid w:val="00347ACC"/>
    <w:rsid w:val="003720AC"/>
    <w:rsid w:val="00372696"/>
    <w:rsid w:val="00384B6F"/>
    <w:rsid w:val="004167F0"/>
    <w:rsid w:val="00480548"/>
    <w:rsid w:val="004E0B2F"/>
    <w:rsid w:val="0061558F"/>
    <w:rsid w:val="0063174C"/>
    <w:rsid w:val="0064621B"/>
    <w:rsid w:val="0069323F"/>
    <w:rsid w:val="006E1827"/>
    <w:rsid w:val="00903C20"/>
    <w:rsid w:val="009E5FEA"/>
    <w:rsid w:val="00A3430F"/>
    <w:rsid w:val="00A4788D"/>
    <w:rsid w:val="00AA5CF8"/>
    <w:rsid w:val="00B40978"/>
    <w:rsid w:val="00B85A2C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1FBC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3</cp:revision>
  <cp:lastPrinted>2015-10-06T19:12:00Z</cp:lastPrinted>
  <dcterms:created xsi:type="dcterms:W3CDTF">2022-03-15T10:56:00Z</dcterms:created>
  <dcterms:modified xsi:type="dcterms:W3CDTF">2022-03-15T10:59:00Z</dcterms:modified>
</cp:coreProperties>
</file>