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51E" w:rsidRDefault="006E151E" w:rsidP="00BD1C4E">
      <w:pPr>
        <w:spacing w:after="0" w:line="240" w:lineRule="auto"/>
        <w:ind w:firstLine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 № 2</w:t>
      </w:r>
      <w:r w:rsidRPr="00AA0EED">
        <w:rPr>
          <w:rFonts w:ascii="Times New Roman" w:hAnsi="Times New Roman"/>
          <w:b/>
          <w:sz w:val="28"/>
          <w:szCs w:val="28"/>
        </w:rPr>
        <w:t>.</w:t>
      </w:r>
    </w:p>
    <w:p w:rsidR="006E151E" w:rsidRDefault="006E151E" w:rsidP="00BD1C4E">
      <w:pPr>
        <w:spacing w:after="0" w:line="240" w:lineRule="auto"/>
        <w:ind w:firstLine="284"/>
        <w:jc w:val="both"/>
        <w:rPr>
          <w:rFonts w:ascii="Times New Roman" w:hAnsi="Times New Roman"/>
          <w:b/>
          <w:sz w:val="28"/>
          <w:szCs w:val="28"/>
        </w:rPr>
      </w:pPr>
    </w:p>
    <w:p w:rsidR="006E151E" w:rsidRDefault="006E151E" w:rsidP="00BD1C4E">
      <w:pPr>
        <w:spacing w:after="0" w:line="240" w:lineRule="auto"/>
        <w:ind w:firstLine="284"/>
        <w:jc w:val="both"/>
        <w:rPr>
          <w:rFonts w:ascii="Times New Roman" w:hAnsi="Times New Roman"/>
          <w:b/>
          <w:i/>
          <w:sz w:val="28"/>
          <w:szCs w:val="28"/>
        </w:rPr>
      </w:pPr>
      <w:r w:rsidRPr="00BD1C4E">
        <w:rPr>
          <w:rFonts w:ascii="Times New Roman" w:hAnsi="Times New Roman"/>
          <w:b/>
          <w:i/>
          <w:sz w:val="28"/>
          <w:szCs w:val="28"/>
        </w:rPr>
        <w:t>Нах</w:t>
      </w:r>
      <w:r>
        <w:rPr>
          <w:rFonts w:ascii="Times New Roman" w:hAnsi="Times New Roman"/>
          <w:b/>
          <w:i/>
          <w:sz w:val="28"/>
          <w:szCs w:val="28"/>
        </w:rPr>
        <w:t>ождение эйлеровых и гамильтоно</w:t>
      </w:r>
      <w:r w:rsidRPr="00BD1C4E">
        <w:rPr>
          <w:rFonts w:ascii="Times New Roman" w:hAnsi="Times New Roman"/>
          <w:b/>
          <w:i/>
          <w:sz w:val="28"/>
          <w:szCs w:val="28"/>
        </w:rPr>
        <w:t>вых циклов в</w:t>
      </w:r>
      <w:r>
        <w:rPr>
          <w:rFonts w:ascii="Times New Roman" w:hAnsi="Times New Roman"/>
          <w:b/>
          <w:i/>
          <w:sz w:val="28"/>
          <w:szCs w:val="28"/>
        </w:rPr>
        <w:t xml:space="preserve"> неориентированном </w:t>
      </w:r>
      <w:r w:rsidRPr="00BD1C4E">
        <w:rPr>
          <w:rFonts w:ascii="Times New Roman" w:hAnsi="Times New Roman"/>
          <w:b/>
          <w:i/>
          <w:sz w:val="28"/>
          <w:szCs w:val="28"/>
        </w:rPr>
        <w:t xml:space="preserve"> графе.</w:t>
      </w:r>
    </w:p>
    <w:p w:rsidR="006E151E" w:rsidRDefault="006E151E" w:rsidP="00BD1C4E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6E151E" w:rsidRDefault="006E151E" w:rsidP="00BD1C4E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Понятие эйлерова графа связано с задачей о кёнигсбергских мостах, которую поставил и решил Леонард Эйлер.</w:t>
      </w:r>
    </w:p>
    <w:p w:rsidR="006E151E" w:rsidRDefault="006E151E" w:rsidP="00E00B86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Дадим несколько определений.</w:t>
      </w:r>
    </w:p>
    <w:p w:rsidR="006E151E" w:rsidRPr="00BD1C4E" w:rsidRDefault="006E151E" w:rsidP="00E00B86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E00B86">
        <w:rPr>
          <w:rFonts w:ascii="Times New Roman" w:hAnsi="Times New Roman"/>
          <w:sz w:val="28"/>
          <w:szCs w:val="28"/>
        </w:rPr>
        <w:t xml:space="preserve">Пусть </w:t>
      </w:r>
      <w:r w:rsidRPr="00E00B86">
        <w:rPr>
          <w:rFonts w:ascii="Times New Roman" w:hAnsi="Times New Roman"/>
          <w:i/>
          <w:sz w:val="28"/>
          <w:szCs w:val="28"/>
        </w:rPr>
        <w:t>G = (V,E)</w:t>
      </w:r>
      <w:r>
        <w:rPr>
          <w:rFonts w:ascii="Times New Roman" w:hAnsi="Times New Roman"/>
          <w:sz w:val="28"/>
          <w:szCs w:val="28"/>
        </w:rPr>
        <w:t xml:space="preserve">–неориентированный </w:t>
      </w:r>
      <w:r w:rsidRPr="00E00B86">
        <w:rPr>
          <w:rFonts w:ascii="Times New Roman" w:hAnsi="Times New Roman"/>
          <w:sz w:val="28"/>
          <w:szCs w:val="28"/>
        </w:rPr>
        <w:t xml:space="preserve">граф. </w:t>
      </w:r>
      <w:r w:rsidRPr="009A5416">
        <w:rPr>
          <w:rFonts w:ascii="Times New Roman" w:hAnsi="Times New Roman"/>
          <w:i/>
          <w:sz w:val="28"/>
          <w:szCs w:val="28"/>
        </w:rPr>
        <w:t>Циклом</w:t>
      </w:r>
      <w:r w:rsidRPr="00E00B86">
        <w:rPr>
          <w:rFonts w:ascii="Times New Roman" w:hAnsi="Times New Roman"/>
          <w:sz w:val="28"/>
          <w:szCs w:val="28"/>
        </w:rPr>
        <w:t xml:space="preserve"> называется путь </w:t>
      </w:r>
      <w:r w:rsidRPr="009A5416">
        <w:rPr>
          <w:rFonts w:ascii="Times New Roman" w:hAnsi="Times New Roman"/>
          <w:i/>
          <w:sz w:val="28"/>
          <w:szCs w:val="28"/>
        </w:rPr>
        <w:t>ненулевой</w:t>
      </w:r>
      <w:r w:rsidRPr="00E00B86">
        <w:rPr>
          <w:rFonts w:ascii="Times New Roman" w:hAnsi="Times New Roman"/>
          <w:sz w:val="28"/>
          <w:szCs w:val="28"/>
        </w:rPr>
        <w:t xml:space="preserve"> длины, соединяющий вершину </w:t>
      </w:r>
      <w:r w:rsidRPr="00E00B86">
        <w:rPr>
          <w:rFonts w:ascii="Times New Roman" w:hAnsi="Times New Roman"/>
          <w:i/>
          <w:sz w:val="28"/>
          <w:szCs w:val="28"/>
        </w:rPr>
        <w:t>v</w:t>
      </w:r>
      <w:r w:rsidRPr="00E00B86">
        <w:rPr>
          <w:rFonts w:ascii="Times New Roman" w:hAnsi="Times New Roman"/>
          <w:sz w:val="28"/>
          <w:szCs w:val="28"/>
        </w:rPr>
        <w:t xml:space="preserve">саму с собой и не </w:t>
      </w:r>
      <w:r w:rsidRPr="004415AB">
        <w:rPr>
          <w:rFonts w:ascii="Times New Roman" w:hAnsi="Times New Roman"/>
          <w:i/>
          <w:sz w:val="28"/>
          <w:szCs w:val="28"/>
        </w:rPr>
        <w:t>содержащий повторяющихся ребер</w:t>
      </w:r>
      <w:r w:rsidRPr="00E00B86">
        <w:rPr>
          <w:rFonts w:ascii="Times New Roman" w:hAnsi="Times New Roman"/>
          <w:sz w:val="28"/>
          <w:szCs w:val="28"/>
        </w:rPr>
        <w:t xml:space="preserve">. </w:t>
      </w:r>
      <w:r w:rsidRPr="009A5416">
        <w:rPr>
          <w:rFonts w:ascii="Times New Roman" w:hAnsi="Times New Roman"/>
          <w:i/>
          <w:sz w:val="28"/>
          <w:szCs w:val="28"/>
        </w:rPr>
        <w:t>Простым циклом</w:t>
      </w:r>
      <w:r w:rsidRPr="00E00B86">
        <w:rPr>
          <w:rFonts w:ascii="Times New Roman" w:hAnsi="Times New Roman"/>
          <w:sz w:val="28"/>
          <w:szCs w:val="28"/>
        </w:rPr>
        <w:t xml:space="preserve"> н</w:t>
      </w:r>
      <w:r>
        <w:rPr>
          <w:rFonts w:ascii="Times New Roman" w:hAnsi="Times New Roman"/>
          <w:sz w:val="28"/>
          <w:szCs w:val="28"/>
        </w:rPr>
        <w:t xml:space="preserve">азывается цикл, соединяющий </w:t>
      </w:r>
      <w:r w:rsidRPr="00E00B86">
        <w:rPr>
          <w:rFonts w:ascii="Times New Roman" w:hAnsi="Times New Roman"/>
          <w:sz w:val="28"/>
          <w:szCs w:val="28"/>
        </w:rPr>
        <w:t xml:space="preserve">вершину </w:t>
      </w:r>
      <w:r w:rsidRPr="00E00B86">
        <w:rPr>
          <w:rFonts w:ascii="Times New Roman" w:hAnsi="Times New Roman"/>
          <w:i/>
          <w:sz w:val="28"/>
          <w:szCs w:val="28"/>
        </w:rPr>
        <w:t>v</w:t>
      </w:r>
      <w:r w:rsidRPr="00E00B86">
        <w:rPr>
          <w:rFonts w:ascii="Times New Roman" w:hAnsi="Times New Roman"/>
          <w:sz w:val="28"/>
          <w:szCs w:val="28"/>
        </w:rPr>
        <w:t xml:space="preserve"> саму с собой и не содержащий повторяющихся вершин, кроме </w:t>
      </w:r>
      <w:r w:rsidRPr="00E00B86">
        <w:rPr>
          <w:rFonts w:ascii="Times New Roman" w:hAnsi="Times New Roman"/>
          <w:i/>
          <w:sz w:val="28"/>
          <w:szCs w:val="28"/>
        </w:rPr>
        <w:t>v</w:t>
      </w:r>
      <w:r w:rsidRPr="00E00B86">
        <w:rPr>
          <w:rFonts w:ascii="Times New Roman" w:hAnsi="Times New Roman"/>
          <w:sz w:val="28"/>
          <w:szCs w:val="28"/>
        </w:rPr>
        <w:t xml:space="preserve">. Цикл называется </w:t>
      </w:r>
      <w:r w:rsidRPr="00E00B86">
        <w:rPr>
          <w:rFonts w:ascii="Times New Roman" w:hAnsi="Times New Roman"/>
          <w:i/>
          <w:sz w:val="28"/>
          <w:szCs w:val="28"/>
        </w:rPr>
        <w:t>п-</w:t>
      </w:r>
      <w:r w:rsidRPr="009A5416">
        <w:rPr>
          <w:rFonts w:ascii="Times New Roman" w:hAnsi="Times New Roman"/>
          <w:i/>
          <w:sz w:val="28"/>
          <w:szCs w:val="28"/>
        </w:rPr>
        <w:t>циклом</w:t>
      </w:r>
      <w:r w:rsidRPr="00E00B86">
        <w:rPr>
          <w:rFonts w:ascii="Times New Roman" w:hAnsi="Times New Roman"/>
          <w:sz w:val="28"/>
          <w:szCs w:val="28"/>
        </w:rPr>
        <w:t xml:space="preserve">, если он содержит </w:t>
      </w:r>
      <w:r w:rsidRPr="00E00B86">
        <w:rPr>
          <w:rFonts w:ascii="Times New Roman" w:hAnsi="Times New Roman"/>
          <w:i/>
          <w:sz w:val="28"/>
          <w:szCs w:val="28"/>
        </w:rPr>
        <w:t>п</w:t>
      </w:r>
      <w:r w:rsidRPr="00E00B86">
        <w:rPr>
          <w:rFonts w:ascii="Times New Roman" w:hAnsi="Times New Roman"/>
          <w:sz w:val="28"/>
          <w:szCs w:val="28"/>
        </w:rPr>
        <w:t xml:space="preserve"> ребер и </w:t>
      </w:r>
      <w:r w:rsidRPr="00E00B86">
        <w:rPr>
          <w:rFonts w:ascii="Times New Roman" w:hAnsi="Times New Roman"/>
          <w:i/>
          <w:sz w:val="28"/>
          <w:szCs w:val="28"/>
        </w:rPr>
        <w:t xml:space="preserve">п </w:t>
      </w:r>
      <w:r w:rsidRPr="00E00B86">
        <w:rPr>
          <w:rFonts w:ascii="Times New Roman" w:hAnsi="Times New Roman"/>
          <w:sz w:val="28"/>
          <w:szCs w:val="28"/>
        </w:rPr>
        <w:t>различных вершин.</w:t>
      </w:r>
    </w:p>
    <w:p w:rsidR="006E151E" w:rsidRDefault="006E151E" w:rsidP="00E00B86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граф.</w:t>
      </w:r>
    </w:p>
    <w:p w:rsidR="006E151E" w:rsidRDefault="006E151E" w:rsidP="00E00B86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</w:p>
    <w:p w:rsidR="006E151E" w:rsidRDefault="006E151E" w:rsidP="00E00B86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12.8pt;height:82.2pt;visibility:visible">
            <v:imagedata r:id="rId7" o:title=""/>
          </v:shape>
        </w:pict>
      </w:r>
    </w:p>
    <w:p w:rsidR="006E151E" w:rsidRDefault="006E151E" w:rsidP="00E00B86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</w:p>
    <w:p w:rsidR="006E151E" w:rsidRDefault="006E151E" w:rsidP="00E00B86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Рис.1.</w:t>
      </w:r>
    </w:p>
    <w:p w:rsidR="006E151E" w:rsidRDefault="006E151E" w:rsidP="00E00B86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</w:p>
    <w:p w:rsidR="006E151E" w:rsidRDefault="006E151E" w:rsidP="00E00B86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графе на рис.1пути </w:t>
      </w:r>
      <w:r w:rsidRPr="009405E5">
        <w:rPr>
          <w:position w:val="-12"/>
        </w:rPr>
        <w:object w:dxaOrig="1020" w:dyaOrig="360">
          <v:shape id="_x0000_i1026" type="#_x0000_t75" style="width:51pt;height:18pt" o:ole="">
            <v:imagedata r:id="rId8" o:title=""/>
          </v:shape>
          <o:OLEObject Type="Embed" ProgID="Equation.3" ShapeID="_x0000_i1026" DrawAspect="Content" ObjectID="_1477477969" r:id="rId9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r w:rsidRPr="009405E5">
        <w:rPr>
          <w:position w:val="-12"/>
        </w:rPr>
        <w:object w:dxaOrig="1420" w:dyaOrig="360">
          <v:shape id="_x0000_i1027" type="#_x0000_t75" style="width:69.6pt;height:18pt" o:ole="">
            <v:imagedata r:id="rId10" o:title=""/>
          </v:shape>
          <o:OLEObject Type="Embed" ProgID="Equation.3" ShapeID="_x0000_i1027" DrawAspect="Content" ObjectID="_1477477970" r:id="rId11"/>
        </w:object>
      </w:r>
      <w:r>
        <w:rPr>
          <w:rFonts w:ascii="Times New Roman" w:hAnsi="Times New Roman"/>
          <w:sz w:val="28"/>
          <w:szCs w:val="28"/>
        </w:rPr>
        <w:t xml:space="preserve">, </w:t>
      </w:r>
      <w:r w:rsidRPr="00B75AE0">
        <w:rPr>
          <w:position w:val="-12"/>
        </w:rPr>
        <w:object w:dxaOrig="1840" w:dyaOrig="360">
          <v:shape id="_x0000_i1028" type="#_x0000_t75" style="width:91.2pt;height:18pt" o:ole="">
            <v:imagedata r:id="rId12" o:title=""/>
          </v:shape>
          <o:OLEObject Type="Embed" ProgID="Equation.3" ShapeID="_x0000_i1028" DrawAspect="Content" ObjectID="_1477477971" r:id="rId13"/>
        </w:object>
      </w:r>
      <w:r w:rsidRPr="00B75AE0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циклы, первые два – простые циклы, соответственно 4- и 6-циклы.</w:t>
      </w:r>
    </w:p>
    <w:p w:rsidR="006E151E" w:rsidRDefault="006E151E" w:rsidP="00977AD4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977AD4">
        <w:rPr>
          <w:rFonts w:ascii="Times New Roman" w:hAnsi="Times New Roman"/>
          <w:sz w:val="28"/>
          <w:szCs w:val="28"/>
        </w:rPr>
        <w:t xml:space="preserve">Цикл, который включает </w:t>
      </w:r>
      <w:r w:rsidRPr="004415AB">
        <w:rPr>
          <w:rFonts w:ascii="Times New Roman" w:hAnsi="Times New Roman"/>
          <w:i/>
          <w:sz w:val="28"/>
          <w:szCs w:val="28"/>
        </w:rPr>
        <w:t>все</w:t>
      </w:r>
      <w:r w:rsidRPr="00880527">
        <w:rPr>
          <w:rFonts w:ascii="Times New Roman" w:hAnsi="Times New Roman"/>
          <w:i/>
          <w:sz w:val="28"/>
          <w:szCs w:val="28"/>
        </w:rPr>
        <w:t>ребраи вершины</w:t>
      </w:r>
      <w:r w:rsidRPr="00977AD4">
        <w:rPr>
          <w:rFonts w:ascii="Times New Roman" w:hAnsi="Times New Roman"/>
          <w:sz w:val="28"/>
          <w:szCs w:val="28"/>
        </w:rPr>
        <w:t xml:space="preserve"> графа </w:t>
      </w:r>
      <w:r w:rsidRPr="00977AD4">
        <w:rPr>
          <w:rFonts w:ascii="Times New Roman" w:hAnsi="Times New Roman"/>
          <w:i/>
          <w:sz w:val="28"/>
          <w:szCs w:val="28"/>
        </w:rPr>
        <w:t>G</w:t>
      </w:r>
      <w:r>
        <w:rPr>
          <w:rFonts w:ascii="Times New Roman" w:hAnsi="Times New Roman"/>
          <w:sz w:val="28"/>
          <w:szCs w:val="28"/>
        </w:rPr>
        <w:t xml:space="preserve">, называется </w:t>
      </w:r>
      <w:r w:rsidRPr="00977AD4">
        <w:rPr>
          <w:rFonts w:ascii="Times New Roman" w:hAnsi="Times New Roman"/>
          <w:sz w:val="28"/>
          <w:szCs w:val="28"/>
        </w:rPr>
        <w:t xml:space="preserve">эйлеровымциклом. </w:t>
      </w:r>
      <w:r w:rsidRPr="00B733E0">
        <w:rPr>
          <w:rFonts w:ascii="Times New Roman" w:hAnsi="Times New Roman"/>
          <w:i/>
          <w:sz w:val="28"/>
          <w:szCs w:val="28"/>
        </w:rPr>
        <w:t xml:space="preserve">Еще раз отметим, что каждое ребро должно </w:t>
      </w:r>
      <w:r>
        <w:rPr>
          <w:rFonts w:ascii="Times New Roman" w:hAnsi="Times New Roman"/>
          <w:i/>
          <w:sz w:val="28"/>
          <w:szCs w:val="28"/>
        </w:rPr>
        <w:t>проходиться по одному разу</w:t>
      </w:r>
      <w:r w:rsidRPr="00571FC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вершины при этом могут повторяться. </w:t>
      </w:r>
      <w:r w:rsidRPr="00977AD4">
        <w:rPr>
          <w:rFonts w:ascii="Times New Roman" w:hAnsi="Times New Roman"/>
          <w:sz w:val="28"/>
          <w:szCs w:val="28"/>
        </w:rPr>
        <w:t>Если это условие выполняется, говорят, что граф G</w:t>
      </w:r>
      <w:r>
        <w:rPr>
          <w:rFonts w:ascii="Times New Roman" w:hAnsi="Times New Roman"/>
          <w:sz w:val="28"/>
          <w:szCs w:val="28"/>
        </w:rPr>
        <w:t xml:space="preserve"> имеет эйлеров цикл, а сам граф называется эйлеровым. </w:t>
      </w:r>
    </w:p>
    <w:p w:rsidR="006E151E" w:rsidRDefault="006E151E" w:rsidP="00E00B86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Справедлива следующая теорема,необходимое и достаточное условие существования эйлерова цикла:</w:t>
      </w:r>
    </w:p>
    <w:p w:rsidR="006E151E" w:rsidRDefault="006E151E" w:rsidP="00FD29B4">
      <w:pPr>
        <w:spacing w:after="0" w:line="240" w:lineRule="auto"/>
        <w:ind w:firstLine="284"/>
        <w:jc w:val="both"/>
        <w:rPr>
          <w:rFonts w:ascii="Times New Roman" w:hAnsi="Times New Roman"/>
          <w:i/>
          <w:sz w:val="28"/>
          <w:szCs w:val="28"/>
        </w:rPr>
      </w:pPr>
      <w:r w:rsidRPr="00FD29B4">
        <w:rPr>
          <w:rFonts w:ascii="Times New Roman" w:hAnsi="Times New Roman"/>
          <w:i/>
          <w:sz w:val="28"/>
          <w:szCs w:val="28"/>
        </w:rPr>
        <w:t>Граф с более чем одной вершиной имеет эйлеров цикл тогда и только тогда, когда он связный и каждая его вершина имеет четную степень.</w:t>
      </w:r>
    </w:p>
    <w:p w:rsidR="006E151E" w:rsidRDefault="006E151E" w:rsidP="00F47578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F47578">
        <w:rPr>
          <w:rFonts w:ascii="Times New Roman" w:hAnsi="Times New Roman"/>
          <w:sz w:val="28"/>
          <w:szCs w:val="28"/>
        </w:rPr>
        <w:t xml:space="preserve"> Путь, который включает каждое ребро графа </w:t>
      </w:r>
      <w:r w:rsidRPr="00F47578">
        <w:rPr>
          <w:rFonts w:ascii="Times New Roman" w:hAnsi="Times New Roman"/>
          <w:i/>
          <w:sz w:val="28"/>
          <w:szCs w:val="28"/>
        </w:rPr>
        <w:t>G</w:t>
      </w:r>
      <w:r w:rsidRPr="00F47578">
        <w:rPr>
          <w:rFonts w:ascii="Times New Roman" w:hAnsi="Times New Roman"/>
          <w:sz w:val="28"/>
          <w:szCs w:val="28"/>
        </w:rPr>
        <w:t xml:space="preserve"> только один раз</w:t>
      </w:r>
      <w:r>
        <w:rPr>
          <w:rFonts w:ascii="Times New Roman" w:hAnsi="Times New Roman"/>
          <w:sz w:val="28"/>
          <w:szCs w:val="28"/>
        </w:rPr>
        <w:t>,</w:t>
      </w:r>
      <w:r w:rsidRPr="00F47578">
        <w:rPr>
          <w:rFonts w:ascii="Times New Roman" w:hAnsi="Times New Roman"/>
          <w:sz w:val="28"/>
          <w:szCs w:val="28"/>
        </w:rPr>
        <w:t xml:space="preserve"> называется </w:t>
      </w:r>
      <w:r w:rsidRPr="004E4C02">
        <w:rPr>
          <w:rFonts w:ascii="Times New Roman" w:hAnsi="Times New Roman"/>
          <w:i/>
          <w:sz w:val="28"/>
          <w:szCs w:val="28"/>
        </w:rPr>
        <w:t>эйлеровым путем</w:t>
      </w:r>
      <w:r w:rsidRPr="00F47578">
        <w:rPr>
          <w:rFonts w:ascii="Times New Roman" w:hAnsi="Times New Roman"/>
          <w:sz w:val="28"/>
          <w:szCs w:val="28"/>
        </w:rPr>
        <w:t>. В этом случае говорят, что граф G имеет эйлеров путь.</w:t>
      </w:r>
      <w:r>
        <w:rPr>
          <w:rFonts w:ascii="Times New Roman" w:hAnsi="Times New Roman"/>
          <w:sz w:val="28"/>
          <w:szCs w:val="28"/>
        </w:rPr>
        <w:t xml:space="preserve">Если эйлеров путь не является эйлеровым циклом, то такой путь называют </w:t>
      </w:r>
      <w:r w:rsidRPr="004E4C02">
        <w:rPr>
          <w:rFonts w:ascii="Times New Roman" w:hAnsi="Times New Roman"/>
          <w:i/>
          <w:sz w:val="28"/>
          <w:szCs w:val="28"/>
        </w:rPr>
        <w:t>собственным эйлеровымпутум</w:t>
      </w:r>
      <w:r>
        <w:rPr>
          <w:rFonts w:ascii="Times New Roman" w:hAnsi="Times New Roman"/>
          <w:sz w:val="28"/>
          <w:szCs w:val="28"/>
        </w:rPr>
        <w:t>. Граф, содержащий собственный эйлеров путь, иногда называют полуэйлеровым.</w:t>
      </w:r>
    </w:p>
    <w:p w:rsidR="006E151E" w:rsidRDefault="006E151E" w:rsidP="00F47578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Справедлива следующая теорема:</w:t>
      </w:r>
    </w:p>
    <w:p w:rsidR="006E151E" w:rsidRDefault="006E151E" w:rsidP="006E7575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6E7575">
        <w:rPr>
          <w:rFonts w:ascii="Times New Roman" w:hAnsi="Times New Roman"/>
          <w:sz w:val="28"/>
          <w:szCs w:val="28"/>
        </w:rPr>
        <w:t>Граф (мультиграф или псевдограф) имеет собственный эйлеров путь тогда и только тогда, когда он связный и ровно две его вершины имеют нечетную степень.</w:t>
      </w:r>
    </w:p>
    <w:p w:rsidR="006E151E" w:rsidRDefault="006E151E" w:rsidP="00F47578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6E151E" w:rsidRDefault="006E151E" w:rsidP="00F47578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shape id="Рисунок 10" o:spid="_x0000_i1029" type="#_x0000_t75" style="width:67.8pt;height:64.8pt;flip:y;visibility:visible">
            <v:imagedata r:id="rId14" o:title=""/>
          </v:shape>
        </w:pic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noProof/>
          <w:lang w:eastAsia="ru-RU"/>
        </w:rPr>
        <w:pict>
          <v:shape id="Рисунок 12" o:spid="_x0000_i1030" type="#_x0000_t75" style="width:74.4pt;height:57pt;visibility:visible">
            <v:imagedata r:id="rId15" o:title=""/>
          </v:shape>
        </w:pic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noProof/>
          <w:lang w:eastAsia="ru-RU"/>
        </w:rPr>
        <w:pict>
          <v:shape id="Рисунок 14" o:spid="_x0000_i1031" type="#_x0000_t75" style="width:105.6pt;height:58.2pt;visibility:visible">
            <v:imagedata r:id="rId16" o:title=""/>
          </v:shape>
        </w:pict>
      </w:r>
    </w:p>
    <w:p w:rsidR="006E151E" w:rsidRDefault="006E151E" w:rsidP="00F47578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6E151E" w:rsidRDefault="006E151E" w:rsidP="00FD29B4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а)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б)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в)</w:t>
      </w:r>
    </w:p>
    <w:p w:rsidR="006E151E" w:rsidRDefault="006E151E" w:rsidP="00FD29B4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6E151E" w:rsidRDefault="006E151E" w:rsidP="00FD29B4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</w:t>
      </w:r>
    </w:p>
    <w:p w:rsidR="006E151E" w:rsidRDefault="006E151E" w:rsidP="00FD29B4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6E151E" w:rsidRDefault="006E151E" w:rsidP="00FD29B4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рис.2 изображены графы:</w:t>
      </w:r>
    </w:p>
    <w:p w:rsidR="006E151E" w:rsidRDefault="006E151E" w:rsidP="001659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эйлеров;</w:t>
      </w:r>
    </w:p>
    <w:p w:rsidR="006E151E" w:rsidRDefault="006E151E" w:rsidP="001659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полуэйлеров;</w:t>
      </w:r>
    </w:p>
    <w:p w:rsidR="006E151E" w:rsidRDefault="006E151E" w:rsidP="001659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эйлеров.</w:t>
      </w:r>
    </w:p>
    <w:p w:rsidR="006E151E" w:rsidRDefault="006E151E" w:rsidP="000E44D6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</w:p>
    <w:p w:rsidR="006E151E" w:rsidRDefault="006E151E" w:rsidP="000E44D6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E00B86">
        <w:rPr>
          <w:rFonts w:ascii="Times New Roman" w:hAnsi="Times New Roman"/>
          <w:sz w:val="28"/>
          <w:szCs w:val="28"/>
        </w:rPr>
        <w:t xml:space="preserve">Пусть </w:t>
      </w:r>
      <w:r w:rsidRPr="00E00B86">
        <w:rPr>
          <w:rFonts w:ascii="Times New Roman" w:hAnsi="Times New Roman"/>
          <w:i/>
          <w:sz w:val="28"/>
          <w:szCs w:val="28"/>
        </w:rPr>
        <w:t>G = (V,E)</w:t>
      </w:r>
      <w:r>
        <w:rPr>
          <w:rFonts w:ascii="Times New Roman" w:hAnsi="Times New Roman"/>
          <w:sz w:val="28"/>
          <w:szCs w:val="28"/>
        </w:rPr>
        <w:t xml:space="preserve">–ориентированный </w:t>
      </w:r>
      <w:r w:rsidRPr="00E00B86">
        <w:rPr>
          <w:rFonts w:ascii="Times New Roman" w:hAnsi="Times New Roman"/>
          <w:sz w:val="28"/>
          <w:szCs w:val="28"/>
        </w:rPr>
        <w:t>граф.</w:t>
      </w:r>
    </w:p>
    <w:p w:rsidR="006E151E" w:rsidRDefault="006E151E" w:rsidP="002F4647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2F4647">
        <w:rPr>
          <w:rFonts w:ascii="Times New Roman" w:hAnsi="Times New Roman"/>
          <w:i/>
          <w:sz w:val="28"/>
          <w:szCs w:val="28"/>
        </w:rPr>
        <w:t>Ориентированным циклом</w:t>
      </w:r>
      <w:r w:rsidRPr="002F4647">
        <w:rPr>
          <w:rFonts w:ascii="Times New Roman" w:hAnsi="Times New Roman"/>
          <w:sz w:val="28"/>
          <w:szCs w:val="28"/>
        </w:rPr>
        <w:t xml:space="preserve"> называется ориентированный путь ненулевой длины извершины </w:t>
      </w:r>
      <w:r w:rsidRPr="002F4647">
        <w:rPr>
          <w:rFonts w:ascii="Times New Roman" w:hAnsi="Times New Roman"/>
          <w:i/>
          <w:sz w:val="28"/>
          <w:szCs w:val="28"/>
          <w:lang w:val="en-US"/>
        </w:rPr>
        <w:t>v</w:t>
      </w:r>
      <w:r w:rsidRPr="002F4647">
        <w:rPr>
          <w:rFonts w:ascii="Times New Roman" w:hAnsi="Times New Roman"/>
          <w:sz w:val="28"/>
          <w:szCs w:val="28"/>
        </w:rPr>
        <w:t xml:space="preserve"> в ту же вершину без повторения</w:t>
      </w:r>
      <w:r>
        <w:rPr>
          <w:rFonts w:ascii="Times New Roman" w:hAnsi="Times New Roman"/>
          <w:sz w:val="28"/>
          <w:szCs w:val="28"/>
        </w:rPr>
        <w:t>дуг</w:t>
      </w:r>
      <w:r w:rsidRPr="002F4647">
        <w:rPr>
          <w:rFonts w:ascii="Times New Roman" w:hAnsi="Times New Roman"/>
          <w:sz w:val="28"/>
          <w:szCs w:val="28"/>
        </w:rPr>
        <w:t>.</w:t>
      </w:r>
    </w:p>
    <w:p w:rsidR="006E151E" w:rsidRDefault="006E151E" w:rsidP="00A20049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4E6EDE">
        <w:rPr>
          <w:rFonts w:ascii="Times New Roman" w:hAnsi="Times New Roman"/>
          <w:sz w:val="28"/>
          <w:szCs w:val="28"/>
        </w:rPr>
        <w:t xml:space="preserve">Ориентированный цикл, который включает </w:t>
      </w:r>
      <w:r w:rsidRPr="007904E6">
        <w:rPr>
          <w:rFonts w:ascii="Times New Roman" w:hAnsi="Times New Roman"/>
          <w:i/>
          <w:sz w:val="28"/>
          <w:szCs w:val="28"/>
        </w:rPr>
        <w:t>все дуги и вершины</w:t>
      </w:r>
      <w:r w:rsidRPr="004E6EDE">
        <w:rPr>
          <w:rFonts w:ascii="Times New Roman" w:hAnsi="Times New Roman"/>
          <w:sz w:val="28"/>
          <w:szCs w:val="28"/>
        </w:rPr>
        <w:t xml:space="preserve"> графа G, называется эйлеровым циклом. В этом случае говорят,</w:t>
      </w:r>
      <w:r>
        <w:rPr>
          <w:rFonts w:ascii="Times New Roman" w:hAnsi="Times New Roman"/>
          <w:sz w:val="28"/>
          <w:szCs w:val="28"/>
        </w:rPr>
        <w:t xml:space="preserve"> что ориентированный граф G </w:t>
      </w:r>
      <w:r w:rsidRPr="004E6EDE">
        <w:rPr>
          <w:rFonts w:ascii="Times New Roman" w:hAnsi="Times New Roman"/>
          <w:sz w:val="28"/>
          <w:szCs w:val="28"/>
        </w:rPr>
        <w:t>имеет эйлеров цикл.</w:t>
      </w:r>
    </w:p>
    <w:p w:rsidR="006E151E" w:rsidRDefault="006E151E" w:rsidP="00A20049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Справедлива следующая теорема, необходимое и достаточное условие существования эйлерова цикла для орграфа:</w:t>
      </w:r>
    </w:p>
    <w:p w:rsidR="006E151E" w:rsidRDefault="006E151E" w:rsidP="00A20049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BE6B2C">
        <w:rPr>
          <w:rFonts w:ascii="Times New Roman" w:hAnsi="Times New Roman"/>
          <w:sz w:val="28"/>
          <w:szCs w:val="28"/>
        </w:rPr>
        <w:t>Ориентированный граф имеет эйлеров цикл тогда и только тогда, когда он связный и степень входа каждой вершины равна ее степени выхода.</w:t>
      </w:r>
    </w:p>
    <w:p w:rsidR="006E151E" w:rsidRDefault="006E151E" w:rsidP="00A20049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6E151E" w:rsidRDefault="006E151E" w:rsidP="00A20049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shape id="Рисунок 2" o:spid="_x0000_i1032" type="#_x0000_t75" style="width:261.6pt;height:93.6pt;visibility:visible">
            <v:imagedata r:id="rId17" o:title=""/>
          </v:shape>
        </w:pict>
      </w:r>
    </w:p>
    <w:p w:rsidR="006E151E" w:rsidRDefault="006E151E" w:rsidP="00A20049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а)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б)</w:t>
      </w:r>
    </w:p>
    <w:p w:rsidR="006E151E" w:rsidRDefault="006E151E" w:rsidP="00A20049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3.</w:t>
      </w:r>
    </w:p>
    <w:p w:rsidR="006E151E" w:rsidRDefault="006E151E" w:rsidP="00A20049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6E151E" w:rsidRDefault="006E151E" w:rsidP="00A20049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BE6B2C">
        <w:rPr>
          <w:rFonts w:ascii="Times New Roman" w:hAnsi="Times New Roman"/>
          <w:sz w:val="28"/>
          <w:szCs w:val="28"/>
        </w:rPr>
        <w:t xml:space="preserve">Ориентированный граф на рис. </w:t>
      </w:r>
      <w:r>
        <w:rPr>
          <w:rFonts w:ascii="Times New Roman" w:hAnsi="Times New Roman"/>
          <w:sz w:val="28"/>
          <w:szCs w:val="28"/>
        </w:rPr>
        <w:t xml:space="preserve">3а </w:t>
      </w:r>
      <w:r w:rsidRPr="00BE6B2C">
        <w:rPr>
          <w:rFonts w:ascii="Times New Roman" w:hAnsi="Times New Roman"/>
          <w:sz w:val="28"/>
          <w:szCs w:val="28"/>
        </w:rPr>
        <w:t>имеет эйлеров цикл, так как степень входа кажд</w:t>
      </w:r>
      <w:r>
        <w:rPr>
          <w:rFonts w:ascii="Times New Roman" w:hAnsi="Times New Roman"/>
          <w:sz w:val="28"/>
          <w:szCs w:val="28"/>
        </w:rPr>
        <w:t xml:space="preserve">ой вершины равна степени выхода, для орграфа на рис 3 б это условие не выполняется, например, для вершины </w:t>
      </w:r>
      <w:r w:rsidRPr="00EC757B">
        <w:rPr>
          <w:position w:val="-10"/>
        </w:rPr>
        <w:object w:dxaOrig="220" w:dyaOrig="340">
          <v:shape id="_x0000_i1033" type="#_x0000_t75" style="width:10.8pt;height:16.8pt" o:ole="">
            <v:imagedata r:id="rId18" o:title=""/>
          </v:shape>
          <o:OLEObject Type="Embed" ProgID="Equation.3" ShapeID="_x0000_i1033" DrawAspect="Content" ObjectID="_1477477972" r:id="rId19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6E151E" w:rsidRPr="00685033" w:rsidRDefault="006E151E" w:rsidP="00A20049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E00B86">
        <w:rPr>
          <w:rFonts w:ascii="Times New Roman" w:hAnsi="Times New Roman"/>
          <w:sz w:val="28"/>
          <w:szCs w:val="28"/>
        </w:rPr>
        <w:t xml:space="preserve">Пусть </w:t>
      </w:r>
      <w:r w:rsidRPr="00E00B86">
        <w:rPr>
          <w:rFonts w:ascii="Times New Roman" w:hAnsi="Times New Roman"/>
          <w:i/>
          <w:sz w:val="28"/>
          <w:szCs w:val="28"/>
        </w:rPr>
        <w:t>G = (V,E)</w:t>
      </w:r>
      <w:r>
        <w:rPr>
          <w:rFonts w:ascii="Times New Roman" w:hAnsi="Times New Roman"/>
          <w:sz w:val="28"/>
          <w:szCs w:val="28"/>
        </w:rPr>
        <w:t>–</w:t>
      </w:r>
      <w:r w:rsidRPr="00E00B86">
        <w:rPr>
          <w:rFonts w:ascii="Times New Roman" w:hAnsi="Times New Roman"/>
          <w:sz w:val="28"/>
          <w:szCs w:val="28"/>
        </w:rPr>
        <w:t>граф.</w:t>
      </w:r>
    </w:p>
    <w:p w:rsidR="006E151E" w:rsidRDefault="006E151E" w:rsidP="000E44D6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Цикл, проходящий ровно один раз (простой цикл) через </w:t>
      </w:r>
      <w:r w:rsidRPr="00AD5A10">
        <w:rPr>
          <w:rFonts w:ascii="Times New Roman" w:hAnsi="Times New Roman"/>
          <w:i/>
          <w:sz w:val="28"/>
          <w:szCs w:val="28"/>
        </w:rPr>
        <w:t>каждую</w:t>
      </w:r>
      <w:r>
        <w:rPr>
          <w:rFonts w:ascii="Times New Roman" w:hAnsi="Times New Roman"/>
          <w:sz w:val="28"/>
          <w:szCs w:val="28"/>
        </w:rPr>
        <w:t xml:space="preserve"> вершину графа </w:t>
      </w:r>
      <w:r w:rsidRPr="00C07058">
        <w:rPr>
          <w:rFonts w:ascii="Times New Roman" w:hAnsi="Times New Roman"/>
          <w:i/>
          <w:sz w:val="28"/>
          <w:szCs w:val="28"/>
          <w:lang w:val="en-US"/>
        </w:rPr>
        <w:t>G</w:t>
      </w:r>
      <w:r>
        <w:rPr>
          <w:rFonts w:ascii="Times New Roman" w:hAnsi="Times New Roman"/>
          <w:sz w:val="28"/>
          <w:szCs w:val="28"/>
        </w:rPr>
        <w:t xml:space="preserve">, называется </w:t>
      </w:r>
      <w:r w:rsidRPr="00C07058">
        <w:rPr>
          <w:rFonts w:ascii="Times New Roman" w:hAnsi="Times New Roman"/>
          <w:i/>
          <w:sz w:val="28"/>
          <w:szCs w:val="28"/>
        </w:rPr>
        <w:t>гамильтоновым циклом</w:t>
      </w:r>
      <w:r>
        <w:rPr>
          <w:rFonts w:ascii="Times New Roman" w:hAnsi="Times New Roman"/>
          <w:sz w:val="28"/>
          <w:szCs w:val="28"/>
        </w:rPr>
        <w:t xml:space="preserve">, а такой граф – гамильтоновым графом. При гамильтоновом цикле мы проходим </w:t>
      </w:r>
      <w:r w:rsidRPr="00B24445">
        <w:rPr>
          <w:rFonts w:ascii="Times New Roman" w:hAnsi="Times New Roman"/>
          <w:i/>
          <w:sz w:val="28"/>
          <w:szCs w:val="28"/>
        </w:rPr>
        <w:t>все</w:t>
      </w:r>
      <w:r>
        <w:rPr>
          <w:rFonts w:ascii="Times New Roman" w:hAnsi="Times New Roman"/>
          <w:sz w:val="28"/>
          <w:szCs w:val="28"/>
        </w:rPr>
        <w:t xml:space="preserve"> вершины по одному разу и при этом мы можем проходить </w:t>
      </w:r>
      <w:r w:rsidRPr="00B24445">
        <w:rPr>
          <w:rFonts w:ascii="Times New Roman" w:hAnsi="Times New Roman"/>
          <w:i/>
          <w:sz w:val="28"/>
          <w:szCs w:val="28"/>
        </w:rPr>
        <w:t>не все</w:t>
      </w:r>
      <w:r>
        <w:rPr>
          <w:rFonts w:ascii="Times New Roman" w:hAnsi="Times New Roman"/>
          <w:sz w:val="28"/>
          <w:szCs w:val="28"/>
        </w:rPr>
        <w:t xml:space="preserve"> ребра.</w:t>
      </w:r>
    </w:p>
    <w:p w:rsidR="006E151E" w:rsidRDefault="006E151E" w:rsidP="000E44D6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Путь, проходящий ровно один раз (простой путь)через </w:t>
      </w:r>
      <w:r w:rsidRPr="00AD5A10">
        <w:rPr>
          <w:rFonts w:ascii="Times New Roman" w:hAnsi="Times New Roman"/>
          <w:i/>
          <w:sz w:val="28"/>
          <w:szCs w:val="28"/>
        </w:rPr>
        <w:t>каждую</w:t>
      </w:r>
      <w:r>
        <w:rPr>
          <w:rFonts w:ascii="Times New Roman" w:hAnsi="Times New Roman"/>
          <w:sz w:val="28"/>
          <w:szCs w:val="28"/>
        </w:rPr>
        <w:t xml:space="preserve"> вершину графа </w:t>
      </w:r>
      <w:r w:rsidRPr="00C07058">
        <w:rPr>
          <w:rFonts w:ascii="Times New Roman" w:hAnsi="Times New Roman"/>
          <w:i/>
          <w:sz w:val="28"/>
          <w:szCs w:val="28"/>
          <w:lang w:val="en-US"/>
        </w:rPr>
        <w:t>G</w:t>
      </w:r>
      <w:r>
        <w:rPr>
          <w:rFonts w:ascii="Times New Roman" w:hAnsi="Times New Roman"/>
          <w:sz w:val="28"/>
          <w:szCs w:val="28"/>
        </w:rPr>
        <w:t xml:space="preserve">, называется </w:t>
      </w:r>
      <w:r w:rsidRPr="00C07058">
        <w:rPr>
          <w:rFonts w:ascii="Times New Roman" w:hAnsi="Times New Roman"/>
          <w:i/>
          <w:sz w:val="28"/>
          <w:szCs w:val="28"/>
        </w:rPr>
        <w:t>гамильтоновым</w:t>
      </w:r>
      <w:r>
        <w:rPr>
          <w:rFonts w:ascii="Times New Roman" w:hAnsi="Times New Roman"/>
          <w:i/>
          <w:sz w:val="28"/>
          <w:szCs w:val="28"/>
        </w:rPr>
        <w:t xml:space="preserve"> путем</w:t>
      </w:r>
      <w:r>
        <w:rPr>
          <w:rFonts w:ascii="Times New Roman" w:hAnsi="Times New Roman"/>
          <w:sz w:val="28"/>
          <w:szCs w:val="28"/>
        </w:rPr>
        <w:t>, а такой граф иногда называют – полугамильтоновым графом.</w:t>
      </w:r>
    </w:p>
    <w:p w:rsidR="006E151E" w:rsidRDefault="006E151E" w:rsidP="000E44D6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7E4A5B">
        <w:rPr>
          <w:rFonts w:ascii="Times New Roman" w:hAnsi="Times New Roman"/>
          <w:sz w:val="28"/>
          <w:szCs w:val="28"/>
        </w:rPr>
        <w:t xml:space="preserve">Полный граф </w:t>
      </w:r>
      <w:r w:rsidRPr="007E4A5B">
        <w:rPr>
          <w:position w:val="-12"/>
        </w:rPr>
        <w:object w:dxaOrig="340" w:dyaOrig="360">
          <v:shape id="_x0000_i1034" type="#_x0000_t75" style="width:16.8pt;height:18pt" o:ole="">
            <v:imagedata r:id="rId20" o:title=""/>
          </v:shape>
          <o:OLEObject Type="Embed" ProgID="Equation.3" ShapeID="_x0000_i1034" DrawAspect="Content" ObjectID="_1477477973" r:id="rId21"/>
        </w:object>
      </w:r>
      <w:r w:rsidRPr="007E4A5B">
        <w:rPr>
          <w:rFonts w:ascii="Times New Roman" w:hAnsi="Times New Roman"/>
          <w:sz w:val="28"/>
          <w:szCs w:val="28"/>
        </w:rPr>
        <w:t>при</w:t>
      </w:r>
      <w:r w:rsidRPr="00F96BFA">
        <w:rPr>
          <w:position w:val="-6"/>
        </w:rPr>
        <w:object w:dxaOrig="560" w:dyaOrig="279">
          <v:shape id="_x0000_i1035" type="#_x0000_t75" style="width:27.6pt;height:14.4pt" o:ole="">
            <v:imagedata r:id="rId22" o:title=""/>
          </v:shape>
          <o:OLEObject Type="Embed" ProgID="Equation.3" ShapeID="_x0000_i1035" DrawAspect="Content" ObjectID="_1477477974" r:id="rId23"/>
        </w:object>
      </w:r>
      <w:r w:rsidRPr="007E4A5B">
        <w:rPr>
          <w:rFonts w:ascii="Times New Roman" w:hAnsi="Times New Roman"/>
          <w:sz w:val="28"/>
          <w:szCs w:val="28"/>
        </w:rPr>
        <w:t>имеет гамильтонов цикл.</w:t>
      </w:r>
    </w:p>
    <w:p w:rsidR="006E151E" w:rsidRDefault="006E151E" w:rsidP="000E44D6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</w:p>
    <w:p w:rsidR="006E151E" w:rsidRDefault="006E151E" w:rsidP="000E44D6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</w:p>
    <w:p w:rsidR="006E151E" w:rsidRDefault="006E151E" w:rsidP="000E44D6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pict>
          <v:shape id="Рисунок 5" o:spid="_x0000_i1036" type="#_x0000_t75" style="width:69pt;height:54pt;visibility:visible">
            <v:imagedata r:id="rId24" o:title=""/>
          </v:shape>
        </w:pic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noProof/>
          <w:lang w:eastAsia="ru-RU"/>
        </w:rPr>
        <w:pict>
          <v:shape id="Рисунок 6" o:spid="_x0000_i1037" type="#_x0000_t75" style="width:66pt;height:58.8pt;visibility:visible">
            <v:imagedata r:id="rId25" o:title=""/>
          </v:shape>
        </w:pic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noProof/>
          <w:lang w:eastAsia="ru-RU"/>
        </w:rPr>
        <w:pict>
          <v:shape id="Рисунок 8" o:spid="_x0000_i1038" type="#_x0000_t75" style="width:64.8pt;height:54.6pt;visibility:visible">
            <v:imagedata r:id="rId26" o:title=""/>
          </v:shape>
        </w:pict>
      </w:r>
    </w:p>
    <w:p w:rsidR="006E151E" w:rsidRDefault="006E151E" w:rsidP="00885067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6E151E" w:rsidRDefault="006E151E" w:rsidP="000E44D6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а)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б)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в)</w:t>
      </w:r>
    </w:p>
    <w:p w:rsidR="006E151E" w:rsidRDefault="006E151E" w:rsidP="000E44D6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</w:p>
    <w:p w:rsidR="006E151E" w:rsidRDefault="006E151E" w:rsidP="000E44D6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3.</w:t>
      </w:r>
    </w:p>
    <w:p w:rsidR="006E151E" w:rsidRDefault="006E151E" w:rsidP="000E44D6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</w:p>
    <w:p w:rsidR="006E151E" w:rsidRDefault="006E151E" w:rsidP="000E44D6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рис. 3 изображены графы:</w:t>
      </w:r>
    </w:p>
    <w:p w:rsidR="006E151E" w:rsidRDefault="006E151E" w:rsidP="008850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гамильтонов граф;</w:t>
      </w:r>
    </w:p>
    <w:p w:rsidR="006E151E" w:rsidRDefault="006E151E" w:rsidP="008850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полугамильтонов граф;</w:t>
      </w:r>
    </w:p>
    <w:p w:rsidR="006E151E" w:rsidRDefault="006E151E" w:rsidP="008850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гамильтонов граф.</w:t>
      </w:r>
    </w:p>
    <w:p w:rsidR="006E151E" w:rsidRDefault="006E151E" w:rsidP="003A4B76">
      <w:pPr>
        <w:spacing w:after="0" w:line="240" w:lineRule="auto"/>
        <w:ind w:firstLine="284"/>
        <w:jc w:val="both"/>
      </w:pPr>
    </w:p>
    <w:p w:rsidR="006E151E" w:rsidRPr="001B12D8" w:rsidRDefault="006E151E" w:rsidP="003A4B76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сожалению, критерия (необходимого и достаточного условия)  для  существования гамильтонового цикла в  графе </w:t>
      </w:r>
      <w:r w:rsidRPr="00E00B86">
        <w:rPr>
          <w:rFonts w:ascii="Times New Roman" w:hAnsi="Times New Roman"/>
          <w:i/>
          <w:sz w:val="28"/>
          <w:szCs w:val="28"/>
        </w:rPr>
        <w:t>G = (V,E)</w:t>
      </w:r>
      <w:r>
        <w:rPr>
          <w:rFonts w:ascii="Times New Roman" w:hAnsi="Times New Roman"/>
          <w:sz w:val="28"/>
          <w:szCs w:val="28"/>
        </w:rPr>
        <w:t xml:space="preserve"> на сегодняшний день нет.Имеются лишь достаточноые условия  существование гамильтонова цикла в графе </w:t>
      </w:r>
      <w:r w:rsidRPr="001B12D8">
        <w:rPr>
          <w:rFonts w:ascii="Times New Roman" w:hAnsi="Times New Roman"/>
          <w:i/>
          <w:sz w:val="28"/>
          <w:szCs w:val="28"/>
          <w:lang w:val="en-US"/>
        </w:rPr>
        <w:t>G</w:t>
      </w:r>
      <w:r>
        <w:rPr>
          <w:rFonts w:ascii="Times New Roman" w:hAnsi="Times New Roman"/>
          <w:sz w:val="28"/>
          <w:szCs w:val="28"/>
        </w:rPr>
        <w:t>. Приведем одно из них.</w:t>
      </w:r>
    </w:p>
    <w:p w:rsidR="006E151E" w:rsidRDefault="006E151E" w:rsidP="003A4B76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Теорема Дирака:</w:t>
      </w:r>
    </w:p>
    <w:p w:rsidR="006E151E" w:rsidRDefault="006E151E" w:rsidP="003A4B76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в </w:t>
      </w:r>
      <w:r w:rsidRPr="004415AB">
        <w:rPr>
          <w:rFonts w:ascii="Times New Roman" w:hAnsi="Times New Roman"/>
          <w:i/>
          <w:sz w:val="28"/>
          <w:szCs w:val="28"/>
        </w:rPr>
        <w:t xml:space="preserve">простом </w:t>
      </w:r>
      <w:r>
        <w:rPr>
          <w:rFonts w:ascii="Times New Roman" w:hAnsi="Times New Roman"/>
          <w:i/>
          <w:sz w:val="28"/>
          <w:szCs w:val="28"/>
        </w:rPr>
        <w:t xml:space="preserve"> связном </w:t>
      </w:r>
      <w:r w:rsidRPr="004415AB">
        <w:rPr>
          <w:rFonts w:ascii="Times New Roman" w:hAnsi="Times New Roman"/>
          <w:i/>
          <w:sz w:val="28"/>
          <w:szCs w:val="28"/>
        </w:rPr>
        <w:t>графе</w:t>
      </w:r>
      <w:r>
        <w:rPr>
          <w:rFonts w:ascii="Times New Roman" w:hAnsi="Times New Roman"/>
          <w:sz w:val="28"/>
          <w:szCs w:val="28"/>
        </w:rPr>
        <w:t xml:space="preserve"> с </w:t>
      </w:r>
      <w:r w:rsidRPr="00F96BFA"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(</w:t>
      </w:r>
      <w:r w:rsidRPr="00F96BFA">
        <w:rPr>
          <w:position w:val="-6"/>
        </w:rPr>
        <w:object w:dxaOrig="560" w:dyaOrig="279">
          <v:shape id="_x0000_i1039" type="#_x0000_t75" style="width:27.6pt;height:14.4pt" o:ole="">
            <v:imagedata r:id="rId22" o:title=""/>
          </v:shape>
          <o:OLEObject Type="Embed" ProgID="Equation.3" ShapeID="_x0000_i1039" DrawAspect="Content" ObjectID="_1477477975" r:id="rId27"/>
        </w:object>
      </w:r>
      <w:r>
        <w:rPr>
          <w:rFonts w:ascii="Times New Roman" w:hAnsi="Times New Roman"/>
          <w:sz w:val="28"/>
          <w:szCs w:val="28"/>
        </w:rPr>
        <w:t>) вершинами степень вершины</w:t>
      </w:r>
      <w:r w:rsidRPr="00F96BFA">
        <w:rPr>
          <w:position w:val="-10"/>
        </w:rPr>
        <w:object w:dxaOrig="1140" w:dyaOrig="320">
          <v:shape id="_x0000_i1040" type="#_x0000_t75" style="width:57pt;height:15.6pt" o:ole="">
            <v:imagedata r:id="rId28" o:title=""/>
          </v:shape>
          <o:OLEObject Type="Embed" ProgID="Equation.3" ShapeID="_x0000_i1040" DrawAspect="Content" ObjectID="_1477477976" r:id="rId29"/>
        </w:objec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для любой вершины  </w:t>
      </w:r>
      <w:r w:rsidRPr="00226873">
        <w:rPr>
          <w:position w:val="-6"/>
        </w:rPr>
        <w:object w:dxaOrig="580" w:dyaOrig="279">
          <v:shape id="_x0000_i1041" type="#_x0000_t75" style="width:28.2pt;height:14.4pt" o:ole="">
            <v:imagedata r:id="rId30" o:title=""/>
          </v:shape>
          <o:OLEObject Type="Embed" ProgID="Equation.3" ShapeID="_x0000_i1041" DrawAspect="Content" ObjectID="_1477477977" r:id="rId31"/>
        </w:object>
      </w:r>
      <w:r>
        <w:rPr>
          <w:rFonts w:ascii="Times New Roman" w:hAnsi="Times New Roman"/>
          <w:sz w:val="28"/>
          <w:szCs w:val="28"/>
        </w:rPr>
        <w:t xml:space="preserve">, то граф </w:t>
      </w:r>
      <w:r w:rsidRPr="00F96BFA">
        <w:rPr>
          <w:rFonts w:ascii="Times New Roman" w:hAnsi="Times New Roman"/>
          <w:i/>
          <w:sz w:val="28"/>
          <w:szCs w:val="28"/>
          <w:lang w:val="en-US"/>
        </w:rPr>
        <w:t>G</w:t>
      </w:r>
      <w:r>
        <w:rPr>
          <w:rFonts w:ascii="Times New Roman" w:hAnsi="Times New Roman"/>
          <w:sz w:val="28"/>
          <w:szCs w:val="28"/>
        </w:rPr>
        <w:t>является гамильтоновым.</w:t>
      </w:r>
    </w:p>
    <w:p w:rsidR="006E151E" w:rsidRDefault="006E151E" w:rsidP="003A4B76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6E151E" w:rsidRDefault="006E151E" w:rsidP="003A4B76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6E151E" w:rsidRDefault="006E151E" w:rsidP="003A4B76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6E151E" w:rsidRDefault="006E151E" w:rsidP="003A4B76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F96BFA">
        <w:rPr>
          <w:rFonts w:ascii="Times New Roman" w:hAnsi="Times New Roman"/>
          <w:b/>
          <w:i/>
          <w:sz w:val="28"/>
          <w:szCs w:val="28"/>
        </w:rPr>
        <w:t>Задание.</w:t>
      </w:r>
    </w:p>
    <w:p w:rsidR="006E151E" w:rsidRDefault="006E151E" w:rsidP="003A4B76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6E151E" w:rsidRDefault="006E151E" w:rsidP="00F96BF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Написать программу нахождения эйлерова цикла в графе. Результатом программы является последовательность вершин в цикле. Предусмотреть проверку критерия на наличия эйлерова цикла в графе. </w:t>
      </w:r>
    </w:p>
    <w:p w:rsidR="006E151E" w:rsidRDefault="006E151E" w:rsidP="00F96BF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Написать программу нахождения гамильтонова цикла в графе. Результат программы – последовательность вершин цикла.</w:t>
      </w:r>
    </w:p>
    <w:p w:rsidR="006E151E" w:rsidRDefault="006E151E" w:rsidP="00F96BF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Варианты заданий указаны в таблице. Графы заданы списком ребер, </w:t>
      </w:r>
      <w:r w:rsidRPr="00176947">
        <w:rPr>
          <w:rFonts w:ascii="Times New Roman" w:hAnsi="Times New Roman"/>
          <w:i/>
          <w:sz w:val="28"/>
          <w:szCs w:val="28"/>
          <w:lang w:val="en-US"/>
        </w:rPr>
        <w:t>n</w:t>
      </w:r>
      <w:r w:rsidRPr="00176947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количество вершин, </w:t>
      </w:r>
      <w:r w:rsidRPr="00E90DFE">
        <w:rPr>
          <w:position w:val="-10"/>
        </w:rPr>
        <w:object w:dxaOrig="320" w:dyaOrig="340">
          <v:shape id="_x0000_i1042" type="#_x0000_t75" style="width:15.6pt;height:16.8pt" o:ole="">
            <v:imagedata r:id="rId32" o:title=""/>
          </v:shape>
          <o:OLEObject Type="Embed" ProgID="Equation.3" ShapeID="_x0000_i1042" DrawAspect="Content" ObjectID="_1477477978" r:id="rId33"/>
        </w:object>
      </w:r>
      <w:r>
        <w:rPr>
          <w:rFonts w:ascii="Times New Roman" w:hAnsi="Times New Roman"/>
          <w:sz w:val="28"/>
          <w:szCs w:val="28"/>
        </w:rPr>
        <w:t xml:space="preserve">-- проверка графа на эйлеров цикл, </w:t>
      </w:r>
      <w:r w:rsidRPr="008050F3">
        <w:rPr>
          <w:position w:val="-10"/>
          <w:sz w:val="28"/>
          <w:szCs w:val="28"/>
        </w:rPr>
        <w:object w:dxaOrig="320" w:dyaOrig="340">
          <v:shape id="_x0000_i1043" type="#_x0000_t75" style="width:15.6pt;height:16.8pt" o:ole="">
            <v:imagedata r:id="rId34" o:title=""/>
          </v:shape>
          <o:OLEObject Type="Embed" ProgID="Equation.3" ShapeID="_x0000_i1043" DrawAspect="Content" ObjectID="_1477477979" r:id="rId35"/>
        </w:object>
      </w:r>
      <w:r>
        <w:rPr>
          <w:rFonts w:ascii="Times New Roman" w:hAnsi="Times New Roman"/>
          <w:sz w:val="28"/>
          <w:szCs w:val="28"/>
        </w:rPr>
        <w:t xml:space="preserve"> - на гамильтонов цикл. </w:t>
      </w:r>
    </w:p>
    <w:p w:rsidR="006E151E" w:rsidRPr="00B24445" w:rsidRDefault="006E151E" w:rsidP="00E90DF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Изобразить графы и циклы в них.</w:t>
      </w:r>
    </w:p>
    <w:p w:rsidR="006E151E" w:rsidRDefault="006E151E" w:rsidP="00E90D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E151E" w:rsidRDefault="006E151E" w:rsidP="00E90D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E151E" w:rsidRDefault="006E151E" w:rsidP="00E90DF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74"/>
        <w:gridCol w:w="4029"/>
        <w:gridCol w:w="425"/>
        <w:gridCol w:w="4252"/>
        <w:gridCol w:w="391"/>
      </w:tblGrid>
      <w:tr w:rsidR="006E151E" w:rsidRPr="00D60F14" w:rsidTr="00D60F14">
        <w:tc>
          <w:tcPr>
            <w:tcW w:w="474" w:type="dxa"/>
            <w:vAlign w:val="center"/>
          </w:tcPr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0F14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4029" w:type="dxa"/>
            <w:vAlign w:val="center"/>
          </w:tcPr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0F14">
              <w:rPr>
                <w:rFonts w:ascii="Times New Roman" w:hAnsi="Times New Roman"/>
                <w:sz w:val="28"/>
                <w:szCs w:val="28"/>
              </w:rPr>
              <w:t xml:space="preserve">Граф </w:t>
            </w:r>
            <w:r w:rsidRPr="00D60F14">
              <w:rPr>
                <w:rFonts w:eastAsia="Times New Roman"/>
                <w:position w:val="-10"/>
              </w:rPr>
              <w:object w:dxaOrig="320" w:dyaOrig="340">
                <v:shape id="_x0000_i1044" type="#_x0000_t75" style="width:15.6pt;height:16.8pt" o:ole="">
                  <v:imagedata r:id="rId32" o:title=""/>
                </v:shape>
                <o:OLEObject Type="Embed" ProgID="Equation.3" ShapeID="_x0000_i1044" DrawAspect="Content" ObjectID="_1477477980" r:id="rId36"/>
              </w:object>
            </w:r>
          </w:p>
        </w:tc>
        <w:tc>
          <w:tcPr>
            <w:tcW w:w="425" w:type="dxa"/>
            <w:vAlign w:val="center"/>
          </w:tcPr>
          <w:p w:rsidR="006E151E" w:rsidRPr="00D60F14" w:rsidRDefault="006E151E" w:rsidP="00D60F14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</w:t>
            </w:r>
          </w:p>
          <w:p w:rsidR="006E151E" w:rsidRPr="00D60F14" w:rsidRDefault="006E151E" w:rsidP="00D60F14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eastAsia="Times New Roman"/>
                <w:position w:val="-10"/>
              </w:rPr>
              <w:object w:dxaOrig="320" w:dyaOrig="340">
                <v:shape id="_x0000_i1045" type="#_x0000_t75" style="width:10.2pt;height:10.8pt" o:ole="">
                  <v:imagedata r:id="rId32" o:title=""/>
                </v:shape>
                <o:OLEObject Type="Embed" ProgID="Equation.3" ShapeID="_x0000_i1045" DrawAspect="Content" ObjectID="_1477477981" r:id="rId37"/>
              </w:object>
            </w:r>
          </w:p>
        </w:tc>
        <w:tc>
          <w:tcPr>
            <w:tcW w:w="4252" w:type="dxa"/>
            <w:vAlign w:val="center"/>
          </w:tcPr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0F14">
              <w:rPr>
                <w:rFonts w:ascii="Times New Roman" w:hAnsi="Times New Roman"/>
                <w:sz w:val="28"/>
                <w:szCs w:val="28"/>
              </w:rPr>
              <w:t xml:space="preserve">Граф </w:t>
            </w:r>
            <w:r w:rsidRPr="00D60F14">
              <w:rPr>
                <w:rFonts w:eastAsia="Times New Roman"/>
                <w:position w:val="-10"/>
                <w:sz w:val="28"/>
                <w:szCs w:val="28"/>
              </w:rPr>
              <w:object w:dxaOrig="320" w:dyaOrig="340">
                <v:shape id="_x0000_i1046" type="#_x0000_t75" style="width:15.6pt;height:16.8pt" o:ole="">
                  <v:imagedata r:id="rId34" o:title=""/>
                </v:shape>
                <o:OLEObject Type="Embed" ProgID="Equation.3" ShapeID="_x0000_i1046" DrawAspect="Content" ObjectID="_1477477982" r:id="rId38"/>
              </w:object>
            </w:r>
          </w:p>
        </w:tc>
        <w:tc>
          <w:tcPr>
            <w:tcW w:w="391" w:type="dxa"/>
            <w:vAlign w:val="center"/>
          </w:tcPr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</w:t>
            </w:r>
          </w:p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eastAsia="Times New Roman"/>
                <w:position w:val="-10"/>
              </w:rPr>
              <w:object w:dxaOrig="320" w:dyaOrig="340">
                <v:shape id="_x0000_i1047" type="#_x0000_t75" style="width:10.2pt;height:10.8pt" o:ole="">
                  <v:imagedata r:id="rId39" o:title=""/>
                </v:shape>
                <o:OLEObject Type="Embed" ProgID="Equation.3" ShapeID="_x0000_i1047" DrawAspect="Content" ObjectID="_1477477983" r:id="rId40"/>
              </w:object>
            </w:r>
          </w:p>
        </w:tc>
      </w:tr>
      <w:tr w:rsidR="006E151E" w:rsidRPr="00D60F14" w:rsidTr="00D60F14">
        <w:tc>
          <w:tcPr>
            <w:tcW w:w="474" w:type="dxa"/>
            <w:vAlign w:val="center"/>
          </w:tcPr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0F14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4029" w:type="dxa"/>
            <w:vAlign w:val="center"/>
          </w:tcPr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(a,c),(a,d),(b,c).(b,d),(c,d),</w:t>
            </w:r>
          </w:p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(c,e),(d,e)</w:t>
            </w:r>
          </w:p>
        </w:tc>
        <w:tc>
          <w:tcPr>
            <w:tcW w:w="425" w:type="dxa"/>
            <w:vAlign w:val="center"/>
          </w:tcPr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2" w:type="dxa"/>
            <w:vAlign w:val="center"/>
          </w:tcPr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(a,b),(a,c),(a,e),(b,d),(b,e),c,e),</w:t>
            </w:r>
          </w:p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(c,f),(f,e),(f,g),(t,g)</w:t>
            </w:r>
          </w:p>
        </w:tc>
        <w:tc>
          <w:tcPr>
            <w:tcW w:w="391" w:type="dxa"/>
            <w:vAlign w:val="center"/>
          </w:tcPr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  <w:tr w:rsidR="006E151E" w:rsidRPr="00D60F14" w:rsidTr="00D60F14">
        <w:tc>
          <w:tcPr>
            <w:tcW w:w="474" w:type="dxa"/>
            <w:vAlign w:val="center"/>
          </w:tcPr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0F14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4029" w:type="dxa"/>
            <w:vAlign w:val="center"/>
          </w:tcPr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(1,2),(1,4),(2,3),(2,5).(2,6),(3,4),</w:t>
            </w:r>
          </w:p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(3,5),(3,6),(4,5),(4,6),(5,6)</w:t>
            </w:r>
          </w:p>
        </w:tc>
        <w:tc>
          <w:tcPr>
            <w:tcW w:w="425" w:type="dxa"/>
            <w:vAlign w:val="center"/>
          </w:tcPr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252" w:type="dxa"/>
            <w:vAlign w:val="center"/>
          </w:tcPr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(a,b),(a,c),(a,d),(b,c),(b,d),(b,e),</w:t>
            </w:r>
          </w:p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(c,d),(c,g),(d,e),(d,f),(d,g),(e,f),(f,g)</w:t>
            </w:r>
          </w:p>
        </w:tc>
        <w:tc>
          <w:tcPr>
            <w:tcW w:w="391" w:type="dxa"/>
            <w:vAlign w:val="center"/>
          </w:tcPr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  <w:tr w:rsidR="006E151E" w:rsidRPr="00D60F14" w:rsidTr="00D60F14">
        <w:tc>
          <w:tcPr>
            <w:tcW w:w="474" w:type="dxa"/>
            <w:vAlign w:val="center"/>
          </w:tcPr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0F14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4029" w:type="dxa"/>
            <w:vAlign w:val="center"/>
          </w:tcPr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(1,2),(1,3),(1,4),(1,5),(2,3),(2,4),</w:t>
            </w:r>
          </w:p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(2,5),(3,4),(3,5),(4,5)</w:t>
            </w:r>
          </w:p>
        </w:tc>
        <w:tc>
          <w:tcPr>
            <w:tcW w:w="425" w:type="dxa"/>
            <w:vAlign w:val="center"/>
          </w:tcPr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52" w:type="dxa"/>
            <w:vAlign w:val="center"/>
          </w:tcPr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(a,b),(a,g),(b,d),(b,h),(b,i),(c,d),(c,e)</w:t>
            </w:r>
          </w:p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(d,f),(e,g),(e,f),(f,h),(h,i)</w:t>
            </w:r>
          </w:p>
        </w:tc>
        <w:tc>
          <w:tcPr>
            <w:tcW w:w="391" w:type="dxa"/>
            <w:vAlign w:val="center"/>
          </w:tcPr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  <w:tr w:rsidR="006E151E" w:rsidRPr="00D60F14" w:rsidTr="00D60F14">
        <w:tc>
          <w:tcPr>
            <w:tcW w:w="474" w:type="dxa"/>
            <w:vAlign w:val="center"/>
          </w:tcPr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0F14"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4029" w:type="dxa"/>
            <w:vAlign w:val="center"/>
          </w:tcPr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(1,2),(1,3),(1,4),(1,6),(2,3),(3,4),</w:t>
            </w:r>
          </w:p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(3,5),(4,5),(4,6)</w:t>
            </w:r>
          </w:p>
        </w:tc>
        <w:tc>
          <w:tcPr>
            <w:tcW w:w="425" w:type="dxa"/>
            <w:vAlign w:val="center"/>
          </w:tcPr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252" w:type="dxa"/>
            <w:vAlign w:val="center"/>
          </w:tcPr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(a,c),(a,b),(b,d),(b,e),((c,d),(c,f),</w:t>
            </w:r>
          </w:p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(d,f),(d,e),(e,g),(f,g)</w:t>
            </w:r>
          </w:p>
        </w:tc>
        <w:tc>
          <w:tcPr>
            <w:tcW w:w="391" w:type="dxa"/>
            <w:vAlign w:val="center"/>
          </w:tcPr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  <w:tr w:rsidR="006E151E" w:rsidRPr="00D60F14" w:rsidTr="00D60F14">
        <w:tc>
          <w:tcPr>
            <w:tcW w:w="474" w:type="dxa"/>
            <w:vAlign w:val="center"/>
          </w:tcPr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0F14"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4029" w:type="dxa"/>
            <w:vAlign w:val="center"/>
          </w:tcPr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</w:rPr>
              <w:t>(1</w:t>
            </w: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D60F14">
              <w:rPr>
                <w:rFonts w:ascii="Times New Roman" w:hAnsi="Times New Roman"/>
                <w:sz w:val="28"/>
                <w:szCs w:val="28"/>
              </w:rPr>
              <w:t>2)</w:t>
            </w: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,(1,3),(2,3),(2,4),(2,5),(3,4)</w:t>
            </w:r>
          </w:p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(3,6),((5,6)</w:t>
            </w:r>
          </w:p>
        </w:tc>
        <w:tc>
          <w:tcPr>
            <w:tcW w:w="425" w:type="dxa"/>
            <w:vAlign w:val="center"/>
          </w:tcPr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60F14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252" w:type="dxa"/>
            <w:vAlign w:val="center"/>
          </w:tcPr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(a,b),(a,c),(a,d),(b,e),(b,f),(c,d),</w:t>
            </w:r>
          </w:p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(c,e),(e,f)</w:t>
            </w:r>
          </w:p>
        </w:tc>
        <w:tc>
          <w:tcPr>
            <w:tcW w:w="391" w:type="dxa"/>
            <w:vAlign w:val="center"/>
          </w:tcPr>
          <w:p w:rsidR="006E151E" w:rsidRPr="00D60F14" w:rsidRDefault="006E151E" w:rsidP="00D60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0F14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6E151E" w:rsidRPr="00BA63DC" w:rsidRDefault="006E151E" w:rsidP="00E90DF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6E151E" w:rsidRPr="00BA63DC" w:rsidSect="00574194">
      <w:footerReference w:type="default" r:id="rId4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51E" w:rsidRDefault="006E151E" w:rsidP="00885067">
      <w:pPr>
        <w:spacing w:after="0" w:line="240" w:lineRule="auto"/>
      </w:pPr>
      <w:r>
        <w:separator/>
      </w:r>
    </w:p>
  </w:endnote>
  <w:endnote w:type="continuationSeparator" w:id="1">
    <w:p w:rsidR="006E151E" w:rsidRDefault="006E151E" w:rsidP="0088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51E" w:rsidRDefault="006E151E">
    <w:pPr>
      <w:pStyle w:val="Footer"/>
      <w:jc w:val="center"/>
    </w:pPr>
    <w:fldSimple w:instr="PAGE   \* MERGEFORMAT">
      <w:r>
        <w:rPr>
          <w:noProof/>
        </w:rPr>
        <w:t>4</w:t>
      </w:r>
    </w:fldSimple>
  </w:p>
  <w:p w:rsidR="006E151E" w:rsidRDefault="006E15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51E" w:rsidRDefault="006E151E" w:rsidP="00885067">
      <w:pPr>
        <w:spacing w:after="0" w:line="240" w:lineRule="auto"/>
      </w:pPr>
      <w:r>
        <w:separator/>
      </w:r>
    </w:p>
  </w:footnote>
  <w:footnote w:type="continuationSeparator" w:id="1">
    <w:p w:rsidR="006E151E" w:rsidRDefault="006E151E" w:rsidP="0088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51EF0"/>
    <w:multiLevelType w:val="hybridMultilevel"/>
    <w:tmpl w:val="26641F24"/>
    <w:lvl w:ilvl="0" w:tplc="041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">
    <w:nsid w:val="55FD1222"/>
    <w:multiLevelType w:val="hybridMultilevel"/>
    <w:tmpl w:val="913048A6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2">
    <w:nsid w:val="7E554F5B"/>
    <w:multiLevelType w:val="hybridMultilevel"/>
    <w:tmpl w:val="2A2E6E1E"/>
    <w:lvl w:ilvl="0" w:tplc="041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1C4E"/>
    <w:rsid w:val="0007102C"/>
    <w:rsid w:val="00090C85"/>
    <w:rsid w:val="00092DDE"/>
    <w:rsid w:val="0009305F"/>
    <w:rsid w:val="000B27B3"/>
    <w:rsid w:val="000E44D6"/>
    <w:rsid w:val="000F3529"/>
    <w:rsid w:val="00134D0A"/>
    <w:rsid w:val="00137C13"/>
    <w:rsid w:val="00140C77"/>
    <w:rsid w:val="0016598D"/>
    <w:rsid w:val="00176947"/>
    <w:rsid w:val="001909F8"/>
    <w:rsid w:val="001B12D8"/>
    <w:rsid w:val="00226873"/>
    <w:rsid w:val="002447B0"/>
    <w:rsid w:val="002F4647"/>
    <w:rsid w:val="00320C06"/>
    <w:rsid w:val="0033621C"/>
    <w:rsid w:val="00354AB5"/>
    <w:rsid w:val="00356FC3"/>
    <w:rsid w:val="00376AED"/>
    <w:rsid w:val="003A4B76"/>
    <w:rsid w:val="003D2957"/>
    <w:rsid w:val="003F129A"/>
    <w:rsid w:val="003F61DA"/>
    <w:rsid w:val="00414944"/>
    <w:rsid w:val="004229BC"/>
    <w:rsid w:val="004415AB"/>
    <w:rsid w:val="004E4C02"/>
    <w:rsid w:val="004E6EDE"/>
    <w:rsid w:val="0052497A"/>
    <w:rsid w:val="005516F1"/>
    <w:rsid w:val="005546D6"/>
    <w:rsid w:val="00571FCF"/>
    <w:rsid w:val="00574194"/>
    <w:rsid w:val="00590D79"/>
    <w:rsid w:val="005A711D"/>
    <w:rsid w:val="005E1BA1"/>
    <w:rsid w:val="006346B2"/>
    <w:rsid w:val="00685033"/>
    <w:rsid w:val="006C323F"/>
    <w:rsid w:val="006E0175"/>
    <w:rsid w:val="006E151E"/>
    <w:rsid w:val="006E7575"/>
    <w:rsid w:val="00700E22"/>
    <w:rsid w:val="00715402"/>
    <w:rsid w:val="007904E6"/>
    <w:rsid w:val="00791723"/>
    <w:rsid w:val="007A169B"/>
    <w:rsid w:val="007E4A5B"/>
    <w:rsid w:val="008050F3"/>
    <w:rsid w:val="00824EA0"/>
    <w:rsid w:val="00826009"/>
    <w:rsid w:val="00880527"/>
    <w:rsid w:val="00885067"/>
    <w:rsid w:val="009405E5"/>
    <w:rsid w:val="009561B8"/>
    <w:rsid w:val="00977AD4"/>
    <w:rsid w:val="009961C5"/>
    <w:rsid w:val="009A5416"/>
    <w:rsid w:val="009D2F39"/>
    <w:rsid w:val="009E6590"/>
    <w:rsid w:val="00A13F45"/>
    <w:rsid w:val="00A20049"/>
    <w:rsid w:val="00A43BC3"/>
    <w:rsid w:val="00A905C7"/>
    <w:rsid w:val="00AA0EED"/>
    <w:rsid w:val="00AB2ED3"/>
    <w:rsid w:val="00AD5A10"/>
    <w:rsid w:val="00B24445"/>
    <w:rsid w:val="00B733E0"/>
    <w:rsid w:val="00B73D45"/>
    <w:rsid w:val="00B75AE0"/>
    <w:rsid w:val="00BA63DC"/>
    <w:rsid w:val="00BD1C4E"/>
    <w:rsid w:val="00BE6B2C"/>
    <w:rsid w:val="00C07058"/>
    <w:rsid w:val="00CC1057"/>
    <w:rsid w:val="00CC7DF3"/>
    <w:rsid w:val="00CE47AE"/>
    <w:rsid w:val="00D60F14"/>
    <w:rsid w:val="00D85852"/>
    <w:rsid w:val="00DE520A"/>
    <w:rsid w:val="00E00B86"/>
    <w:rsid w:val="00E13E47"/>
    <w:rsid w:val="00E80AA2"/>
    <w:rsid w:val="00E90DFE"/>
    <w:rsid w:val="00EC757B"/>
    <w:rsid w:val="00F10FE0"/>
    <w:rsid w:val="00F27309"/>
    <w:rsid w:val="00F47578"/>
    <w:rsid w:val="00F7589C"/>
    <w:rsid w:val="00F96BFA"/>
    <w:rsid w:val="00FB72A0"/>
    <w:rsid w:val="00FD2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C4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40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405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1659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8850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8506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850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85067"/>
    <w:rPr>
      <w:rFonts w:cs="Times New Roman"/>
    </w:rPr>
  </w:style>
  <w:style w:type="table" w:styleId="TableGrid">
    <w:name w:val="Table Grid"/>
    <w:basedOn w:val="TableNormal"/>
    <w:uiPriority w:val="99"/>
    <w:rsid w:val="00E90DF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image" Target="media/image14.png"/><Relationship Id="rId39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8.wmf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wmf"/><Relationship Id="rId29" Type="http://schemas.openxmlformats.org/officeDocument/2006/relationships/oleObject" Target="embeddings/oleObject8.bin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32" Type="http://schemas.openxmlformats.org/officeDocument/2006/relationships/image" Target="media/image17.wmf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5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6.bin"/><Relationship Id="rId28" Type="http://schemas.openxmlformats.org/officeDocument/2006/relationships/image" Target="media/image15.wmf"/><Relationship Id="rId36" Type="http://schemas.openxmlformats.org/officeDocument/2006/relationships/oleObject" Target="embeddings/oleObject12.bin"/><Relationship Id="rId10" Type="http://schemas.openxmlformats.org/officeDocument/2006/relationships/image" Target="media/image3.wmf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1.wmf"/><Relationship Id="rId27" Type="http://schemas.openxmlformats.org/officeDocument/2006/relationships/oleObject" Target="embeddings/oleObject7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1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728</TotalTime>
  <Pages>4</Pages>
  <Words>750</Words>
  <Characters>4277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Глущенко Вадим Петрович</dc:creator>
  <cp:keywords/>
  <dc:description/>
  <cp:lastModifiedBy>sjv</cp:lastModifiedBy>
  <cp:revision>52</cp:revision>
  <cp:lastPrinted>2014-09-12T10:28:00Z</cp:lastPrinted>
  <dcterms:created xsi:type="dcterms:W3CDTF">2014-09-18T14:57:00Z</dcterms:created>
  <dcterms:modified xsi:type="dcterms:W3CDTF">2014-11-14T10:46:00Z</dcterms:modified>
</cp:coreProperties>
</file>