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Лаба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Классификация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Цель: классифицировать данные с помощью random forest и персептрона с одним скрытым слоем. Сравнить скорость, точность обучения моделей.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Условие, описание данных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Код программы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 Результаты тестирования</w:t>
        <w:br w:type="textWrapping"/>
        <w:t xml:space="preserve">4. Анализ результатов(сравнение скорости и точности обучения разных методов, выводы о том, какой метод классификации является более предпочтительным и почему, вывод о том, почему метод, оказавшийся менее предпочтительным хуже в данной ситуации и в какой ситуации он сможет показать себя лучше)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5. Вывод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Для сравнения результатов работы сети необходимо использовать стандартные метрики классификации: f-measure, recall, precision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Для реализации сети можно использовать любой язык программирования и математические библиотеки. ML-библиотеки и ML-фреймворки использовать низя:)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Реализация random forest более предпочтительна так же без использования ML-библиотек и ML-фреймворков, но их использование допустимо.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Варианты: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mushrooms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iris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abanole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ionosphere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seeds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wine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diabet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sonar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kaggle.com/datasets/yasserh/wine-quality-dataset" TargetMode="External"/><Relationship Id="rId10" Type="http://schemas.openxmlformats.org/officeDocument/2006/relationships/hyperlink" Target="https://www.kaggle.com/datasets/dongeorge/seed-from-uci" TargetMode="External"/><Relationship Id="rId13" Type="http://schemas.openxmlformats.org/officeDocument/2006/relationships/hyperlink" Target="https://www.kaggle.com/code/edhenrivi/introduction-classification-sonar-dataset" TargetMode="External"/><Relationship Id="rId12" Type="http://schemas.openxmlformats.org/officeDocument/2006/relationships/hyperlink" Target="https://www.kaggle.com/datasets/uciml/pima-indians-diabetes-databas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kaggle.com/datasets/prashant111/ionosphere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uciml/mushroom-classification" TargetMode="External"/><Relationship Id="rId7" Type="http://schemas.openxmlformats.org/officeDocument/2006/relationships/hyperlink" Target="https://www.kaggle.com/datasets/uciml/iris" TargetMode="External"/><Relationship Id="rId8" Type="http://schemas.openxmlformats.org/officeDocument/2006/relationships/hyperlink" Target="https://www.kaggle.com/datasets/rodolfomendes/abalone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