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64D57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64D57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764D57" w:rsidRPr="00764D57">
        <w:rPr>
          <w:rFonts w:ascii="Times New Roman" w:hAnsi="Times New Roman" w:cs="Times New Roman"/>
          <w:sz w:val="28"/>
          <w:szCs w:val="28"/>
        </w:rPr>
        <w:t>Решение задач методом Монте-Карло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64D5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764D57" w:rsidRPr="00764D57">
        <w:rPr>
          <w:rFonts w:ascii="Times New Roman" w:hAnsi="Times New Roman" w:cs="Times New Roman"/>
          <w:sz w:val="24"/>
          <w:szCs w:val="24"/>
        </w:rPr>
        <w:t>2</w:t>
      </w:r>
    </w:p>
    <w:p w:rsidR="000E62E3" w:rsidRPr="00764D57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64D57">
        <w:rPr>
          <w:rFonts w:ascii="Times New Roman" w:hAnsi="Times New Roman" w:cs="Times New Roman"/>
          <w:sz w:val="28"/>
          <w:szCs w:val="28"/>
        </w:rPr>
        <w:t>научиться в</w:t>
      </w:r>
      <w:r w:rsidR="00764D57" w:rsidRPr="00764D57">
        <w:rPr>
          <w:rFonts w:ascii="Times New Roman" w:hAnsi="Times New Roman" w:cs="Times New Roman"/>
          <w:sz w:val="28"/>
          <w:szCs w:val="28"/>
        </w:rPr>
        <w:t>ычисл</w:t>
      </w:r>
      <w:r w:rsidR="00764D57">
        <w:rPr>
          <w:rFonts w:ascii="Times New Roman" w:hAnsi="Times New Roman" w:cs="Times New Roman"/>
          <w:sz w:val="28"/>
          <w:szCs w:val="28"/>
        </w:rPr>
        <w:t>я</w:t>
      </w:r>
      <w:r w:rsidR="00764D57" w:rsidRPr="00764D57">
        <w:rPr>
          <w:rFonts w:ascii="Times New Roman" w:hAnsi="Times New Roman" w:cs="Times New Roman"/>
          <w:sz w:val="28"/>
          <w:szCs w:val="28"/>
        </w:rPr>
        <w:t>ть численное значение интеграла на интервале</w:t>
      </w:r>
      <w:r w:rsidR="00764D57">
        <w:rPr>
          <w:rFonts w:ascii="Times New Roman" w:hAnsi="Times New Roman" w:cs="Times New Roman"/>
          <w:sz w:val="28"/>
          <w:szCs w:val="28"/>
        </w:rPr>
        <w:t xml:space="preserve"> </w:t>
      </w:r>
      <w:r w:rsidR="00764D57" w:rsidRPr="00764D57">
        <w:rPr>
          <w:rFonts w:ascii="Times New Roman" w:hAnsi="Times New Roman" w:cs="Times New Roman"/>
          <w:sz w:val="28"/>
          <w:szCs w:val="28"/>
        </w:rPr>
        <w:t>методом Монте-Карло.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61558F" w:rsidRDefault="004067BF" w:rsidP="00764D57">
      <w:pPr>
        <w:ind w:left="-709"/>
        <w:rPr>
          <w:rFonts w:ascii="Times New Roman" w:hAnsi="Times New Roman" w:cs="Times New Roman"/>
          <w:sz w:val="26"/>
          <w:szCs w:val="26"/>
        </w:rPr>
      </w:pPr>
      <w:r w:rsidRPr="004067B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996467" wp14:editId="3404B3CA">
            <wp:extent cx="6631100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837" cy="40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BF" w:rsidRPr="004067BF" w:rsidRDefault="004067BF" w:rsidP="00764D57">
      <w:pPr>
        <w:ind w:left="-709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4D57" w:rsidRPr="00764D57" w:rsidTr="00764D57"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8" w:right="-115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1558" w:type="dxa"/>
            <w:vAlign w:val="center"/>
          </w:tcPr>
          <w:p w:rsidR="00764D57" w:rsidRPr="00764D57" w:rsidRDefault="00764D57" w:rsidP="00764D57">
            <w:pPr>
              <w:pStyle w:val="a6"/>
              <w:ind w:left="-110" w:right="-11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764D57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</w:p>
        </w:tc>
        <w:tc>
          <w:tcPr>
            <w:tcW w:w="1558" w:type="dxa"/>
            <w:vAlign w:val="center"/>
          </w:tcPr>
          <w:p w:rsidR="00764D57" w:rsidRPr="00764D57" w:rsidRDefault="00764D57" w:rsidP="00764D57">
            <w:pPr>
              <w:pStyle w:val="a6"/>
              <w:ind w:left="-110" w:right="-113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558" w:type="dxa"/>
            <w:vAlign w:val="center"/>
          </w:tcPr>
          <w:p w:rsidR="00764D57" w:rsidRPr="00764D57" w:rsidRDefault="00764D57" w:rsidP="00764D57">
            <w:pPr>
              <w:pStyle w:val="a6"/>
              <w:ind w:left="-96" w:right="-11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Error</w:t>
            </w:r>
          </w:p>
        </w:tc>
      </w:tr>
      <w:tr w:rsidR="00764D57" w:rsidRPr="00764D57" w:rsidTr="00654176"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1558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2.78</w:t>
            </w:r>
          </w:p>
        </w:tc>
        <w:tc>
          <w:tcPr>
            <w:tcW w:w="1558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2.59</w:t>
            </w:r>
          </w:p>
        </w:tc>
        <w:tc>
          <w:tcPr>
            <w:tcW w:w="1558" w:type="dxa"/>
            <w:vAlign w:val="center"/>
          </w:tcPr>
          <w:p w:rsidR="00764D57" w:rsidRPr="00654176" w:rsidRDefault="00654176" w:rsidP="00654176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0.073</w:t>
            </w:r>
          </w:p>
        </w:tc>
      </w:tr>
      <w:tr w:rsidR="00764D57" w:rsidRPr="00764D57" w:rsidTr="00764D57"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4D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557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302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2.71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2.65</w:t>
            </w:r>
          </w:p>
        </w:tc>
        <w:tc>
          <w:tcPr>
            <w:tcW w:w="1558" w:type="dxa"/>
            <w:vAlign w:val="center"/>
          </w:tcPr>
          <w:p w:rsidR="00764D57" w:rsidRPr="00654176" w:rsidRDefault="00654176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0.022</w:t>
            </w:r>
          </w:p>
        </w:tc>
      </w:tr>
      <w:tr w:rsidR="00764D57" w:rsidRPr="00764D57" w:rsidTr="00764D57"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557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595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2.67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2.66</w:t>
            </w:r>
          </w:p>
        </w:tc>
        <w:tc>
          <w:tcPr>
            <w:tcW w:w="1558" w:type="dxa"/>
            <w:vAlign w:val="center"/>
          </w:tcPr>
          <w:p w:rsidR="00764D57" w:rsidRPr="004067BF" w:rsidRDefault="004067BF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0.003</w:t>
            </w:r>
          </w:p>
        </w:tc>
      </w:tr>
      <w:tr w:rsidR="00764D57" w:rsidRPr="00764D57" w:rsidTr="00764D57"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1557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1763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2.64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2.66</w:t>
            </w:r>
          </w:p>
        </w:tc>
        <w:tc>
          <w:tcPr>
            <w:tcW w:w="1558" w:type="dxa"/>
            <w:vAlign w:val="center"/>
          </w:tcPr>
          <w:p w:rsidR="00764D57" w:rsidRPr="004067BF" w:rsidRDefault="004067BF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0.007</w:t>
            </w:r>
          </w:p>
        </w:tc>
      </w:tr>
      <w:tr w:rsidR="00764D57" w:rsidRPr="00764D57" w:rsidTr="00764D57">
        <w:tc>
          <w:tcPr>
            <w:tcW w:w="1557" w:type="dxa"/>
            <w:vAlign w:val="center"/>
          </w:tcPr>
          <w:p w:rsid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7" w:type="dxa"/>
            <w:vAlign w:val="center"/>
          </w:tcPr>
          <w:p w:rsidR="00764D57" w:rsidRPr="00764D57" w:rsidRDefault="00764D57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557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5961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2.68</w:t>
            </w:r>
          </w:p>
        </w:tc>
        <w:tc>
          <w:tcPr>
            <w:tcW w:w="1558" w:type="dxa"/>
            <w:vAlign w:val="center"/>
          </w:tcPr>
          <w:p w:rsidR="00764D57" w:rsidRPr="006F6229" w:rsidRDefault="006F6229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2.67</w:t>
            </w:r>
          </w:p>
        </w:tc>
        <w:tc>
          <w:tcPr>
            <w:tcW w:w="1558" w:type="dxa"/>
            <w:vAlign w:val="center"/>
          </w:tcPr>
          <w:p w:rsidR="00764D57" w:rsidRPr="004067BF" w:rsidRDefault="004067BF" w:rsidP="00764D57">
            <w:pPr>
              <w:pStyle w:val="a6"/>
              <w:ind w:left="-109" w:right="-10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0.003</w:t>
            </w:r>
          </w:p>
        </w:tc>
      </w:tr>
    </w:tbl>
    <w:p w:rsidR="00764D57" w:rsidRDefault="00764D57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p w:rsidR="004067BF" w:rsidRPr="00764D57" w:rsidRDefault="004067BF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p w:rsidR="00A4788D" w:rsidRPr="004067BF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4067B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067BF" w:rsidRPr="004067BF">
        <w:rPr>
          <w:rFonts w:ascii="Times New Roman" w:hAnsi="Times New Roman" w:cs="Times New Roman"/>
          <w:sz w:val="28"/>
          <w:szCs w:val="28"/>
        </w:rPr>
        <w:t>в ходе лабораторной работы я научился вычислять численное значение интеграла на интервале методом Монте-Карло.</w:t>
      </w:r>
    </w:p>
    <w:sectPr w:rsidR="00A4788D" w:rsidRPr="0040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067BF"/>
    <w:rsid w:val="004167F0"/>
    <w:rsid w:val="00480548"/>
    <w:rsid w:val="0061558F"/>
    <w:rsid w:val="0063174C"/>
    <w:rsid w:val="0064621B"/>
    <w:rsid w:val="00654176"/>
    <w:rsid w:val="0069323F"/>
    <w:rsid w:val="006E1827"/>
    <w:rsid w:val="006F6229"/>
    <w:rsid w:val="00713B92"/>
    <w:rsid w:val="00764D57"/>
    <w:rsid w:val="008C48DB"/>
    <w:rsid w:val="00903C20"/>
    <w:rsid w:val="009E5FEA"/>
    <w:rsid w:val="00A3430F"/>
    <w:rsid w:val="00A4788D"/>
    <w:rsid w:val="00AA5CF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9970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76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2022-02-26T10:35:00Z</dcterms:created>
  <dcterms:modified xsi:type="dcterms:W3CDTF">2022-02-26T12:36:00Z</dcterms:modified>
</cp:coreProperties>
</file>