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ADF" w:rsidRDefault="00F74ADF" w:rsidP="00BA398A">
      <w:pPr>
        <w:jc w:val="center"/>
        <w:rPr>
          <w:rFonts w:ascii="Times New Roman" w:hAnsi="Times New Roman" w:cs="Times New Roman"/>
          <w:sz w:val="32"/>
        </w:rPr>
      </w:pPr>
      <w:bookmarkStart w:id="0" w:name="_top"/>
      <w:bookmarkEnd w:id="0"/>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Pr="00DA2706" w:rsidRDefault="00307795" w:rsidP="00F74ADF">
      <w:pPr>
        <w:jc w:val="center"/>
        <w:rPr>
          <w:rFonts w:ascii="Times New Roman" w:hAnsi="Times New Roman" w:cs="Times New Roman"/>
          <w:sz w:val="32"/>
        </w:rPr>
      </w:pPr>
      <w:r>
        <w:rPr>
          <w:rFonts w:ascii="Times New Roman" w:hAnsi="Times New Roman" w:cs="Times New Roman"/>
          <w:sz w:val="32"/>
        </w:rPr>
        <w:t>Лабораторная работа №</w:t>
      </w:r>
      <w:r w:rsidR="00757661">
        <w:rPr>
          <w:rFonts w:ascii="Times New Roman" w:hAnsi="Times New Roman" w:cs="Times New Roman"/>
          <w:sz w:val="32"/>
        </w:rPr>
        <w:t>7</w:t>
      </w:r>
    </w:p>
    <w:p w:rsidR="00F74ADF" w:rsidRPr="003C6EDF" w:rsidRDefault="00F74ADF" w:rsidP="00F74ADF">
      <w:pPr>
        <w:jc w:val="center"/>
        <w:rPr>
          <w:rFonts w:ascii="Times New Roman" w:hAnsi="Times New Roman" w:cs="Times New Roman"/>
          <w:sz w:val="32"/>
        </w:rPr>
      </w:pPr>
      <w:r w:rsidRPr="00FD33E3">
        <w:rPr>
          <w:rFonts w:ascii="Times New Roman" w:hAnsi="Times New Roman" w:cs="Times New Roman"/>
          <w:b/>
          <w:sz w:val="32"/>
        </w:rPr>
        <w:t>Тема:</w:t>
      </w:r>
      <w:r w:rsidRPr="00FD33E3">
        <w:rPr>
          <w:rFonts w:ascii="Times New Roman" w:hAnsi="Times New Roman" w:cs="Times New Roman"/>
          <w:sz w:val="32"/>
        </w:rPr>
        <w:t xml:space="preserve"> </w:t>
      </w:r>
      <w:r w:rsidR="00356A93" w:rsidRPr="00356A93">
        <w:rPr>
          <w:rFonts w:ascii="Times New Roman" w:hAnsi="Times New Roman" w:cs="Times New Roman"/>
          <w:sz w:val="32"/>
          <w:szCs w:val="32"/>
        </w:rPr>
        <w:t>Диспетчеры компоновки</w:t>
      </w:r>
      <w:r w:rsidR="003C6EDF" w:rsidRPr="003C6EDF">
        <w:rPr>
          <w:rFonts w:ascii="Times New Roman" w:hAnsi="Times New Roman" w:cs="Times New Roman"/>
          <w:sz w:val="32"/>
        </w:rPr>
        <w:t>.</w:t>
      </w: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jc w:val="center"/>
        <w:rPr>
          <w:rFonts w:ascii="Times New Roman" w:hAnsi="Times New Roman" w:cs="Times New Roman"/>
          <w:sz w:val="32"/>
        </w:rPr>
      </w:pPr>
    </w:p>
    <w:p w:rsidR="00F74ADF" w:rsidRDefault="00F74ADF" w:rsidP="00F74ADF">
      <w:pPr>
        <w:spacing w:line="240" w:lineRule="auto"/>
        <w:jc w:val="center"/>
        <w:rPr>
          <w:rFonts w:ascii="Times New Roman" w:hAnsi="Times New Roman" w:cs="Times New Roman"/>
          <w:sz w:val="32"/>
        </w:rPr>
      </w:pPr>
    </w:p>
    <w:p w:rsidR="00F74ADF" w:rsidRDefault="00F74ADF" w:rsidP="00F74ADF">
      <w:pPr>
        <w:spacing w:line="240" w:lineRule="auto"/>
        <w:jc w:val="center"/>
        <w:rPr>
          <w:rFonts w:ascii="Times New Roman" w:hAnsi="Times New Roman" w:cs="Times New Roman"/>
          <w:sz w:val="32"/>
        </w:rPr>
      </w:pPr>
    </w:p>
    <w:p w:rsidR="00F74ADF" w:rsidRDefault="00F74ADF" w:rsidP="00BB0C6B">
      <w:pPr>
        <w:spacing w:line="240" w:lineRule="auto"/>
        <w:jc w:val="center"/>
        <w:rPr>
          <w:rFonts w:ascii="Times New Roman" w:hAnsi="Times New Roman" w:cs="Times New Roman"/>
          <w:sz w:val="32"/>
        </w:rPr>
      </w:pPr>
    </w:p>
    <w:p w:rsidR="00F74ADF" w:rsidRDefault="00F74ADF" w:rsidP="00F74ADF">
      <w:pPr>
        <w:spacing w:line="240" w:lineRule="auto"/>
        <w:jc w:val="center"/>
        <w:rPr>
          <w:rFonts w:ascii="Times New Roman" w:hAnsi="Times New Roman" w:cs="Times New Roman"/>
          <w:sz w:val="32"/>
        </w:rPr>
      </w:pPr>
    </w:p>
    <w:p w:rsidR="00F74ADF" w:rsidRDefault="00F74ADF" w:rsidP="00F74ADF">
      <w:pPr>
        <w:spacing w:line="240" w:lineRule="auto"/>
        <w:jc w:val="center"/>
        <w:rPr>
          <w:rFonts w:ascii="Times New Roman" w:hAnsi="Times New Roman" w:cs="Times New Roman"/>
          <w:sz w:val="32"/>
        </w:rPr>
      </w:pPr>
    </w:p>
    <w:p w:rsidR="00F74ADF" w:rsidRDefault="00F74ADF" w:rsidP="00F74ADF">
      <w:pPr>
        <w:spacing w:line="240" w:lineRule="auto"/>
        <w:jc w:val="right"/>
        <w:rPr>
          <w:rFonts w:ascii="Times New Roman" w:hAnsi="Times New Roman" w:cs="Times New Roman"/>
          <w:sz w:val="28"/>
        </w:rPr>
      </w:pPr>
      <w:r>
        <w:rPr>
          <w:rFonts w:ascii="Times New Roman" w:hAnsi="Times New Roman" w:cs="Times New Roman"/>
          <w:sz w:val="28"/>
        </w:rPr>
        <w:t>Выполнил:</w:t>
      </w:r>
    </w:p>
    <w:p w:rsidR="00F74ADF" w:rsidRPr="00DA2706" w:rsidRDefault="00F74ADF" w:rsidP="00F74ADF">
      <w:pPr>
        <w:spacing w:line="240" w:lineRule="auto"/>
        <w:jc w:val="right"/>
        <w:rPr>
          <w:rFonts w:ascii="Times New Roman" w:hAnsi="Times New Roman" w:cs="Times New Roman"/>
          <w:sz w:val="28"/>
        </w:rPr>
      </w:pPr>
      <w:r>
        <w:rPr>
          <w:rFonts w:ascii="Times New Roman" w:hAnsi="Times New Roman" w:cs="Times New Roman"/>
          <w:sz w:val="28"/>
        </w:rPr>
        <w:t>Студент группы ПР-3</w:t>
      </w:r>
      <w:r w:rsidR="00DA2706" w:rsidRPr="00DA2706">
        <w:rPr>
          <w:rFonts w:ascii="Times New Roman" w:hAnsi="Times New Roman" w:cs="Times New Roman"/>
          <w:sz w:val="28"/>
        </w:rPr>
        <w:t>2</w:t>
      </w:r>
    </w:p>
    <w:p w:rsidR="008A2D15" w:rsidRDefault="00DA2706" w:rsidP="00F74ADF">
      <w:pPr>
        <w:spacing w:line="240" w:lineRule="auto"/>
        <w:jc w:val="right"/>
        <w:rPr>
          <w:rFonts w:ascii="Times New Roman" w:hAnsi="Times New Roman" w:cs="Times New Roman"/>
          <w:sz w:val="28"/>
        </w:rPr>
      </w:pPr>
      <w:r>
        <w:rPr>
          <w:rFonts w:ascii="Times New Roman" w:hAnsi="Times New Roman" w:cs="Times New Roman"/>
          <w:sz w:val="28"/>
        </w:rPr>
        <w:t>Усольцев Дмитрий</w:t>
      </w:r>
    </w:p>
    <w:p w:rsidR="008A2D15" w:rsidRDefault="008A2D15">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color w:val="auto"/>
          <w:sz w:val="22"/>
          <w:szCs w:val="22"/>
          <w:lang w:eastAsia="en-US"/>
        </w:rPr>
        <w:id w:val="707920762"/>
        <w:docPartObj>
          <w:docPartGallery w:val="Table of Contents"/>
          <w:docPartUnique/>
        </w:docPartObj>
      </w:sdtPr>
      <w:sdtEndPr>
        <w:rPr>
          <w:rFonts w:ascii="Times New Roman" w:hAnsi="Times New Roman"/>
          <w:sz w:val="28"/>
        </w:rPr>
      </w:sdtEndPr>
      <w:sdtContent>
        <w:p w:rsidR="008A2D15" w:rsidRPr="00482472" w:rsidRDefault="008A2D15" w:rsidP="005332CF">
          <w:pPr>
            <w:pStyle w:val="a3"/>
            <w:spacing w:before="0" w:after="880" w:line="360" w:lineRule="auto"/>
            <w:ind w:firstLine="709"/>
            <w:rPr>
              <w:rStyle w:val="12"/>
              <w:rFonts w:cs="Times New Roman"/>
              <w:szCs w:val="28"/>
            </w:rPr>
          </w:pPr>
          <w:r w:rsidRPr="00AA1149">
            <w:rPr>
              <w:rStyle w:val="12"/>
              <w:rFonts w:cs="Times New Roman"/>
              <w:szCs w:val="28"/>
            </w:rPr>
            <w:t>Оглавление</w:t>
          </w:r>
        </w:p>
        <w:p w:rsidR="00945A7D" w:rsidRPr="00AA1149" w:rsidRDefault="008A2D15">
          <w:pPr>
            <w:pStyle w:val="13"/>
            <w:rPr>
              <w:rFonts w:ascii="Times New Roman" w:hAnsi="Times New Roman"/>
              <w:noProof/>
              <w:sz w:val="28"/>
              <w:szCs w:val="28"/>
            </w:rPr>
          </w:pPr>
          <w:r w:rsidRPr="00CA1C30">
            <w:fldChar w:fldCharType="begin"/>
          </w:r>
          <w:r w:rsidRPr="00CA1C30">
            <w:instrText xml:space="preserve"> TOC \o "1-3" \h \z \u </w:instrText>
          </w:r>
          <w:r w:rsidRPr="00CA1C30">
            <w:fldChar w:fldCharType="separate"/>
          </w:r>
          <w:hyperlink w:anchor="_Toc92873995" w:history="1">
            <w:r w:rsidR="00945A7D" w:rsidRPr="00AA1149">
              <w:rPr>
                <w:rStyle w:val="ae"/>
                <w:rFonts w:ascii="Times New Roman" w:hAnsi="Times New Roman"/>
                <w:noProof/>
                <w:sz w:val="28"/>
                <w:szCs w:val="28"/>
              </w:rPr>
              <w:t>Цель работы</w:t>
            </w:r>
            <w:r w:rsidR="00945A7D" w:rsidRPr="00AA1149">
              <w:rPr>
                <w:rFonts w:ascii="Times New Roman" w:hAnsi="Times New Roman"/>
                <w:noProof/>
                <w:webHidden/>
                <w:sz w:val="28"/>
                <w:szCs w:val="28"/>
              </w:rPr>
              <w:tab/>
            </w:r>
            <w:r w:rsidR="00945A7D" w:rsidRPr="00AA1149">
              <w:rPr>
                <w:rFonts w:ascii="Times New Roman" w:hAnsi="Times New Roman"/>
                <w:noProof/>
                <w:webHidden/>
                <w:sz w:val="28"/>
                <w:szCs w:val="28"/>
              </w:rPr>
              <w:fldChar w:fldCharType="begin"/>
            </w:r>
            <w:r w:rsidR="00945A7D" w:rsidRPr="00AA1149">
              <w:rPr>
                <w:rFonts w:ascii="Times New Roman" w:hAnsi="Times New Roman"/>
                <w:noProof/>
                <w:webHidden/>
                <w:sz w:val="28"/>
                <w:szCs w:val="28"/>
              </w:rPr>
              <w:instrText xml:space="preserve"> PAGEREF _Toc92873995 \h </w:instrText>
            </w:r>
            <w:r w:rsidR="00945A7D" w:rsidRPr="00AA1149">
              <w:rPr>
                <w:rFonts w:ascii="Times New Roman" w:hAnsi="Times New Roman"/>
                <w:noProof/>
                <w:webHidden/>
                <w:sz w:val="28"/>
                <w:szCs w:val="28"/>
              </w:rPr>
            </w:r>
            <w:r w:rsidR="00945A7D" w:rsidRPr="00AA1149">
              <w:rPr>
                <w:rFonts w:ascii="Times New Roman" w:hAnsi="Times New Roman"/>
                <w:noProof/>
                <w:webHidden/>
                <w:sz w:val="28"/>
                <w:szCs w:val="28"/>
              </w:rPr>
              <w:fldChar w:fldCharType="separate"/>
            </w:r>
            <w:r w:rsidR="00945A7D" w:rsidRPr="00AA1149">
              <w:rPr>
                <w:rFonts w:ascii="Times New Roman" w:hAnsi="Times New Roman"/>
                <w:noProof/>
                <w:webHidden/>
                <w:sz w:val="28"/>
                <w:szCs w:val="28"/>
              </w:rPr>
              <w:t>3</w:t>
            </w:r>
            <w:r w:rsidR="00945A7D" w:rsidRPr="00AA1149">
              <w:rPr>
                <w:rFonts w:ascii="Times New Roman" w:hAnsi="Times New Roman"/>
                <w:noProof/>
                <w:webHidden/>
                <w:sz w:val="28"/>
                <w:szCs w:val="28"/>
              </w:rPr>
              <w:fldChar w:fldCharType="end"/>
            </w:r>
          </w:hyperlink>
        </w:p>
        <w:p w:rsidR="00945A7D" w:rsidRPr="00AA1149" w:rsidRDefault="002E5E78">
          <w:pPr>
            <w:pStyle w:val="13"/>
            <w:rPr>
              <w:rFonts w:ascii="Times New Roman" w:hAnsi="Times New Roman"/>
              <w:noProof/>
              <w:sz w:val="28"/>
              <w:szCs w:val="28"/>
            </w:rPr>
          </w:pPr>
          <w:hyperlink w:anchor="_Toc92873996" w:history="1">
            <w:r w:rsidR="00945A7D" w:rsidRPr="00AA1149">
              <w:rPr>
                <w:rStyle w:val="ae"/>
                <w:rFonts w:ascii="Times New Roman" w:hAnsi="Times New Roman"/>
                <w:noProof/>
                <w:sz w:val="28"/>
                <w:szCs w:val="28"/>
              </w:rPr>
              <w:t>Выполнение заданий</w:t>
            </w:r>
            <w:r w:rsidR="00945A7D" w:rsidRPr="00AA1149">
              <w:rPr>
                <w:rFonts w:ascii="Times New Roman" w:hAnsi="Times New Roman"/>
                <w:noProof/>
                <w:webHidden/>
                <w:sz w:val="28"/>
                <w:szCs w:val="28"/>
              </w:rPr>
              <w:tab/>
            </w:r>
            <w:r w:rsidR="00945A7D" w:rsidRPr="00AA1149">
              <w:rPr>
                <w:rFonts w:ascii="Times New Roman" w:hAnsi="Times New Roman"/>
                <w:noProof/>
                <w:webHidden/>
                <w:sz w:val="28"/>
                <w:szCs w:val="28"/>
              </w:rPr>
              <w:fldChar w:fldCharType="begin"/>
            </w:r>
            <w:r w:rsidR="00945A7D" w:rsidRPr="00AA1149">
              <w:rPr>
                <w:rFonts w:ascii="Times New Roman" w:hAnsi="Times New Roman"/>
                <w:noProof/>
                <w:webHidden/>
                <w:sz w:val="28"/>
                <w:szCs w:val="28"/>
              </w:rPr>
              <w:instrText xml:space="preserve"> PAGEREF _Toc92873996 \h </w:instrText>
            </w:r>
            <w:r w:rsidR="00945A7D" w:rsidRPr="00AA1149">
              <w:rPr>
                <w:rFonts w:ascii="Times New Roman" w:hAnsi="Times New Roman"/>
                <w:noProof/>
                <w:webHidden/>
                <w:sz w:val="28"/>
                <w:szCs w:val="28"/>
              </w:rPr>
            </w:r>
            <w:r w:rsidR="00945A7D" w:rsidRPr="00AA1149">
              <w:rPr>
                <w:rFonts w:ascii="Times New Roman" w:hAnsi="Times New Roman"/>
                <w:noProof/>
                <w:webHidden/>
                <w:sz w:val="28"/>
                <w:szCs w:val="28"/>
              </w:rPr>
              <w:fldChar w:fldCharType="separate"/>
            </w:r>
            <w:r w:rsidR="00945A7D" w:rsidRPr="00AA1149">
              <w:rPr>
                <w:rFonts w:ascii="Times New Roman" w:hAnsi="Times New Roman"/>
                <w:noProof/>
                <w:webHidden/>
                <w:sz w:val="28"/>
                <w:szCs w:val="28"/>
              </w:rPr>
              <w:t>4</w:t>
            </w:r>
            <w:r w:rsidR="00945A7D" w:rsidRPr="00AA1149">
              <w:rPr>
                <w:rFonts w:ascii="Times New Roman" w:hAnsi="Times New Roman"/>
                <w:noProof/>
                <w:webHidden/>
                <w:sz w:val="28"/>
                <w:szCs w:val="28"/>
              </w:rPr>
              <w:fldChar w:fldCharType="end"/>
            </w:r>
          </w:hyperlink>
        </w:p>
        <w:p w:rsidR="00945A7D" w:rsidRPr="00AA1149" w:rsidRDefault="002E5E78">
          <w:pPr>
            <w:pStyle w:val="13"/>
            <w:rPr>
              <w:rFonts w:ascii="Times New Roman" w:hAnsi="Times New Roman"/>
              <w:noProof/>
              <w:sz w:val="28"/>
              <w:szCs w:val="28"/>
            </w:rPr>
          </w:pPr>
          <w:hyperlink w:anchor="_Toc92873997" w:history="1">
            <w:r w:rsidR="00945A7D" w:rsidRPr="00AA1149">
              <w:rPr>
                <w:rStyle w:val="ae"/>
                <w:rFonts w:ascii="Times New Roman" w:hAnsi="Times New Roman"/>
                <w:noProof/>
                <w:sz w:val="28"/>
                <w:szCs w:val="28"/>
              </w:rPr>
              <w:t>Вывод</w:t>
            </w:r>
            <w:r w:rsidR="00945A7D" w:rsidRPr="00AA1149">
              <w:rPr>
                <w:rFonts w:ascii="Times New Roman" w:hAnsi="Times New Roman"/>
                <w:noProof/>
                <w:webHidden/>
                <w:sz w:val="28"/>
                <w:szCs w:val="28"/>
              </w:rPr>
              <w:tab/>
            </w:r>
            <w:r w:rsidR="00945A7D" w:rsidRPr="00AA1149">
              <w:rPr>
                <w:rFonts w:ascii="Times New Roman" w:hAnsi="Times New Roman"/>
                <w:noProof/>
                <w:webHidden/>
                <w:sz w:val="28"/>
                <w:szCs w:val="28"/>
              </w:rPr>
              <w:fldChar w:fldCharType="begin"/>
            </w:r>
            <w:r w:rsidR="00945A7D" w:rsidRPr="00AA1149">
              <w:rPr>
                <w:rFonts w:ascii="Times New Roman" w:hAnsi="Times New Roman"/>
                <w:noProof/>
                <w:webHidden/>
                <w:sz w:val="28"/>
                <w:szCs w:val="28"/>
              </w:rPr>
              <w:instrText xml:space="preserve"> PAGEREF _Toc92873997 \h </w:instrText>
            </w:r>
            <w:r w:rsidR="00945A7D" w:rsidRPr="00AA1149">
              <w:rPr>
                <w:rFonts w:ascii="Times New Roman" w:hAnsi="Times New Roman"/>
                <w:noProof/>
                <w:webHidden/>
                <w:sz w:val="28"/>
                <w:szCs w:val="28"/>
              </w:rPr>
            </w:r>
            <w:r w:rsidR="00945A7D" w:rsidRPr="00AA1149">
              <w:rPr>
                <w:rFonts w:ascii="Times New Roman" w:hAnsi="Times New Roman"/>
                <w:noProof/>
                <w:webHidden/>
                <w:sz w:val="28"/>
                <w:szCs w:val="28"/>
              </w:rPr>
              <w:fldChar w:fldCharType="separate"/>
            </w:r>
            <w:r w:rsidR="00945A7D" w:rsidRPr="00AA1149">
              <w:rPr>
                <w:rFonts w:ascii="Times New Roman" w:hAnsi="Times New Roman"/>
                <w:noProof/>
                <w:webHidden/>
                <w:sz w:val="28"/>
                <w:szCs w:val="28"/>
              </w:rPr>
              <w:t>9</w:t>
            </w:r>
            <w:r w:rsidR="00945A7D" w:rsidRPr="00AA1149">
              <w:rPr>
                <w:rFonts w:ascii="Times New Roman" w:hAnsi="Times New Roman"/>
                <w:noProof/>
                <w:webHidden/>
                <w:sz w:val="28"/>
                <w:szCs w:val="28"/>
              </w:rPr>
              <w:fldChar w:fldCharType="end"/>
            </w:r>
          </w:hyperlink>
        </w:p>
        <w:p w:rsidR="006C36EF" w:rsidRDefault="008A2D15" w:rsidP="00CA1C30">
          <w:pPr>
            <w:pStyle w:val="a4"/>
          </w:pPr>
          <w:r w:rsidRPr="00CA1C30">
            <w:rPr>
              <w:rFonts w:cs="Times New Roman"/>
              <w:szCs w:val="28"/>
            </w:rPr>
            <w:fldChar w:fldCharType="end"/>
          </w:r>
        </w:p>
      </w:sdtContent>
    </w:sdt>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6C36EF" w:rsidRPr="006C36EF" w:rsidRDefault="006C36EF" w:rsidP="006C36EF"/>
    <w:p w:rsidR="00F74ADF" w:rsidRPr="006C36EF" w:rsidRDefault="00F74ADF" w:rsidP="006C36EF">
      <w:pPr>
        <w:jc w:val="center"/>
      </w:pPr>
    </w:p>
    <w:p w:rsidR="008A2D15" w:rsidRPr="006C36EF" w:rsidRDefault="003C6EDF" w:rsidP="003C6EDF">
      <w:pPr>
        <w:pStyle w:val="11"/>
        <w:rPr>
          <w:sz w:val="32"/>
        </w:rPr>
      </w:pPr>
      <w:bookmarkStart w:id="1" w:name="_Toc92873995"/>
      <w:r w:rsidRPr="006C36EF">
        <w:rPr>
          <w:sz w:val="32"/>
        </w:rPr>
        <w:lastRenderedPageBreak/>
        <w:t>Цель работы</w:t>
      </w:r>
      <w:bookmarkEnd w:id="1"/>
    </w:p>
    <w:p w:rsidR="008A2D15" w:rsidRPr="002E5E78" w:rsidRDefault="008A2D15" w:rsidP="00BA398A">
      <w:pPr>
        <w:pStyle w:val="a4"/>
      </w:pPr>
      <w:r w:rsidRPr="00FD33E3">
        <w:rPr>
          <w:b/>
        </w:rPr>
        <w:t>Цель:</w:t>
      </w:r>
      <w:r w:rsidRPr="00FD33E3">
        <w:t xml:space="preserve"> </w:t>
      </w:r>
      <w:r w:rsidR="002E5E78">
        <w:t xml:space="preserve">ознакомится с элементами компоновки </w:t>
      </w:r>
      <w:r w:rsidR="002E5E78">
        <w:rPr>
          <w:lang w:val="en-US"/>
        </w:rPr>
        <w:t>xml</w:t>
      </w:r>
      <w:r w:rsidR="002E5E78">
        <w:t>, и их основными атрибутами и закрепить полученные сведения на практике путем выполнения практических заданий.</w:t>
      </w:r>
    </w:p>
    <w:p w:rsidR="003C6EDF" w:rsidRDefault="003C6EDF" w:rsidP="003C6EDF">
      <w:pPr>
        <w:pStyle w:val="11"/>
      </w:pPr>
      <w:bookmarkStart w:id="2" w:name="_Toc92873996"/>
      <w:r>
        <w:lastRenderedPageBreak/>
        <w:t>Выполнение заданий</w:t>
      </w:r>
      <w:bookmarkEnd w:id="2"/>
    </w:p>
    <w:p w:rsidR="003C6EDF" w:rsidRDefault="003C6EDF" w:rsidP="003C6EDF">
      <w:pPr>
        <w:pStyle w:val="a4"/>
      </w:pPr>
      <w:r>
        <w:t>Выполним описанные в лабораторной работе действия.</w:t>
      </w:r>
    </w:p>
    <w:p w:rsidR="003C6EDF" w:rsidRPr="00AC3833" w:rsidRDefault="00CD5802" w:rsidP="003C6EDF">
      <w:pPr>
        <w:pStyle w:val="a4"/>
        <w:rPr>
          <w:szCs w:val="28"/>
        </w:rPr>
      </w:pPr>
      <w:r>
        <w:t xml:space="preserve">Панель Canvas поддерживает абсолютное позиционирование содержимого пользовательского интерфейса. Если пользователь изменяет размер окна, делая его меньше, чем компоновка, обслуживаемая панелью Canvas, ее внутреннее содержимое становится невидимым до тех пор, пока контейнер вновь не увеличится до размера, равного или больше начального размера области </w:t>
      </w:r>
      <w:proofErr w:type="spellStart"/>
      <w:r>
        <w:t>Canvas</w:t>
      </w:r>
      <w:proofErr w:type="spellEnd"/>
      <w:r w:rsidRPr="00AC3833">
        <w:rPr>
          <w:szCs w:val="28"/>
        </w:rPr>
        <w:t xml:space="preserve"> </w:t>
      </w:r>
      <w:r w:rsidR="003C6EDF" w:rsidRPr="00AC3833">
        <w:rPr>
          <w:szCs w:val="28"/>
        </w:rPr>
        <w:t>(</w:t>
      </w:r>
      <w:r w:rsidR="003C6EDF" w:rsidRPr="00AC3833">
        <w:rPr>
          <w:szCs w:val="28"/>
        </w:rPr>
        <w:fldChar w:fldCharType="begin"/>
      </w:r>
      <w:r w:rsidR="003C6EDF" w:rsidRPr="00AC3833">
        <w:rPr>
          <w:szCs w:val="28"/>
        </w:rPr>
        <w:instrText xml:space="preserve"> REF _Ref92871522 \h </w:instrText>
      </w:r>
      <w:r w:rsidR="00AC3833" w:rsidRPr="00AC3833">
        <w:rPr>
          <w:szCs w:val="28"/>
        </w:rPr>
        <w:instrText xml:space="preserve"> \* MERGEFORMAT </w:instrText>
      </w:r>
      <w:r w:rsidR="003C6EDF" w:rsidRPr="00AC3833">
        <w:rPr>
          <w:szCs w:val="28"/>
        </w:rPr>
      </w:r>
      <w:r w:rsidR="003C6EDF" w:rsidRPr="00AC3833">
        <w:rPr>
          <w:szCs w:val="28"/>
        </w:rPr>
        <w:fldChar w:fldCharType="separate"/>
      </w:r>
      <w:r w:rsidR="003C6EDF" w:rsidRPr="00AC3833">
        <w:rPr>
          <w:szCs w:val="28"/>
        </w:rPr>
        <w:t xml:space="preserve">Рисунок </w:t>
      </w:r>
      <w:r w:rsidR="003C6EDF" w:rsidRPr="00AC3833">
        <w:rPr>
          <w:noProof/>
          <w:szCs w:val="28"/>
        </w:rPr>
        <w:t>1</w:t>
      </w:r>
      <w:r w:rsidR="003C6EDF" w:rsidRPr="00AC3833">
        <w:rPr>
          <w:szCs w:val="28"/>
        </w:rPr>
        <w:fldChar w:fldCharType="end"/>
      </w:r>
      <w:r w:rsidR="003C6EDF" w:rsidRPr="00AC3833">
        <w:rPr>
          <w:szCs w:val="28"/>
        </w:rPr>
        <w:t>)</w:t>
      </w:r>
      <w:r>
        <w:rPr>
          <w:szCs w:val="28"/>
        </w:rPr>
        <w:t>.</w:t>
      </w:r>
    </w:p>
    <w:p w:rsidR="003C6EDF" w:rsidRDefault="00356A93" w:rsidP="003C6EDF">
      <w:pPr>
        <w:pStyle w:val="ac"/>
        <w:keepNext/>
      </w:pPr>
      <w:r w:rsidRPr="00356A93">
        <w:rPr>
          <w:noProof/>
          <w:lang w:val="en-US"/>
        </w:rPr>
        <w:drawing>
          <wp:inline distT="0" distB="0" distL="0" distR="0" wp14:anchorId="4B7649F0" wp14:editId="7DB56AA3">
            <wp:extent cx="5940425" cy="2222500"/>
            <wp:effectExtent l="19050" t="19050" r="22225" b="254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22500"/>
                    </a:xfrm>
                    <a:prstGeom prst="rect">
                      <a:avLst/>
                    </a:prstGeom>
                    <a:ln>
                      <a:solidFill>
                        <a:schemeClr val="tx1"/>
                      </a:solidFill>
                    </a:ln>
                  </pic:spPr>
                </pic:pic>
              </a:graphicData>
            </a:graphic>
          </wp:inline>
        </w:drawing>
      </w:r>
    </w:p>
    <w:p w:rsidR="003C6EDF" w:rsidRPr="00AE35C2" w:rsidRDefault="003C6EDF" w:rsidP="003C6EDF">
      <w:pPr>
        <w:pStyle w:val="ac"/>
      </w:pPr>
      <w:bookmarkStart w:id="3" w:name="_Ref92871522"/>
      <w:r>
        <w:t xml:space="preserve">Рисунок </w:t>
      </w:r>
      <w:fldSimple w:instr=" SEQ Рисунок \* ARABIC ">
        <w:r w:rsidR="00945A7D">
          <w:rPr>
            <w:noProof/>
          </w:rPr>
          <w:t>1</w:t>
        </w:r>
      </w:fldSimple>
      <w:bookmarkEnd w:id="3"/>
      <w:r w:rsidR="00DA2706">
        <w:t xml:space="preserve"> </w:t>
      </w:r>
      <w:r w:rsidR="00C0751A">
        <w:t>–</w:t>
      </w:r>
      <w:r w:rsidR="00DA2706" w:rsidRPr="00DA2706">
        <w:t xml:space="preserve"> </w:t>
      </w:r>
      <w:r w:rsidR="00C0751A">
        <w:t xml:space="preserve">Диспетчер компоновки </w:t>
      </w:r>
      <w:r w:rsidR="00C0751A">
        <w:rPr>
          <w:lang w:val="en-US"/>
        </w:rPr>
        <w:t>Canvas</w:t>
      </w:r>
    </w:p>
    <w:p w:rsidR="00AC3833" w:rsidRPr="00AC3833" w:rsidRDefault="00CD5802" w:rsidP="00CD5802">
      <w:pPr>
        <w:pStyle w:val="a4"/>
        <w:rPr>
          <w:szCs w:val="28"/>
        </w:rPr>
      </w:pPr>
      <w:r>
        <w:t xml:space="preserve">Для дочернего элемента необходимо указать привязку по вертикали (Canvas.Top или Canvas.Bottom) и привязку по горизонтали (Canvas.Left или Canvas.Right). Также можно (не обязательно) задать ширину и высоту элемента с помощью атрибутов Width и </w:t>
      </w:r>
      <w:proofErr w:type="spellStart"/>
      <w:r>
        <w:t>Height</w:t>
      </w:r>
      <w:proofErr w:type="spellEnd"/>
      <w:r w:rsidRPr="00AC3833">
        <w:rPr>
          <w:szCs w:val="28"/>
        </w:rPr>
        <w:t xml:space="preserve"> </w:t>
      </w:r>
      <w:r w:rsidR="003C6EDF" w:rsidRPr="00AC3833">
        <w:rPr>
          <w:szCs w:val="28"/>
        </w:rPr>
        <w:t>(</w:t>
      </w:r>
      <w:r w:rsidR="003C6EDF" w:rsidRPr="00AC3833">
        <w:rPr>
          <w:szCs w:val="28"/>
        </w:rPr>
        <w:fldChar w:fldCharType="begin"/>
      </w:r>
      <w:r w:rsidR="003C6EDF" w:rsidRPr="00AC3833">
        <w:rPr>
          <w:szCs w:val="28"/>
        </w:rPr>
        <w:instrText xml:space="preserve"> REF _Ref92871843 \h </w:instrText>
      </w:r>
      <w:r w:rsidR="00AC3833" w:rsidRPr="00AC3833">
        <w:rPr>
          <w:szCs w:val="28"/>
        </w:rPr>
        <w:instrText xml:space="preserve"> \* MERGEFORMAT </w:instrText>
      </w:r>
      <w:r w:rsidR="003C6EDF" w:rsidRPr="00AC3833">
        <w:rPr>
          <w:szCs w:val="28"/>
        </w:rPr>
      </w:r>
      <w:r w:rsidR="003C6EDF" w:rsidRPr="00AC3833">
        <w:rPr>
          <w:szCs w:val="28"/>
        </w:rPr>
        <w:fldChar w:fldCharType="separate"/>
      </w:r>
      <w:r w:rsidR="003C6EDF" w:rsidRPr="00AC3833">
        <w:rPr>
          <w:szCs w:val="28"/>
        </w:rPr>
        <w:t xml:space="preserve">Рисунок </w:t>
      </w:r>
      <w:r w:rsidR="003C6EDF" w:rsidRPr="00AC3833">
        <w:rPr>
          <w:noProof/>
          <w:szCs w:val="28"/>
        </w:rPr>
        <w:t>2</w:t>
      </w:r>
      <w:r w:rsidR="003C6EDF" w:rsidRPr="00AC3833">
        <w:rPr>
          <w:szCs w:val="28"/>
        </w:rPr>
        <w:fldChar w:fldCharType="end"/>
      </w:r>
      <w:r w:rsidR="003C6EDF" w:rsidRPr="00AC3833">
        <w:rPr>
          <w:szCs w:val="28"/>
        </w:rPr>
        <w:t>)</w:t>
      </w:r>
      <w:r w:rsidR="00AC3833" w:rsidRPr="00AC3833">
        <w:rPr>
          <w:szCs w:val="28"/>
        </w:rPr>
        <w:t xml:space="preserve">. </w:t>
      </w:r>
    </w:p>
    <w:p w:rsidR="003C6EDF" w:rsidRDefault="00356A93" w:rsidP="00CD5802">
      <w:pPr>
        <w:pStyle w:val="ac"/>
        <w:keepNext/>
        <w:jc w:val="left"/>
      </w:pPr>
      <w:r w:rsidRPr="00356A93">
        <w:rPr>
          <w:noProof/>
          <w:lang w:val="en-US"/>
        </w:rPr>
        <w:lastRenderedPageBreak/>
        <w:drawing>
          <wp:inline distT="0" distB="0" distL="0" distR="0" wp14:anchorId="49F77968" wp14:editId="559B857D">
            <wp:extent cx="5940425" cy="1704975"/>
            <wp:effectExtent l="19050" t="19050" r="2222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04975"/>
                    </a:xfrm>
                    <a:prstGeom prst="rect">
                      <a:avLst/>
                    </a:prstGeom>
                    <a:ln>
                      <a:solidFill>
                        <a:schemeClr val="tx1"/>
                      </a:solidFill>
                    </a:ln>
                  </pic:spPr>
                </pic:pic>
              </a:graphicData>
            </a:graphic>
          </wp:inline>
        </w:drawing>
      </w:r>
    </w:p>
    <w:p w:rsidR="00DA0920" w:rsidRPr="00C0751A" w:rsidRDefault="003C6EDF" w:rsidP="003C6EDF">
      <w:pPr>
        <w:pStyle w:val="ac"/>
      </w:pPr>
      <w:bookmarkStart w:id="4" w:name="_Ref92871843"/>
      <w:r>
        <w:t xml:space="preserve">Рисунок </w:t>
      </w:r>
      <w:fldSimple w:instr=" SEQ Рисунок \* ARABIC ">
        <w:r w:rsidR="00945A7D">
          <w:rPr>
            <w:noProof/>
          </w:rPr>
          <w:t>2</w:t>
        </w:r>
      </w:fldSimple>
      <w:bookmarkEnd w:id="4"/>
      <w:r w:rsidR="00AC3833">
        <w:t xml:space="preserve"> – </w:t>
      </w:r>
      <w:r w:rsidR="00C0751A">
        <w:t xml:space="preserve">Диспетчер компоновки </w:t>
      </w:r>
      <w:r w:rsidR="00C0751A">
        <w:rPr>
          <w:lang w:val="en-US"/>
        </w:rPr>
        <w:t>Canvas</w:t>
      </w:r>
      <w:r w:rsidR="00CD5802">
        <w:t xml:space="preserve"> </w:t>
      </w:r>
      <w:r w:rsidR="00C0751A">
        <w:t>(Альтернативная версия)</w:t>
      </w:r>
    </w:p>
    <w:p w:rsidR="00254DAA" w:rsidRPr="000E6DAC" w:rsidRDefault="00CD5802" w:rsidP="00254DAA">
      <w:pPr>
        <w:pStyle w:val="a4"/>
      </w:pPr>
      <w:r>
        <w:t xml:space="preserve">Панель WrapPanel выводит дочерние элементы последовательно слева направо (либо сверху вниз, если для атрибута Orientation установлено значение “Vertical”) и при достижении границы окна переходит на новую строку (столбец). При изменении размеров окна панель перераспределяет компоненты таким образом, чтобы они находились в окне </w:t>
      </w:r>
      <w:r w:rsidR="00254DAA" w:rsidRPr="00254DAA">
        <w:t>(</w:t>
      </w:r>
      <w:r w:rsidR="00254DAA">
        <w:rPr>
          <w:lang w:val="en-US"/>
        </w:rPr>
        <w:fldChar w:fldCharType="begin"/>
      </w:r>
      <w:r w:rsidR="00254DAA">
        <w:instrText xml:space="preserve"> REF _Ref92872090 \h </w:instrText>
      </w:r>
      <w:r w:rsidR="00254DAA">
        <w:rPr>
          <w:lang w:val="en-US"/>
        </w:rPr>
      </w:r>
      <w:r w:rsidR="00254DAA">
        <w:rPr>
          <w:lang w:val="en-US"/>
        </w:rPr>
        <w:fldChar w:fldCharType="separate"/>
      </w:r>
      <w:r w:rsidR="00254DAA">
        <w:t xml:space="preserve">Рисунок </w:t>
      </w:r>
      <w:r w:rsidR="00254DAA">
        <w:rPr>
          <w:noProof/>
        </w:rPr>
        <w:t>3</w:t>
      </w:r>
      <w:r w:rsidR="00254DAA">
        <w:rPr>
          <w:lang w:val="en-US"/>
        </w:rPr>
        <w:fldChar w:fldCharType="end"/>
      </w:r>
      <w:r w:rsidR="00254DAA" w:rsidRPr="00254DAA">
        <w:t>).</w:t>
      </w:r>
      <w:r w:rsidR="000E6DAC">
        <w:t xml:space="preserve"> </w:t>
      </w:r>
    </w:p>
    <w:p w:rsidR="00254DAA" w:rsidRDefault="00356A93" w:rsidP="00254DAA">
      <w:pPr>
        <w:pStyle w:val="ac"/>
        <w:keepNext/>
      </w:pPr>
      <w:r w:rsidRPr="00356A93">
        <w:rPr>
          <w:noProof/>
        </w:rPr>
        <w:drawing>
          <wp:inline distT="0" distB="0" distL="0" distR="0" wp14:anchorId="172D517B" wp14:editId="3202295B">
            <wp:extent cx="5940425" cy="2840990"/>
            <wp:effectExtent l="19050" t="19050" r="22225" b="165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40990"/>
                    </a:xfrm>
                    <a:prstGeom prst="rect">
                      <a:avLst/>
                    </a:prstGeom>
                    <a:ln>
                      <a:solidFill>
                        <a:schemeClr val="tx1"/>
                      </a:solidFill>
                    </a:ln>
                  </pic:spPr>
                </pic:pic>
              </a:graphicData>
            </a:graphic>
          </wp:inline>
        </w:drawing>
      </w:r>
    </w:p>
    <w:p w:rsidR="00254DAA" w:rsidRPr="00CD5802" w:rsidRDefault="00254DAA" w:rsidP="00254DAA">
      <w:pPr>
        <w:pStyle w:val="ac"/>
      </w:pPr>
      <w:bookmarkStart w:id="5" w:name="_Ref92872090"/>
      <w:r>
        <w:t xml:space="preserve">Рисунок </w:t>
      </w:r>
      <w:fldSimple w:instr=" SEQ Рисунок \* ARABIC ">
        <w:r w:rsidR="00945A7D">
          <w:rPr>
            <w:noProof/>
          </w:rPr>
          <w:t>3</w:t>
        </w:r>
      </w:fldSimple>
      <w:bookmarkEnd w:id="5"/>
      <w:r w:rsidR="000E6DAC">
        <w:t xml:space="preserve"> – </w:t>
      </w:r>
      <w:r w:rsidR="00C0751A">
        <w:t xml:space="preserve">Диспетчер компоновки </w:t>
      </w:r>
      <w:r w:rsidR="00C0751A">
        <w:rPr>
          <w:lang w:val="en-US"/>
        </w:rPr>
        <w:t>WrapPanel</w:t>
      </w:r>
    </w:p>
    <w:p w:rsidR="00254DAA" w:rsidRPr="000E6DAC" w:rsidRDefault="00CD5802" w:rsidP="00254DAA">
      <w:pPr>
        <w:pStyle w:val="a4"/>
      </w:pPr>
      <w:r>
        <w:t>Панель StackPanel располагает содержащиеся в нем элементы управления либо в вертикальном столбце (по умолчанию), либо в горизонтальной строке (если в атрибут Orientation записано значение “Vertical”). Если в панель StackPanel добавлено больше элементов управления, чем может быть отображено по ширине/высоте StackPanel, лишние элементы обрезаются и не отображаются.</w:t>
      </w:r>
      <w:r w:rsidRPr="000E6DAC">
        <w:t xml:space="preserve"> </w:t>
      </w:r>
      <w:r w:rsidR="00254DAA" w:rsidRPr="000E6DAC">
        <w:t>(</w:t>
      </w:r>
      <w:r w:rsidR="00254DAA">
        <w:rPr>
          <w:lang w:val="en-US"/>
        </w:rPr>
        <w:fldChar w:fldCharType="begin"/>
      </w:r>
      <w:r w:rsidR="00254DAA" w:rsidRPr="000E6DAC">
        <w:instrText xml:space="preserve"> </w:instrText>
      </w:r>
      <w:r w:rsidR="00254DAA">
        <w:rPr>
          <w:lang w:val="en-US"/>
        </w:rPr>
        <w:instrText>REF</w:instrText>
      </w:r>
      <w:r w:rsidR="00254DAA" w:rsidRPr="000E6DAC">
        <w:instrText xml:space="preserve"> _</w:instrText>
      </w:r>
      <w:r w:rsidR="00254DAA">
        <w:rPr>
          <w:lang w:val="en-US"/>
        </w:rPr>
        <w:instrText>Ref</w:instrText>
      </w:r>
      <w:r w:rsidR="00254DAA" w:rsidRPr="000E6DAC">
        <w:instrText>92872374 \</w:instrText>
      </w:r>
      <w:r w:rsidR="00254DAA">
        <w:rPr>
          <w:lang w:val="en-US"/>
        </w:rPr>
        <w:instrText>h</w:instrText>
      </w:r>
      <w:r w:rsidR="00254DAA" w:rsidRPr="000E6DAC">
        <w:instrText xml:space="preserve"> </w:instrText>
      </w:r>
      <w:r w:rsidR="00254DAA">
        <w:rPr>
          <w:lang w:val="en-US"/>
        </w:rPr>
      </w:r>
      <w:r w:rsidR="00254DAA">
        <w:rPr>
          <w:lang w:val="en-US"/>
        </w:rPr>
        <w:fldChar w:fldCharType="separate"/>
      </w:r>
      <w:r w:rsidR="00254DAA">
        <w:t>Рисунок</w:t>
      </w:r>
      <w:r w:rsidR="00254DAA" w:rsidRPr="000E6DAC">
        <w:t xml:space="preserve"> </w:t>
      </w:r>
      <w:r w:rsidR="00254DAA" w:rsidRPr="000E6DAC">
        <w:rPr>
          <w:noProof/>
        </w:rPr>
        <w:t>4</w:t>
      </w:r>
      <w:r w:rsidR="00254DAA">
        <w:rPr>
          <w:lang w:val="en-US"/>
        </w:rPr>
        <w:fldChar w:fldCharType="end"/>
      </w:r>
      <w:r w:rsidR="00254DAA" w:rsidRPr="000E6DAC">
        <w:t>).</w:t>
      </w:r>
    </w:p>
    <w:p w:rsidR="00254DAA" w:rsidRDefault="005877ED" w:rsidP="00254DAA">
      <w:pPr>
        <w:pStyle w:val="ac"/>
        <w:keepNext/>
      </w:pPr>
      <w:r w:rsidRPr="005877ED">
        <w:rPr>
          <w:noProof/>
          <w:lang w:val="en-US"/>
        </w:rPr>
        <w:lastRenderedPageBreak/>
        <w:drawing>
          <wp:inline distT="0" distB="0" distL="0" distR="0" wp14:anchorId="0DA0850D" wp14:editId="0B7F8801">
            <wp:extent cx="5940425" cy="1115695"/>
            <wp:effectExtent l="19050" t="19050" r="22225" b="273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15695"/>
                    </a:xfrm>
                    <a:prstGeom prst="rect">
                      <a:avLst/>
                    </a:prstGeom>
                    <a:ln>
                      <a:solidFill>
                        <a:schemeClr val="tx1"/>
                      </a:solidFill>
                    </a:ln>
                  </pic:spPr>
                </pic:pic>
              </a:graphicData>
            </a:graphic>
          </wp:inline>
        </w:drawing>
      </w:r>
    </w:p>
    <w:p w:rsidR="00254DAA" w:rsidRPr="00CD5802" w:rsidRDefault="00254DAA" w:rsidP="00254DAA">
      <w:pPr>
        <w:pStyle w:val="ac"/>
      </w:pPr>
      <w:bookmarkStart w:id="6" w:name="_Ref92872374"/>
      <w:r>
        <w:t xml:space="preserve">Рисунок </w:t>
      </w:r>
      <w:fldSimple w:instr=" SEQ Рисунок \* ARABIC ">
        <w:r w:rsidR="00945A7D">
          <w:rPr>
            <w:noProof/>
          </w:rPr>
          <w:t>4</w:t>
        </w:r>
      </w:fldSimple>
      <w:bookmarkEnd w:id="6"/>
      <w:r w:rsidR="000E6DAC">
        <w:t xml:space="preserve"> – </w:t>
      </w:r>
      <w:r w:rsidR="00C0751A">
        <w:t xml:space="preserve">Диспетчер компоновки </w:t>
      </w:r>
      <w:r w:rsidR="00C0751A">
        <w:rPr>
          <w:lang w:val="en-US"/>
        </w:rPr>
        <w:t>StackPanel</w:t>
      </w:r>
    </w:p>
    <w:p w:rsidR="00254DAA" w:rsidRDefault="00CD5802" w:rsidP="00254DAA">
      <w:pPr>
        <w:pStyle w:val="a4"/>
      </w:pPr>
      <w:r>
        <w:t>Панель DockPanel пристыковывает дочерние элементы к различным сторонам панели: Top, Bottom, Left, Right. Атрибут LastChildFill по умолчанию имеет значение True, что означает, что последний дочерний элемент управления будет занимать всё оставшееся пространство панели.</w:t>
      </w:r>
      <w:r w:rsidR="00635312" w:rsidRPr="00635312">
        <w:t xml:space="preserve"> </w:t>
      </w:r>
      <w:r w:rsidR="00254DAA">
        <w:t>(</w:t>
      </w:r>
      <w:r w:rsidR="00AB45D2">
        <w:fldChar w:fldCharType="begin"/>
      </w:r>
      <w:r w:rsidR="00AB45D2">
        <w:instrText xml:space="preserve"> REF _Ref92872446 \h </w:instrText>
      </w:r>
      <w:r w:rsidR="00AB45D2">
        <w:fldChar w:fldCharType="separate"/>
      </w:r>
      <w:r w:rsidR="00AB45D2">
        <w:t xml:space="preserve">Рисунок </w:t>
      </w:r>
      <w:r w:rsidR="00AB45D2">
        <w:rPr>
          <w:noProof/>
        </w:rPr>
        <w:t>5</w:t>
      </w:r>
      <w:r w:rsidR="00AB45D2">
        <w:fldChar w:fldCharType="end"/>
      </w:r>
      <w:r w:rsidR="00254DAA">
        <w:t>)</w:t>
      </w:r>
      <w:r w:rsidR="00AB45D2">
        <w:t>.</w:t>
      </w:r>
      <w:r w:rsidR="00635312">
        <w:t xml:space="preserve"> </w:t>
      </w:r>
    </w:p>
    <w:p w:rsidR="00AB45D2" w:rsidRDefault="005877ED" w:rsidP="00AB45D2">
      <w:pPr>
        <w:pStyle w:val="ac"/>
        <w:keepNext/>
      </w:pPr>
      <w:r w:rsidRPr="005877ED">
        <w:rPr>
          <w:noProof/>
          <w:lang w:val="en-US"/>
        </w:rPr>
        <w:drawing>
          <wp:inline distT="0" distB="0" distL="0" distR="0" wp14:anchorId="6AFD705C" wp14:editId="25BCC7C9">
            <wp:extent cx="5940425" cy="3340735"/>
            <wp:effectExtent l="19050" t="19050" r="22225" b="1206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735"/>
                    </a:xfrm>
                    <a:prstGeom prst="rect">
                      <a:avLst/>
                    </a:prstGeom>
                    <a:ln>
                      <a:solidFill>
                        <a:schemeClr val="tx1"/>
                      </a:solidFill>
                    </a:ln>
                  </pic:spPr>
                </pic:pic>
              </a:graphicData>
            </a:graphic>
          </wp:inline>
        </w:drawing>
      </w:r>
    </w:p>
    <w:p w:rsidR="00AB45D2" w:rsidRPr="00CD5802" w:rsidRDefault="00AB45D2" w:rsidP="00AB45D2">
      <w:pPr>
        <w:pStyle w:val="ac"/>
      </w:pPr>
      <w:bookmarkStart w:id="7" w:name="_Ref92872446"/>
      <w:r>
        <w:t xml:space="preserve">Рисунок </w:t>
      </w:r>
      <w:fldSimple w:instr=" SEQ Рисунок \* ARABIC ">
        <w:r w:rsidR="00945A7D">
          <w:rPr>
            <w:noProof/>
          </w:rPr>
          <w:t>5</w:t>
        </w:r>
      </w:fldSimple>
      <w:bookmarkEnd w:id="7"/>
      <w:r w:rsidR="00635312">
        <w:t xml:space="preserve"> – </w:t>
      </w:r>
      <w:r w:rsidR="00C0751A">
        <w:t xml:space="preserve">Диспетчер компоновки </w:t>
      </w:r>
      <w:r w:rsidR="00C0751A">
        <w:rPr>
          <w:lang w:val="en-US"/>
        </w:rPr>
        <w:t>DockPanel</w:t>
      </w:r>
    </w:p>
    <w:p w:rsidR="008661D2" w:rsidRPr="00CD5802" w:rsidRDefault="00CD5802" w:rsidP="00CD5802">
      <w:pPr>
        <w:pStyle w:val="a4"/>
      </w:pPr>
      <w:r>
        <w:t xml:space="preserve">Подобно HTML-таблице, панель Grid может состоять из набора ячеек, каждая из которых имеет свое содержимое. </w:t>
      </w:r>
      <w:r w:rsidR="008661D2">
        <w:t>(</w:t>
      </w:r>
      <w:r w:rsidR="008661D2">
        <w:fldChar w:fldCharType="begin"/>
      </w:r>
      <w:r w:rsidR="008661D2">
        <w:instrText xml:space="preserve"> REF _Ref92872728 \h </w:instrText>
      </w:r>
      <w:r w:rsidR="008661D2">
        <w:fldChar w:fldCharType="separate"/>
      </w:r>
      <w:r w:rsidR="008661D2">
        <w:t xml:space="preserve">Рисунок </w:t>
      </w:r>
      <w:r w:rsidR="008661D2">
        <w:rPr>
          <w:noProof/>
        </w:rPr>
        <w:t>6</w:t>
      </w:r>
      <w:r w:rsidR="008661D2">
        <w:fldChar w:fldCharType="end"/>
      </w:r>
      <w:r w:rsidR="008661D2">
        <w:t>).</w:t>
      </w:r>
      <w:r w:rsidR="00635312">
        <w:t xml:space="preserve"> </w:t>
      </w:r>
      <w:r>
        <w:t xml:space="preserve">Если не определить никаких строк и столбцов, то по умолчанию панель Grid будет состоять из одной ячейки, занимающей всю поверхность окна. Кроме того, если не указать </w:t>
      </w:r>
      <w:r>
        <w:lastRenderedPageBreak/>
        <w:t>ячейку для дочернего элемента, то он разместится в столбце 0 и строке 0.</w:t>
      </w:r>
      <w:r w:rsidR="005877ED" w:rsidRPr="005877ED">
        <w:rPr>
          <w:noProof/>
        </w:rPr>
        <w:drawing>
          <wp:inline distT="0" distB="0" distL="0" distR="0" wp14:anchorId="525AB496" wp14:editId="092C59F2">
            <wp:extent cx="5940425" cy="2740025"/>
            <wp:effectExtent l="19050" t="19050" r="22225" b="222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40025"/>
                    </a:xfrm>
                    <a:prstGeom prst="rect">
                      <a:avLst/>
                    </a:prstGeom>
                    <a:ln>
                      <a:solidFill>
                        <a:schemeClr val="tx1"/>
                      </a:solidFill>
                    </a:ln>
                  </pic:spPr>
                </pic:pic>
              </a:graphicData>
            </a:graphic>
          </wp:inline>
        </w:drawing>
      </w:r>
    </w:p>
    <w:p w:rsidR="008661D2" w:rsidRPr="00C0751A" w:rsidRDefault="008661D2" w:rsidP="008661D2">
      <w:pPr>
        <w:pStyle w:val="ac"/>
      </w:pPr>
      <w:bookmarkStart w:id="8" w:name="_Ref92872728"/>
      <w:r>
        <w:t xml:space="preserve">Рисунок </w:t>
      </w:r>
      <w:fldSimple w:instr=" SEQ Рисунок \* ARABIC ">
        <w:r w:rsidR="00945A7D">
          <w:rPr>
            <w:noProof/>
          </w:rPr>
          <w:t>6</w:t>
        </w:r>
      </w:fldSimple>
      <w:bookmarkEnd w:id="8"/>
      <w:r w:rsidR="00635312">
        <w:t xml:space="preserve"> – </w:t>
      </w:r>
      <w:r w:rsidR="00C0751A">
        <w:t xml:space="preserve">Диспетчер компоновки </w:t>
      </w:r>
      <w:r w:rsidR="00C0751A">
        <w:rPr>
          <w:lang w:val="en-US"/>
        </w:rPr>
        <w:t>Grid</w:t>
      </w:r>
    </w:p>
    <w:p w:rsidR="008661D2" w:rsidRDefault="00CD5802" w:rsidP="00CF3F14">
      <w:pPr>
        <w:pStyle w:val="a4"/>
      </w:pPr>
      <w:r>
        <w:t xml:space="preserve">Объединение ячеек осуществляется с помощью присоединяемых свойств Grid.ColumnSpan и Grid.RowSpan аналогично объединению ячеек в HTML-таблицах. </w:t>
      </w:r>
      <w:r w:rsidR="008661D2">
        <w:t>(</w:t>
      </w:r>
      <w:r w:rsidR="008661D2">
        <w:fldChar w:fldCharType="begin"/>
      </w:r>
      <w:r w:rsidR="008661D2">
        <w:instrText xml:space="preserve"> REF _Ref92873113 \h </w:instrText>
      </w:r>
      <w:r w:rsidR="008661D2">
        <w:fldChar w:fldCharType="separate"/>
      </w:r>
      <w:r w:rsidR="008661D2">
        <w:t xml:space="preserve">Рисунок </w:t>
      </w:r>
      <w:r w:rsidR="008661D2">
        <w:rPr>
          <w:noProof/>
        </w:rPr>
        <w:t>7</w:t>
      </w:r>
      <w:r w:rsidR="008661D2">
        <w:fldChar w:fldCharType="end"/>
      </w:r>
      <w:r w:rsidR="008661D2">
        <w:t>).</w:t>
      </w:r>
      <w:r w:rsidR="00CF3F14">
        <w:t xml:space="preserve"> </w:t>
      </w:r>
    </w:p>
    <w:p w:rsidR="008661D2" w:rsidRDefault="00C0751A" w:rsidP="008661D2">
      <w:pPr>
        <w:pStyle w:val="ac"/>
        <w:keepNext/>
      </w:pPr>
      <w:r w:rsidRPr="00C0751A">
        <w:rPr>
          <w:noProof/>
        </w:rPr>
        <w:drawing>
          <wp:inline distT="0" distB="0" distL="0" distR="0" wp14:anchorId="1317AAA9" wp14:editId="05C59A21">
            <wp:extent cx="5668166" cy="1676634"/>
            <wp:effectExtent l="19050" t="19050" r="27940"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8166" cy="1676634"/>
                    </a:xfrm>
                    <a:prstGeom prst="rect">
                      <a:avLst/>
                    </a:prstGeom>
                    <a:ln>
                      <a:solidFill>
                        <a:schemeClr val="tx1"/>
                      </a:solidFill>
                    </a:ln>
                  </pic:spPr>
                </pic:pic>
              </a:graphicData>
            </a:graphic>
          </wp:inline>
        </w:drawing>
      </w:r>
    </w:p>
    <w:p w:rsidR="008661D2" w:rsidRPr="00C0751A" w:rsidRDefault="008661D2" w:rsidP="008661D2">
      <w:pPr>
        <w:pStyle w:val="ac"/>
      </w:pPr>
      <w:bookmarkStart w:id="9" w:name="_Ref92873113"/>
      <w:r>
        <w:t xml:space="preserve">Рисунок </w:t>
      </w:r>
      <w:fldSimple w:instr=" SEQ Рисунок \* ARABIC ">
        <w:r w:rsidR="00945A7D">
          <w:rPr>
            <w:noProof/>
          </w:rPr>
          <w:t>7</w:t>
        </w:r>
      </w:fldSimple>
      <w:bookmarkEnd w:id="9"/>
      <w:r w:rsidR="000450B0" w:rsidRPr="00175F9E">
        <w:t xml:space="preserve"> – </w:t>
      </w:r>
      <w:r w:rsidR="00C0751A">
        <w:t xml:space="preserve">Диспетчер компоновки </w:t>
      </w:r>
      <w:r w:rsidR="00C0751A">
        <w:rPr>
          <w:lang w:val="en-US"/>
        </w:rPr>
        <w:t>Grid</w:t>
      </w:r>
      <w:r w:rsidR="00C0751A" w:rsidRPr="00C0751A">
        <w:t>(</w:t>
      </w:r>
      <w:r w:rsidR="00C0751A">
        <w:t>Альтернативная версия</w:t>
      </w:r>
      <w:r w:rsidR="00C0751A" w:rsidRPr="00C0751A">
        <w:t>)</w:t>
      </w:r>
    </w:p>
    <w:p w:rsidR="0086679E" w:rsidRPr="00552E0E" w:rsidRDefault="00552E0E" w:rsidP="00552E0E">
      <w:pPr>
        <w:pStyle w:val="a4"/>
        <w:jc w:val="center"/>
        <w:rPr>
          <w:b/>
        </w:rPr>
      </w:pPr>
      <w:r>
        <w:rPr>
          <w:b/>
        </w:rPr>
        <w:t>Задание</w:t>
      </w:r>
      <w:r w:rsidR="00175F9E">
        <w:t xml:space="preserve"> </w:t>
      </w:r>
      <w:r w:rsidR="0086679E">
        <w:t>(</w:t>
      </w:r>
      <w:r w:rsidR="0086679E">
        <w:fldChar w:fldCharType="begin"/>
      </w:r>
      <w:r w:rsidR="0086679E">
        <w:instrText xml:space="preserve"> REF _Ref92873424 \h </w:instrText>
      </w:r>
      <w:r w:rsidR="0086679E">
        <w:fldChar w:fldCharType="separate"/>
      </w:r>
      <w:r w:rsidR="0086679E">
        <w:t xml:space="preserve">Рисунок </w:t>
      </w:r>
      <w:r w:rsidR="0086679E">
        <w:rPr>
          <w:noProof/>
        </w:rPr>
        <w:t>8</w:t>
      </w:r>
      <w:r w:rsidR="0086679E">
        <w:fldChar w:fldCharType="end"/>
      </w:r>
      <w:r w:rsidR="0086679E">
        <w:t>)</w:t>
      </w:r>
      <w:r w:rsidR="0086679E" w:rsidRPr="0086679E">
        <w:t>.</w:t>
      </w:r>
    </w:p>
    <w:p w:rsidR="0086679E" w:rsidRPr="00675FDE" w:rsidRDefault="00552E0E" w:rsidP="00675FDE">
      <w:pPr>
        <w:pStyle w:val="ac"/>
        <w:rPr>
          <w:lang w:val="en-US"/>
        </w:rPr>
      </w:pPr>
      <w:bookmarkStart w:id="10" w:name="_Ref92873424"/>
      <w:r w:rsidRPr="00552E0E">
        <w:rPr>
          <w:noProof/>
          <w:lang w:val="en-US"/>
        </w:rPr>
        <w:lastRenderedPageBreak/>
        <w:drawing>
          <wp:inline distT="0" distB="0" distL="0" distR="0" wp14:anchorId="5CB3A7FC" wp14:editId="7AFC8377">
            <wp:extent cx="5797550" cy="4653915"/>
            <wp:effectExtent l="19050" t="19050" r="1270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7550" cy="4653915"/>
                    </a:xfrm>
                    <a:prstGeom prst="rect">
                      <a:avLst/>
                    </a:prstGeom>
                    <a:ln>
                      <a:solidFill>
                        <a:schemeClr val="tx1"/>
                      </a:solidFill>
                    </a:ln>
                  </pic:spPr>
                </pic:pic>
              </a:graphicData>
            </a:graphic>
          </wp:inline>
        </w:drawing>
      </w:r>
      <w:r w:rsidR="0086679E">
        <w:t xml:space="preserve">Рисунок </w:t>
      </w:r>
      <w:fldSimple w:instr=" SEQ Рисунок \* ARABIC ">
        <w:r w:rsidR="00945A7D">
          <w:rPr>
            <w:noProof/>
          </w:rPr>
          <w:t>8</w:t>
        </w:r>
      </w:fldSimple>
      <w:bookmarkEnd w:id="10"/>
      <w:r w:rsidR="00175F9E">
        <w:t xml:space="preserve"> – </w:t>
      </w:r>
      <w:r>
        <w:t>Выполненное задание</w:t>
      </w:r>
    </w:p>
    <w:p w:rsidR="00945A7D" w:rsidRPr="00F6253B" w:rsidRDefault="00945A7D" w:rsidP="00945A7D">
      <w:pPr>
        <w:pStyle w:val="11"/>
      </w:pPr>
      <w:bookmarkStart w:id="11" w:name="_Toc92873997"/>
      <w:r>
        <w:lastRenderedPageBreak/>
        <w:t>Вывод</w:t>
      </w:r>
      <w:bookmarkEnd w:id="11"/>
    </w:p>
    <w:p w:rsidR="00945A7D" w:rsidRPr="002E5E78" w:rsidRDefault="00945A7D" w:rsidP="00945A7D">
      <w:pPr>
        <w:pStyle w:val="a4"/>
      </w:pPr>
      <w:r>
        <w:t xml:space="preserve">Я </w:t>
      </w:r>
      <w:r w:rsidR="002E5E78">
        <w:t xml:space="preserve">изучил данные элементы компоновки </w:t>
      </w:r>
      <w:r w:rsidR="002E5E78">
        <w:rPr>
          <w:lang w:val="en-US"/>
        </w:rPr>
        <w:t>xml</w:t>
      </w:r>
      <w:r w:rsidR="002E5E78">
        <w:t xml:space="preserve"> и выполнил практическое задание группируя эти элементы</w:t>
      </w:r>
      <w:bookmarkStart w:id="12" w:name="_GoBack"/>
      <w:bookmarkEnd w:id="12"/>
    </w:p>
    <w:sectPr w:rsidR="00945A7D" w:rsidRPr="002E5E78" w:rsidSect="005270DC">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76B" w:rsidRDefault="0076576B" w:rsidP="005270DC">
      <w:pPr>
        <w:spacing w:after="0" w:line="240" w:lineRule="auto"/>
      </w:pPr>
      <w:r>
        <w:separator/>
      </w:r>
    </w:p>
  </w:endnote>
  <w:endnote w:type="continuationSeparator" w:id="0">
    <w:p w:rsidR="0076576B" w:rsidRDefault="0076576B" w:rsidP="0052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913121"/>
      <w:docPartObj>
        <w:docPartGallery w:val="Page Numbers (Bottom of Page)"/>
        <w:docPartUnique/>
      </w:docPartObj>
    </w:sdtPr>
    <w:sdtEndPr>
      <w:rPr>
        <w:rFonts w:ascii="Times New Roman" w:hAnsi="Times New Roman" w:cs="Times New Roman"/>
        <w:sz w:val="32"/>
        <w:szCs w:val="32"/>
      </w:rPr>
    </w:sdtEndPr>
    <w:sdtContent>
      <w:p w:rsidR="003B5F16" w:rsidRPr="006C36EF" w:rsidRDefault="003B5F16">
        <w:pPr>
          <w:pStyle w:val="a7"/>
          <w:jc w:val="center"/>
          <w:rPr>
            <w:rFonts w:ascii="Times New Roman" w:hAnsi="Times New Roman" w:cs="Times New Roman"/>
            <w:sz w:val="32"/>
            <w:szCs w:val="32"/>
          </w:rPr>
        </w:pPr>
        <w:r w:rsidRPr="006C36EF">
          <w:rPr>
            <w:rFonts w:ascii="Times New Roman" w:hAnsi="Times New Roman" w:cs="Times New Roman"/>
            <w:sz w:val="32"/>
            <w:szCs w:val="32"/>
          </w:rPr>
          <w:fldChar w:fldCharType="begin"/>
        </w:r>
        <w:r w:rsidRPr="006C36EF">
          <w:rPr>
            <w:rFonts w:ascii="Times New Roman" w:hAnsi="Times New Roman" w:cs="Times New Roman"/>
            <w:sz w:val="32"/>
            <w:szCs w:val="32"/>
          </w:rPr>
          <w:instrText>PAGE   \* MERGEFORMAT</w:instrText>
        </w:r>
        <w:r w:rsidRPr="006C36EF">
          <w:rPr>
            <w:rFonts w:ascii="Times New Roman" w:hAnsi="Times New Roman" w:cs="Times New Roman"/>
            <w:sz w:val="32"/>
            <w:szCs w:val="32"/>
          </w:rPr>
          <w:fldChar w:fldCharType="separate"/>
        </w:r>
        <w:r w:rsidR="00DA0920" w:rsidRPr="006C36EF">
          <w:rPr>
            <w:rFonts w:ascii="Times New Roman" w:hAnsi="Times New Roman" w:cs="Times New Roman"/>
            <w:noProof/>
            <w:sz w:val="32"/>
            <w:szCs w:val="32"/>
          </w:rPr>
          <w:t>9</w:t>
        </w:r>
        <w:r w:rsidRPr="006C36EF">
          <w:rPr>
            <w:rFonts w:ascii="Times New Roman" w:hAnsi="Times New Roman" w:cs="Times New Roman"/>
            <w:sz w:val="32"/>
            <w:szCs w:val="32"/>
          </w:rPr>
          <w:fldChar w:fldCharType="end"/>
        </w:r>
      </w:p>
    </w:sdtContent>
  </w:sdt>
  <w:p w:rsidR="003B5F16" w:rsidRDefault="003B5F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76B" w:rsidRDefault="0076576B" w:rsidP="005270DC">
      <w:pPr>
        <w:spacing w:after="0" w:line="240" w:lineRule="auto"/>
      </w:pPr>
      <w:r>
        <w:separator/>
      </w:r>
    </w:p>
  </w:footnote>
  <w:footnote w:type="continuationSeparator" w:id="0">
    <w:p w:rsidR="0076576B" w:rsidRDefault="0076576B" w:rsidP="00527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F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17AB1"/>
    <w:multiLevelType w:val="multilevel"/>
    <w:tmpl w:val="456CB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942926"/>
    <w:multiLevelType w:val="hybridMultilevel"/>
    <w:tmpl w:val="C6FAE7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C33292"/>
    <w:multiLevelType w:val="multilevel"/>
    <w:tmpl w:val="CF5C9D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664B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D759CF"/>
    <w:multiLevelType w:val="hybridMultilevel"/>
    <w:tmpl w:val="D4B4A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A5078A"/>
    <w:multiLevelType w:val="hybridMultilevel"/>
    <w:tmpl w:val="B5C61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B656A9"/>
    <w:multiLevelType w:val="multilevel"/>
    <w:tmpl w:val="CCB866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2.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6A552C"/>
    <w:multiLevelType w:val="multilevel"/>
    <w:tmpl w:val="45DA4D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EF03BB"/>
    <w:multiLevelType w:val="multilevel"/>
    <w:tmpl w:val="2544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5"/>
  </w:num>
  <w:num w:numId="4">
    <w:abstractNumId w:val="4"/>
  </w:num>
  <w:num w:numId="5">
    <w:abstractNumId w:val="0"/>
  </w:num>
  <w:num w:numId="6">
    <w:abstractNumId w:val="8"/>
  </w:num>
  <w:num w:numId="7">
    <w:abstractNumId w:val="9"/>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1A"/>
    <w:rsid w:val="00005F50"/>
    <w:rsid w:val="00020ED4"/>
    <w:rsid w:val="000450B0"/>
    <w:rsid w:val="000E6DAC"/>
    <w:rsid w:val="00100530"/>
    <w:rsid w:val="001027B3"/>
    <w:rsid w:val="00156968"/>
    <w:rsid w:val="00175F9E"/>
    <w:rsid w:val="001A5241"/>
    <w:rsid w:val="001C0A31"/>
    <w:rsid w:val="001E00AE"/>
    <w:rsid w:val="0025472C"/>
    <w:rsid w:val="00254DAA"/>
    <w:rsid w:val="002E5E78"/>
    <w:rsid w:val="002F756A"/>
    <w:rsid w:val="00307795"/>
    <w:rsid w:val="00316D60"/>
    <w:rsid w:val="0033453E"/>
    <w:rsid w:val="00356A93"/>
    <w:rsid w:val="00371DA4"/>
    <w:rsid w:val="003B391E"/>
    <w:rsid w:val="003B5F16"/>
    <w:rsid w:val="003C6EDF"/>
    <w:rsid w:val="003F051A"/>
    <w:rsid w:val="0042380E"/>
    <w:rsid w:val="004331F4"/>
    <w:rsid w:val="00482472"/>
    <w:rsid w:val="004934E0"/>
    <w:rsid w:val="005270DC"/>
    <w:rsid w:val="005332CF"/>
    <w:rsid w:val="00552E0E"/>
    <w:rsid w:val="005730BB"/>
    <w:rsid w:val="005877ED"/>
    <w:rsid w:val="005C6B1C"/>
    <w:rsid w:val="005D62CC"/>
    <w:rsid w:val="00602985"/>
    <w:rsid w:val="00635312"/>
    <w:rsid w:val="00643A88"/>
    <w:rsid w:val="00644144"/>
    <w:rsid w:val="00661B54"/>
    <w:rsid w:val="00667079"/>
    <w:rsid w:val="00675FDE"/>
    <w:rsid w:val="006C36EF"/>
    <w:rsid w:val="006C693B"/>
    <w:rsid w:val="006D07FC"/>
    <w:rsid w:val="00720BC4"/>
    <w:rsid w:val="0074410A"/>
    <w:rsid w:val="00757661"/>
    <w:rsid w:val="007638AA"/>
    <w:rsid w:val="0076576B"/>
    <w:rsid w:val="00784AEB"/>
    <w:rsid w:val="007A2C7A"/>
    <w:rsid w:val="007F6BB5"/>
    <w:rsid w:val="00837D69"/>
    <w:rsid w:val="008661D2"/>
    <w:rsid w:val="0086679E"/>
    <w:rsid w:val="0086761B"/>
    <w:rsid w:val="00886148"/>
    <w:rsid w:val="008A2D15"/>
    <w:rsid w:val="008C17CE"/>
    <w:rsid w:val="0091103D"/>
    <w:rsid w:val="00933DC8"/>
    <w:rsid w:val="0093401D"/>
    <w:rsid w:val="00945A7D"/>
    <w:rsid w:val="009730E9"/>
    <w:rsid w:val="009D2F0D"/>
    <w:rsid w:val="009F0B7E"/>
    <w:rsid w:val="00A76AC0"/>
    <w:rsid w:val="00AA1149"/>
    <w:rsid w:val="00AB45D2"/>
    <w:rsid w:val="00AC3833"/>
    <w:rsid w:val="00AD4236"/>
    <w:rsid w:val="00AE32EB"/>
    <w:rsid w:val="00AE35C2"/>
    <w:rsid w:val="00B01DD7"/>
    <w:rsid w:val="00B05B3D"/>
    <w:rsid w:val="00B21C4B"/>
    <w:rsid w:val="00B47927"/>
    <w:rsid w:val="00B52117"/>
    <w:rsid w:val="00B53980"/>
    <w:rsid w:val="00B809E7"/>
    <w:rsid w:val="00B9308C"/>
    <w:rsid w:val="00BA398A"/>
    <w:rsid w:val="00BB0C6B"/>
    <w:rsid w:val="00BB773D"/>
    <w:rsid w:val="00C0751A"/>
    <w:rsid w:val="00C201EC"/>
    <w:rsid w:val="00C2087B"/>
    <w:rsid w:val="00C24EC4"/>
    <w:rsid w:val="00CA1C30"/>
    <w:rsid w:val="00CD5802"/>
    <w:rsid w:val="00CF3F14"/>
    <w:rsid w:val="00D34BF4"/>
    <w:rsid w:val="00DA0920"/>
    <w:rsid w:val="00DA2706"/>
    <w:rsid w:val="00DC795A"/>
    <w:rsid w:val="00E048FA"/>
    <w:rsid w:val="00E07215"/>
    <w:rsid w:val="00E85DD7"/>
    <w:rsid w:val="00EC1AEB"/>
    <w:rsid w:val="00ED2A25"/>
    <w:rsid w:val="00EF4D1A"/>
    <w:rsid w:val="00F32954"/>
    <w:rsid w:val="00F57BA3"/>
    <w:rsid w:val="00F6253B"/>
    <w:rsid w:val="00F74ADF"/>
    <w:rsid w:val="00FD7DEC"/>
    <w:rsid w:val="00FE52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FD31"/>
  <w15:chartTrackingRefBased/>
  <w15:docId w15:val="{B0314688-28E3-491A-A624-6AA8667A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ADF"/>
  </w:style>
  <w:style w:type="paragraph" w:styleId="1">
    <w:name w:val="heading 1"/>
    <w:basedOn w:val="a"/>
    <w:next w:val="a"/>
    <w:link w:val="10"/>
    <w:uiPriority w:val="9"/>
    <w:qFormat/>
    <w:rsid w:val="00527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70DC"/>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270DC"/>
    <w:pPr>
      <w:outlineLvl w:val="9"/>
    </w:pPr>
    <w:rPr>
      <w:lang w:eastAsia="ru-RU"/>
    </w:rPr>
  </w:style>
  <w:style w:type="paragraph" w:customStyle="1" w:styleId="11">
    <w:name w:val="Заголовок 1 уровня"/>
    <w:basedOn w:val="1"/>
    <w:next w:val="a4"/>
    <w:link w:val="12"/>
    <w:qFormat/>
    <w:rsid w:val="008A2D15"/>
    <w:pPr>
      <w:pageBreakBefore/>
      <w:suppressAutoHyphens/>
      <w:spacing w:before="0" w:after="880" w:line="360" w:lineRule="auto"/>
      <w:ind w:firstLine="709"/>
      <w:jc w:val="both"/>
    </w:pPr>
    <w:rPr>
      <w:rFonts w:ascii="Times New Roman" w:hAnsi="Times New Roman"/>
      <w:b/>
      <w:caps/>
      <w:color w:val="000000" w:themeColor="text1"/>
      <w:sz w:val="28"/>
    </w:rPr>
  </w:style>
  <w:style w:type="paragraph" w:styleId="a5">
    <w:name w:val="header"/>
    <w:basedOn w:val="a"/>
    <w:link w:val="a6"/>
    <w:uiPriority w:val="99"/>
    <w:unhideWhenUsed/>
    <w:rsid w:val="005270DC"/>
    <w:pPr>
      <w:tabs>
        <w:tab w:val="center" w:pos="4677"/>
        <w:tab w:val="right" w:pos="9355"/>
      </w:tabs>
      <w:spacing w:after="0" w:line="240" w:lineRule="auto"/>
    </w:pPr>
  </w:style>
  <w:style w:type="character" w:customStyle="1" w:styleId="12">
    <w:name w:val="Заголовок 1 уровня Знак"/>
    <w:basedOn w:val="a0"/>
    <w:link w:val="11"/>
    <w:rsid w:val="008A2D15"/>
    <w:rPr>
      <w:rFonts w:ascii="Times New Roman" w:eastAsiaTheme="majorEastAsia" w:hAnsi="Times New Roman" w:cstheme="majorBidi"/>
      <w:b/>
      <w:caps/>
      <w:color w:val="000000" w:themeColor="text1"/>
      <w:sz w:val="28"/>
      <w:szCs w:val="32"/>
    </w:rPr>
  </w:style>
  <w:style w:type="character" w:customStyle="1" w:styleId="a6">
    <w:name w:val="Верхний колонтитул Знак"/>
    <w:basedOn w:val="a0"/>
    <w:link w:val="a5"/>
    <w:uiPriority w:val="99"/>
    <w:rsid w:val="005270DC"/>
  </w:style>
  <w:style w:type="paragraph" w:styleId="a7">
    <w:name w:val="footer"/>
    <w:basedOn w:val="a"/>
    <w:link w:val="a8"/>
    <w:uiPriority w:val="99"/>
    <w:unhideWhenUsed/>
    <w:rsid w:val="005270D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270DC"/>
  </w:style>
  <w:style w:type="paragraph" w:customStyle="1" w:styleId="a4">
    <w:name w:val="Обычный текст"/>
    <w:basedOn w:val="a"/>
    <w:link w:val="a9"/>
    <w:qFormat/>
    <w:rsid w:val="00AA1149"/>
    <w:pPr>
      <w:spacing w:after="0" w:line="360" w:lineRule="auto"/>
      <w:ind w:firstLine="709"/>
      <w:jc w:val="both"/>
    </w:pPr>
    <w:rPr>
      <w:rFonts w:ascii="Times New Roman" w:hAnsi="Times New Roman"/>
      <w:sz w:val="28"/>
    </w:rPr>
  </w:style>
  <w:style w:type="paragraph" w:customStyle="1" w:styleId="2">
    <w:name w:val="Заголовок 2 уровня"/>
    <w:basedOn w:val="1"/>
    <w:next w:val="a4"/>
    <w:link w:val="20"/>
    <w:qFormat/>
    <w:rsid w:val="00D34BF4"/>
    <w:pPr>
      <w:keepLines w:val="0"/>
      <w:suppressAutoHyphens/>
      <w:spacing w:before="440" w:after="440" w:line="360" w:lineRule="auto"/>
      <w:ind w:firstLine="709"/>
    </w:pPr>
    <w:rPr>
      <w:rFonts w:ascii="Times New Roman" w:hAnsi="Times New Roman"/>
      <w:b/>
      <w:color w:val="000000" w:themeColor="text1"/>
      <w:sz w:val="28"/>
    </w:rPr>
  </w:style>
  <w:style w:type="character" w:customStyle="1" w:styleId="a9">
    <w:name w:val="Обычный текст Знак"/>
    <w:basedOn w:val="a0"/>
    <w:link w:val="a4"/>
    <w:rsid w:val="00AA1149"/>
    <w:rPr>
      <w:rFonts w:ascii="Times New Roman" w:hAnsi="Times New Roman"/>
      <w:sz w:val="28"/>
    </w:rPr>
  </w:style>
  <w:style w:type="paragraph" w:styleId="aa">
    <w:name w:val="caption"/>
    <w:basedOn w:val="a"/>
    <w:next w:val="a"/>
    <w:link w:val="ab"/>
    <w:uiPriority w:val="35"/>
    <w:unhideWhenUsed/>
    <w:qFormat/>
    <w:rsid w:val="004934E0"/>
    <w:pPr>
      <w:spacing w:after="200" w:line="240" w:lineRule="auto"/>
    </w:pPr>
    <w:rPr>
      <w:i/>
      <w:iCs/>
      <w:color w:val="44546A" w:themeColor="text2"/>
      <w:sz w:val="18"/>
      <w:szCs w:val="18"/>
    </w:rPr>
  </w:style>
  <w:style w:type="character" w:customStyle="1" w:styleId="20">
    <w:name w:val="Заголовок 2 уровня Знак"/>
    <w:basedOn w:val="a9"/>
    <w:link w:val="2"/>
    <w:rsid w:val="00D34BF4"/>
    <w:rPr>
      <w:rFonts w:ascii="Times New Roman" w:eastAsiaTheme="majorEastAsia" w:hAnsi="Times New Roman" w:cstheme="majorBidi"/>
      <w:b/>
      <w:color w:val="000000" w:themeColor="text1"/>
      <w:sz w:val="28"/>
      <w:szCs w:val="32"/>
    </w:rPr>
  </w:style>
  <w:style w:type="paragraph" w:customStyle="1" w:styleId="ac">
    <w:name w:val="Название рисунка"/>
    <w:basedOn w:val="aa"/>
    <w:next w:val="a4"/>
    <w:link w:val="ad"/>
    <w:qFormat/>
    <w:rsid w:val="007A2C7A"/>
    <w:pPr>
      <w:spacing w:after="240"/>
      <w:jc w:val="center"/>
    </w:pPr>
    <w:rPr>
      <w:rFonts w:ascii="Times New Roman" w:hAnsi="Times New Roman"/>
      <w:i w:val="0"/>
      <w:color w:val="auto"/>
      <w:sz w:val="28"/>
    </w:rPr>
  </w:style>
  <w:style w:type="character" w:styleId="ae">
    <w:name w:val="Hyperlink"/>
    <w:basedOn w:val="a0"/>
    <w:uiPriority w:val="99"/>
    <w:unhideWhenUsed/>
    <w:rsid w:val="00B05B3D"/>
    <w:rPr>
      <w:color w:val="0563C1" w:themeColor="hyperlink"/>
      <w:u w:val="single"/>
    </w:rPr>
  </w:style>
  <w:style w:type="character" w:customStyle="1" w:styleId="ab">
    <w:name w:val="Название объекта Знак"/>
    <w:basedOn w:val="a0"/>
    <w:link w:val="aa"/>
    <w:uiPriority w:val="35"/>
    <w:rsid w:val="004934E0"/>
    <w:rPr>
      <w:i/>
      <w:iCs/>
      <w:color w:val="44546A" w:themeColor="text2"/>
      <w:sz w:val="18"/>
      <w:szCs w:val="18"/>
    </w:rPr>
  </w:style>
  <w:style w:type="character" w:customStyle="1" w:styleId="ad">
    <w:name w:val="Название рисунка Знак"/>
    <w:basedOn w:val="ab"/>
    <w:link w:val="ac"/>
    <w:rsid w:val="007A2C7A"/>
    <w:rPr>
      <w:rFonts w:ascii="Times New Roman" w:hAnsi="Times New Roman"/>
      <w:i w:val="0"/>
      <w:iCs/>
      <w:color w:val="44546A" w:themeColor="text2"/>
      <w:sz w:val="28"/>
      <w:szCs w:val="18"/>
    </w:rPr>
  </w:style>
  <w:style w:type="character" w:styleId="af">
    <w:name w:val="FollowedHyperlink"/>
    <w:basedOn w:val="a0"/>
    <w:uiPriority w:val="99"/>
    <w:semiHidden/>
    <w:unhideWhenUsed/>
    <w:rsid w:val="00B05B3D"/>
    <w:rPr>
      <w:color w:val="954F72" w:themeColor="followedHyperlink"/>
      <w:u w:val="single"/>
    </w:rPr>
  </w:style>
  <w:style w:type="paragraph" w:styleId="21">
    <w:name w:val="toc 2"/>
    <w:basedOn w:val="a"/>
    <w:next w:val="a"/>
    <w:autoRedefine/>
    <w:uiPriority w:val="39"/>
    <w:unhideWhenUsed/>
    <w:rsid w:val="003B391E"/>
    <w:pPr>
      <w:spacing w:after="100"/>
      <w:ind w:left="220"/>
    </w:pPr>
    <w:rPr>
      <w:rFonts w:eastAsiaTheme="minorEastAsia" w:cs="Times New Roman"/>
      <w:lang w:eastAsia="ru-RU"/>
    </w:rPr>
  </w:style>
  <w:style w:type="paragraph" w:styleId="13">
    <w:name w:val="toc 1"/>
    <w:basedOn w:val="a"/>
    <w:next w:val="a"/>
    <w:autoRedefine/>
    <w:uiPriority w:val="39"/>
    <w:unhideWhenUsed/>
    <w:rsid w:val="00CA1C30"/>
    <w:pPr>
      <w:tabs>
        <w:tab w:val="right" w:leader="dot" w:pos="9345"/>
      </w:tabs>
      <w:spacing w:after="100"/>
      <w:ind w:firstLine="709"/>
    </w:pPr>
    <w:rPr>
      <w:rFonts w:eastAsiaTheme="minorEastAsia" w:cs="Times New Roman"/>
      <w:lang w:eastAsia="ru-RU"/>
    </w:rPr>
  </w:style>
  <w:style w:type="paragraph" w:styleId="3">
    <w:name w:val="toc 3"/>
    <w:basedOn w:val="a"/>
    <w:next w:val="a"/>
    <w:autoRedefine/>
    <w:uiPriority w:val="39"/>
    <w:unhideWhenUsed/>
    <w:rsid w:val="003B391E"/>
    <w:pPr>
      <w:spacing w:after="100"/>
      <w:ind w:left="440"/>
    </w:pPr>
    <w:rPr>
      <w:rFonts w:eastAsiaTheme="minorEastAsia" w:cs="Times New Roman"/>
      <w:lang w:eastAsia="ru-RU"/>
    </w:rPr>
  </w:style>
  <w:style w:type="paragraph" w:styleId="af0">
    <w:name w:val="Title"/>
    <w:basedOn w:val="a"/>
    <w:next w:val="a"/>
    <w:link w:val="af1"/>
    <w:uiPriority w:val="10"/>
    <w:qFormat/>
    <w:rsid w:val="003B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3B391E"/>
    <w:rPr>
      <w:rFonts w:asciiTheme="majorHAnsi" w:eastAsiaTheme="majorEastAsia" w:hAnsiTheme="majorHAnsi" w:cstheme="majorBidi"/>
      <w:spacing w:val="-10"/>
      <w:kern w:val="28"/>
      <w:sz w:val="56"/>
      <w:szCs w:val="56"/>
    </w:rPr>
  </w:style>
  <w:style w:type="table" w:styleId="af2">
    <w:name w:val="Table Grid"/>
    <w:basedOn w:val="a1"/>
    <w:uiPriority w:val="39"/>
    <w:rsid w:val="00667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F86D-B498-4D07-807B-FEAC8D35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9</Pages>
  <Words>558</Words>
  <Characters>3185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325Л-3</dc:creator>
  <cp:keywords/>
  <dc:description/>
  <cp:lastModifiedBy>307-12</cp:lastModifiedBy>
  <cp:revision>8</cp:revision>
  <cp:lastPrinted>2021-10-27T08:35:00Z</cp:lastPrinted>
  <dcterms:created xsi:type="dcterms:W3CDTF">2022-10-06T11:08:00Z</dcterms:created>
  <dcterms:modified xsi:type="dcterms:W3CDTF">2022-11-01T10:07:00Z</dcterms:modified>
</cp:coreProperties>
</file>