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7777777" w:rsidR="00204BC2" w:rsidRPr="006913C7" w:rsidRDefault="00204BC2" w:rsidP="00204BC2">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w:t>
      </w:r>
      <w:r>
        <w:rPr>
          <w:rFonts w:ascii="Arial" w:hAnsi="Arial" w:cs="Arial"/>
          <w:b/>
          <w:bCs/>
          <w:sz w:val="26"/>
          <w:szCs w:val="26"/>
        </w:rPr>
        <w:t>MGM</w:t>
      </w:r>
      <w:r w:rsidRPr="006913C7">
        <w:rPr>
          <w:rFonts w:ascii="Arial" w:hAnsi="Arial" w:cs="Arial"/>
          <w:b/>
          <w:bCs/>
          <w:sz w:val="26"/>
          <w:szCs w:val="26"/>
        </w:rPr>
        <w:t>T.</w:t>
      </w:r>
      <w:r>
        <w:rPr>
          <w:rFonts w:ascii="Arial" w:hAnsi="Arial" w:cs="Arial"/>
          <w:b/>
          <w:bCs/>
          <w:sz w:val="26"/>
          <w:szCs w:val="26"/>
        </w:rPr>
        <w:t xml:space="preserve"> VENDOR PORTAL FLEET MGM</w:t>
      </w:r>
      <w:r w:rsidRPr="006913C7">
        <w:rPr>
          <w:rFonts w:ascii="Arial" w:hAnsi="Arial" w:cs="Arial"/>
          <w:b/>
          <w:bCs/>
          <w:sz w:val="26"/>
          <w:szCs w:val="26"/>
        </w:rPr>
        <w:t>T.</w:t>
      </w:r>
      <w:r>
        <w:rPr>
          <w:rFonts w:ascii="Arial" w:hAnsi="Arial" w:cs="Arial"/>
          <w:b/>
          <w:bCs/>
          <w:sz w:val="26"/>
          <w:szCs w:val="26"/>
        </w:rPr>
        <w:t>, AUDIT MGM</w:t>
      </w:r>
      <w:r w:rsidRPr="006913C7">
        <w:rPr>
          <w:rFonts w:ascii="Arial" w:hAnsi="Arial" w:cs="Arial"/>
          <w:b/>
          <w:bCs/>
          <w:sz w:val="26"/>
          <w:szCs w:val="26"/>
        </w:rPr>
        <w:t>T.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Marc Julius M. Barcinal</w:t>
      </w:r>
    </w:p>
    <w:p w14:paraId="3521BEA9"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Romel B. Cabiling</w:t>
      </w:r>
    </w:p>
    <w:p w14:paraId="6A9C20A6"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Eunique Lambert L. Malang</w:t>
      </w:r>
    </w:p>
    <w:p w14:paraId="029D768C"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Ronalyn M. Ramos</w:t>
      </w:r>
    </w:p>
    <w:p w14:paraId="6DD97E19"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Fridalyn T. Lesigues</w:t>
      </w:r>
    </w:p>
    <w:p w14:paraId="4BC7697D" w14:textId="77777777" w:rsidR="00204BC2" w:rsidRPr="00CB4093" w:rsidRDefault="00204BC2" w:rsidP="00204BC2">
      <w:pPr>
        <w:jc w:val="center"/>
        <w:rPr>
          <w:rFonts w:ascii="Arial" w:hAnsi="Arial" w:cs="Arial"/>
          <w:sz w:val="26"/>
          <w:szCs w:val="26"/>
        </w:rPr>
      </w:pPr>
    </w:p>
    <w:p w14:paraId="3C26BA40" w14:textId="77777777" w:rsidR="00204BC2" w:rsidRDefault="00204BC2" w:rsidP="00204BC2">
      <w:pPr>
        <w:jc w:val="center"/>
        <w:rPr>
          <w:rFonts w:ascii="Arial" w:hAnsi="Arial" w:cs="Arial"/>
          <w:sz w:val="26"/>
          <w:szCs w:val="26"/>
        </w:rPr>
      </w:pPr>
      <w:r w:rsidRPr="00CB4093">
        <w:rPr>
          <w:rFonts w:ascii="Arial" w:hAnsi="Arial" w:cs="Arial"/>
          <w:sz w:val="26"/>
          <w:szCs w:val="26"/>
        </w:rPr>
        <w:t>April 2022</w:t>
      </w:r>
    </w:p>
    <w:p w14:paraId="64452128" w14:textId="77777777" w:rsidR="00204BC2" w:rsidRDefault="00204BC2" w:rsidP="00204BC2">
      <w:pPr>
        <w:pStyle w:val="Heading1"/>
        <w:spacing w:before="0" w:after="0" w:line="360" w:lineRule="auto"/>
        <w:ind w:left="360"/>
        <w:rPr>
          <w:rFonts w:cs="Arial"/>
          <w:sz w:val="24"/>
          <w:szCs w:val="24"/>
        </w:rPr>
      </w:pPr>
    </w:p>
    <w:p w14:paraId="2392B90E" w14:textId="77777777" w:rsidR="00204BC2" w:rsidRDefault="00204BC2">
      <w:pPr>
        <w:rPr>
          <w:rFonts w:ascii="Arial" w:eastAsia="SimSun" w:hAnsi="Arial" w:cs="Arial"/>
          <w:b/>
          <w:kern w:val="44"/>
          <w:sz w:val="24"/>
          <w:szCs w:val="24"/>
          <w:lang w:eastAsia="zh-TW"/>
        </w:rPr>
      </w:pPr>
      <w:r>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77777777" w:rsidR="00204BC2" w:rsidRPr="00204BC2" w:rsidRDefault="00204BC2" w:rsidP="00204BC2">
      <w:pPr>
        <w:spacing w:line="480" w:lineRule="auto"/>
        <w:ind w:left="990" w:firstLine="450"/>
        <w:rPr>
          <w:rFonts w:ascii="Arial" w:hAnsi="Arial" w:cs="Arial"/>
          <w:b/>
          <w:bCs/>
          <w:sz w:val="24"/>
          <w:szCs w:val="24"/>
        </w:rPr>
      </w:pPr>
      <w:r w:rsidRPr="00204BC2">
        <w:rPr>
          <w:rFonts w:ascii="Arial" w:hAnsi="Arial" w:cs="Arial"/>
          <w:sz w:val="24"/>
          <w:szCs w:val="24"/>
        </w:rPr>
        <w:t xml:space="preserve">The </w:t>
      </w:r>
      <w:r w:rsidRPr="00204BC2">
        <w:rPr>
          <w:rFonts w:ascii="Arial" w:hAnsi="Arial" w:cs="Arial"/>
          <w:b/>
          <w:bCs/>
          <w:sz w:val="24"/>
          <w:szCs w:val="24"/>
        </w:rPr>
        <w:t xml:space="preserve">Service Management System </w:t>
      </w:r>
      <w:r w:rsidRPr="00204BC2">
        <w:rPr>
          <w:rFonts w:ascii="Arial" w:hAnsi="Arial" w:cs="Arial"/>
          <w:sz w:val="24"/>
          <w:szCs w:val="24"/>
        </w:rPr>
        <w:t>is large modular systems that encompass all or nearly all parts of a service-oriented business. An organization must comprehend the amount of process maturity required to become a service-oriented company in order to have a service-management mindset.</w:t>
      </w:r>
      <w:r w:rsidRPr="00204BC2">
        <w:rPr>
          <w:rFonts w:ascii="Arial" w:hAnsi="Arial" w:cs="Arial"/>
          <w:b/>
          <w:bCs/>
          <w:sz w:val="24"/>
          <w:szCs w:val="24"/>
        </w:rPr>
        <w:t xml:space="preserve"> </w:t>
      </w:r>
    </w:p>
    <w:p w14:paraId="6FCBE6AC" w14:textId="77777777" w:rsidR="00204BC2" w:rsidRPr="00204BC2" w:rsidRDefault="00204BC2" w:rsidP="00204BC2">
      <w:pPr>
        <w:spacing w:line="480" w:lineRule="auto"/>
        <w:ind w:left="990" w:firstLine="450"/>
        <w:rPr>
          <w:rFonts w:ascii="Arial" w:hAnsi="Arial" w:cs="Arial"/>
          <w:b/>
          <w:bCs/>
          <w:sz w:val="24"/>
          <w:szCs w:val="24"/>
        </w:rPr>
      </w:pPr>
      <w:r w:rsidRPr="00204BC2">
        <w:rPr>
          <w:rFonts w:ascii="Arial" w:hAnsi="Arial" w:cs="Arial"/>
          <w:b/>
          <w:bCs/>
          <w:sz w:val="24"/>
          <w:szCs w:val="24"/>
        </w:rPr>
        <w:t>Logistics</w:t>
      </w:r>
      <w:r w:rsidRPr="00204BC2">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204BC2">
        <w:rPr>
          <w:rFonts w:ascii="Arial" w:hAnsi="Arial" w:cs="Arial"/>
          <w:sz w:val="28"/>
          <w:szCs w:val="28"/>
        </w:rPr>
        <w:t xml:space="preserve"> </w:t>
      </w:r>
      <w:r w:rsidRPr="00204BC2">
        <w:rPr>
          <w:rFonts w:ascii="Arial" w:hAnsi="Arial" w:cs="Arial"/>
          <w:sz w:val="24"/>
          <w:szCs w:val="24"/>
        </w:rPr>
        <w:t>Logistic Management helps the company to reduce costs and efficiently manage customer service</w:t>
      </w:r>
    </w:p>
    <w:p w14:paraId="462F387F" w14:textId="77777777" w:rsidR="00204BC2" w:rsidRPr="00204BC2" w:rsidRDefault="00204BC2" w:rsidP="00204BC2">
      <w:pPr>
        <w:rPr>
          <w:lang w:eastAsia="zh-TW"/>
        </w:rPr>
      </w:pP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32BC1A6F" w14:textId="77777777" w:rsidR="00204BC2" w:rsidRPr="00204BC2" w:rsidRDefault="00204BC2" w:rsidP="00204BC2">
      <w:pPr>
        <w:spacing w:line="480" w:lineRule="auto"/>
        <w:ind w:left="1620" w:firstLine="540"/>
        <w:jc w:val="both"/>
        <w:rPr>
          <w:rFonts w:ascii="Arial" w:hAnsi="Arial" w:cs="Arial"/>
          <w:sz w:val="24"/>
        </w:rPr>
      </w:pPr>
      <w:r w:rsidRPr="00204BC2">
        <w:rPr>
          <w:rFonts w:ascii="Arial" w:hAnsi="Arial" w:cs="Arial"/>
          <w:sz w:val="24"/>
        </w:rPr>
        <w:t xml:space="preserve">By utilizing the proposed project, the employment agency will be able to r have the time consumed for processing transactions reduced because of direct access to collected data, track documents, audit and manage </w:t>
      </w:r>
      <w:r w:rsidRPr="00204BC2">
        <w:rPr>
          <w:rFonts w:ascii="Arial" w:hAnsi="Arial" w:cs="Arial"/>
          <w:sz w:val="24"/>
        </w:rPr>
        <w:lastRenderedPageBreak/>
        <w:t>reservations with the flick of a hand. Reports can also be generated at any time. Keeping records will no longer be overload for the employee because they will be easily accessible in the system. Using the system, transactions will be easier and workload will take less time.</w:t>
      </w:r>
    </w:p>
    <w:p w14:paraId="2FE9ADC5" w14:textId="77777777" w:rsidR="00204BC2" w:rsidRPr="00204BC2" w:rsidRDefault="00204BC2" w:rsidP="00204BC2">
      <w:pPr>
        <w:rPr>
          <w:lang w:eastAsia="zh-TW"/>
        </w:rPr>
      </w:pPr>
    </w:p>
    <w:p w14:paraId="534A442F"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5F26F3">
        <w:trPr>
          <w:trHeight w:val="827"/>
        </w:trPr>
        <w:tc>
          <w:tcPr>
            <w:tcW w:w="1800" w:type="dxa"/>
            <w:vAlign w:val="center"/>
          </w:tcPr>
          <w:p w14:paraId="6B6E9153" w14:textId="77777777" w:rsidR="005548B7" w:rsidRPr="00BF0431" w:rsidRDefault="005548B7" w:rsidP="005F26F3">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0BCA139E" w14:textId="77777777" w:rsidR="005548B7" w:rsidRPr="00BF0431" w:rsidRDefault="005548B7" w:rsidP="005F26F3">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625F4E9E" w14:textId="77777777" w:rsidR="005548B7" w:rsidRPr="00BF0431" w:rsidRDefault="005548B7" w:rsidP="005F26F3">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5548B7" w14:paraId="7DB688FA" w14:textId="77777777" w:rsidTr="005F26F3">
        <w:tc>
          <w:tcPr>
            <w:tcW w:w="1800" w:type="dxa"/>
            <w:vAlign w:val="center"/>
          </w:tcPr>
          <w:p w14:paraId="2F9595E9" w14:textId="77777777" w:rsidR="005548B7" w:rsidRPr="00BF0431" w:rsidRDefault="005548B7" w:rsidP="005F26F3">
            <w:pPr>
              <w:jc w:val="center"/>
              <w:rPr>
                <w:rFonts w:ascii="Arial" w:hAnsi="Arial" w:cs="Arial"/>
                <w:sz w:val="26"/>
                <w:szCs w:val="26"/>
                <w:lang w:eastAsia="zh-TW"/>
              </w:rPr>
            </w:pPr>
            <w:r>
              <w:rPr>
                <w:rFonts w:ascii="Arial" w:hAnsi="Arial" w:cs="Arial"/>
                <w:sz w:val="26"/>
                <w:szCs w:val="26"/>
                <w:lang w:eastAsia="zh-TW"/>
              </w:rPr>
              <w:t>Mr. Khristian Hosena</w:t>
            </w:r>
          </w:p>
        </w:tc>
        <w:tc>
          <w:tcPr>
            <w:tcW w:w="1350" w:type="dxa"/>
            <w:vAlign w:val="center"/>
          </w:tcPr>
          <w:p w14:paraId="18A4D54D" w14:textId="77777777" w:rsidR="005548B7" w:rsidRPr="00D74441" w:rsidRDefault="005548B7" w:rsidP="005F26F3">
            <w:pPr>
              <w:jc w:val="center"/>
              <w:rPr>
                <w:rFonts w:ascii="Arial" w:hAnsi="Arial" w:cs="Arial"/>
                <w:sz w:val="26"/>
                <w:szCs w:val="26"/>
                <w:lang w:eastAsia="zh-TW"/>
              </w:rPr>
            </w:pPr>
            <w:r w:rsidRPr="00D74441">
              <w:rPr>
                <w:rFonts w:ascii="Arial" w:hAnsi="Arial" w:cs="Arial"/>
                <w:sz w:val="26"/>
                <w:szCs w:val="26"/>
                <w:lang w:eastAsia="zh-TW"/>
              </w:rPr>
              <w:t>Project</w:t>
            </w:r>
          </w:p>
          <w:p w14:paraId="0697B3A8" w14:textId="77777777" w:rsidR="005548B7" w:rsidRPr="00BF0431" w:rsidRDefault="005548B7" w:rsidP="005F26F3">
            <w:pPr>
              <w:jc w:val="center"/>
              <w:rPr>
                <w:rFonts w:ascii="Arial" w:hAnsi="Arial" w:cs="Arial"/>
                <w:sz w:val="26"/>
                <w:szCs w:val="26"/>
                <w:lang w:eastAsia="zh-TW"/>
              </w:rPr>
            </w:pPr>
            <w:r w:rsidRPr="00D74441">
              <w:rPr>
                <w:rFonts w:ascii="Arial" w:hAnsi="Arial" w:cs="Arial"/>
                <w:sz w:val="26"/>
                <w:szCs w:val="26"/>
                <w:lang w:eastAsia="zh-TW"/>
              </w:rPr>
              <w:t>Owner</w:t>
            </w:r>
          </w:p>
        </w:tc>
        <w:tc>
          <w:tcPr>
            <w:tcW w:w="2880" w:type="dxa"/>
            <w:vAlign w:val="center"/>
          </w:tcPr>
          <w:p w14:paraId="04D3EEDB"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517EEB39"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0D12D53C"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 xml:space="preserve">Provides strategic </w:t>
            </w:r>
            <w:r w:rsidRPr="00D74441">
              <w:rPr>
                <w:rFonts w:ascii="Arial" w:eastAsia="Calibri" w:hAnsi="Arial" w:cs="Arial"/>
                <w:sz w:val="26"/>
                <w:szCs w:val="26"/>
                <w:lang w:eastAsia="ja-JP"/>
              </w:rPr>
              <w:lastRenderedPageBreak/>
              <w:t>direction and</w:t>
            </w:r>
          </w:p>
          <w:p w14:paraId="268B0503"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3E4C0FF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070E5D3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4D19D314"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72C37B88"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5067055E"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1B45D5D2"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612897A1"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6D4DDA1F" w14:textId="77777777" w:rsidR="005548B7" w:rsidRPr="00D7444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issues, and approve change</w:t>
            </w:r>
          </w:p>
          <w:p w14:paraId="5EB5C0E9"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5548B7" w14:paraId="48D5705C" w14:textId="77777777" w:rsidTr="005F26F3">
        <w:tc>
          <w:tcPr>
            <w:tcW w:w="1800" w:type="dxa"/>
            <w:vAlign w:val="center"/>
          </w:tcPr>
          <w:p w14:paraId="5EB1D2F5" w14:textId="77777777" w:rsidR="005548B7" w:rsidRPr="00BF0431" w:rsidRDefault="005548B7" w:rsidP="005F26F3">
            <w:pPr>
              <w:jc w:val="center"/>
              <w:rPr>
                <w:rFonts w:ascii="Arial" w:hAnsi="Arial" w:cs="Arial"/>
                <w:sz w:val="26"/>
                <w:szCs w:val="26"/>
                <w:lang w:eastAsia="zh-TW"/>
              </w:rPr>
            </w:pPr>
            <w:r w:rsidRPr="00BF0431">
              <w:rPr>
                <w:rFonts w:ascii="Arial" w:hAnsi="Arial" w:cs="Arial"/>
                <w:sz w:val="26"/>
                <w:szCs w:val="26"/>
                <w:lang w:eastAsia="zh-TW"/>
              </w:rPr>
              <w:lastRenderedPageBreak/>
              <w:t>Barcinal, Marc Julius</w:t>
            </w:r>
          </w:p>
        </w:tc>
        <w:tc>
          <w:tcPr>
            <w:tcW w:w="1350" w:type="dxa"/>
            <w:vAlign w:val="center"/>
          </w:tcPr>
          <w:p w14:paraId="66F6EFD2" w14:textId="77777777" w:rsidR="005548B7" w:rsidRPr="00BF0431" w:rsidRDefault="005548B7" w:rsidP="005F26F3">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A5B3DEE"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0963A9DB" w14:textId="77777777" w:rsidR="005548B7" w:rsidRPr="00BF0431" w:rsidRDefault="005548B7" w:rsidP="005548B7">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F77FA98" w14:textId="77777777" w:rsidR="005548B7" w:rsidRPr="00BF0431" w:rsidRDefault="005548B7" w:rsidP="005548B7">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5548B7" w14:paraId="60471542" w14:textId="77777777" w:rsidTr="005F26F3">
        <w:tc>
          <w:tcPr>
            <w:tcW w:w="1800" w:type="dxa"/>
            <w:vAlign w:val="center"/>
          </w:tcPr>
          <w:p w14:paraId="3F445CC7"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Cabiling, Romel</w:t>
            </w:r>
          </w:p>
        </w:tc>
        <w:tc>
          <w:tcPr>
            <w:tcW w:w="1350" w:type="dxa"/>
            <w:vAlign w:val="center"/>
          </w:tcPr>
          <w:p w14:paraId="3CA81296"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Backend Developer</w:t>
            </w:r>
          </w:p>
        </w:tc>
        <w:tc>
          <w:tcPr>
            <w:tcW w:w="2880" w:type="dxa"/>
            <w:vAlign w:val="center"/>
          </w:tcPr>
          <w:p w14:paraId="16DDEB9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AA3FDA9" w14:textId="77777777" w:rsidR="005548B7" w:rsidRPr="00B5251D" w:rsidRDefault="005548B7" w:rsidP="005548B7">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5548B7" w14:paraId="5F1634C4" w14:textId="77777777" w:rsidTr="005F26F3">
        <w:tc>
          <w:tcPr>
            <w:tcW w:w="1800" w:type="dxa"/>
            <w:vAlign w:val="center"/>
          </w:tcPr>
          <w:p w14:paraId="22076F27"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Malang, Eunique Lambert</w:t>
            </w:r>
          </w:p>
        </w:tc>
        <w:tc>
          <w:tcPr>
            <w:tcW w:w="1350" w:type="dxa"/>
            <w:vAlign w:val="center"/>
          </w:tcPr>
          <w:p w14:paraId="123FED68"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39837823"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03A4A9E4" w14:textId="77777777" w:rsidR="005548B7" w:rsidRPr="00B5251D" w:rsidRDefault="005548B7" w:rsidP="005548B7">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5548B7" w14:paraId="11754DAB" w14:textId="77777777" w:rsidTr="005F26F3">
        <w:tc>
          <w:tcPr>
            <w:tcW w:w="1800" w:type="dxa"/>
            <w:vAlign w:val="center"/>
          </w:tcPr>
          <w:p w14:paraId="71F33218"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Ramos, Ronalyn</w:t>
            </w:r>
          </w:p>
        </w:tc>
        <w:tc>
          <w:tcPr>
            <w:tcW w:w="1350" w:type="dxa"/>
            <w:vAlign w:val="center"/>
          </w:tcPr>
          <w:p w14:paraId="19D5BC54"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37A6B4DD"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5548B7" w14:paraId="5F514DAF" w14:textId="77777777" w:rsidTr="005F26F3">
        <w:tc>
          <w:tcPr>
            <w:tcW w:w="1800" w:type="dxa"/>
            <w:vAlign w:val="center"/>
          </w:tcPr>
          <w:p w14:paraId="5C314241"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Lesigues, Fridalyn</w:t>
            </w:r>
          </w:p>
        </w:tc>
        <w:tc>
          <w:tcPr>
            <w:tcW w:w="1350" w:type="dxa"/>
            <w:vAlign w:val="center"/>
          </w:tcPr>
          <w:p w14:paraId="68C7AD19" w14:textId="77777777" w:rsidR="005548B7" w:rsidRPr="00B5251D" w:rsidRDefault="005548B7" w:rsidP="005F26F3">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4F489117"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2DF3069C" w14:textId="77777777" w:rsidR="005548B7" w:rsidRPr="00B5251D" w:rsidRDefault="005548B7" w:rsidP="005548B7">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the documentation </w:t>
            </w:r>
            <w:r w:rsidRPr="00B5251D">
              <w:rPr>
                <w:rFonts w:ascii="Arial" w:eastAsia="Calibri" w:hAnsi="Arial" w:cs="Arial"/>
                <w:sz w:val="26"/>
                <w:szCs w:val="26"/>
              </w:rPr>
              <w:lastRenderedPageBreak/>
              <w:t>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lastRenderedPageBreak/>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0AD2060E" w14:textId="48C103F5" w:rsidR="005548B7" w:rsidRPr="005548B7" w:rsidRDefault="005548B7" w:rsidP="005548B7">
      <w:pPr>
        <w:spacing w:line="480" w:lineRule="auto"/>
        <w:ind w:left="1620" w:firstLine="540"/>
        <w:jc w:val="both"/>
        <w:rPr>
          <w:rFonts w:ascii="Arial" w:hAnsi="Arial" w:cs="Arial"/>
          <w:sz w:val="24"/>
        </w:rPr>
      </w:pPr>
      <w:r w:rsidRPr="005548B7">
        <w:rPr>
          <w:rFonts w:ascii="Arial" w:hAnsi="Arial" w:cs="Arial"/>
          <w:sz w:val="24"/>
        </w:rPr>
        <w:t xml:space="preserve">The </w:t>
      </w:r>
      <w:r>
        <w:rPr>
          <w:rFonts w:ascii="Arial" w:hAnsi="Arial" w:cs="Arial"/>
          <w:sz w:val="24"/>
        </w:rPr>
        <w:t>Tech-Trendz Human Resource</w:t>
      </w:r>
      <w:r w:rsidRPr="005548B7">
        <w:rPr>
          <w:rFonts w:ascii="Arial" w:hAnsi="Arial" w:cs="Arial"/>
          <w:sz w:val="24"/>
        </w:rPr>
        <w:t xml:space="preserve"> will impact in so many ways. The following provides an explanation of how the organization, tools, processes, hardware, software and roles and responsibilities will be affected in implementing the project.</w:t>
      </w:r>
    </w:p>
    <w:p w14:paraId="363EF2B2" w14:textId="77777777"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Tools: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lastRenderedPageBreak/>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289A381D" w14:textId="77777777" w:rsidR="00DB0E21" w:rsidRPr="00DB0E21" w:rsidRDefault="00DB0E21" w:rsidP="00DB0E21">
      <w:pPr>
        <w:spacing w:line="480" w:lineRule="auto"/>
        <w:ind w:left="1620" w:firstLine="540"/>
        <w:jc w:val="both"/>
        <w:rPr>
          <w:rFonts w:ascii="Arial" w:hAnsi="Arial" w:cs="Arial"/>
          <w:sz w:val="24"/>
        </w:rPr>
      </w:pPr>
      <w:r w:rsidRPr="00DB0E21">
        <w:rPr>
          <w:rFonts w:ascii="Arial" w:hAnsi="Arial" w:cs="Arial"/>
          <w:sz w:val="24"/>
        </w:rPr>
        <w:t>A phased approach has been developed to discuss the day-to- day processes in order to effectively transition the existing data to a web-based system project.</w:t>
      </w:r>
    </w:p>
    <w:p w14:paraId="3F676609"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sz w:val="24"/>
        </w:rPr>
        <w:t>The following is a high-level overview of the phased approach.</w:t>
      </w:r>
    </w:p>
    <w:p w14:paraId="7CC23544"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b/>
          <w:sz w:val="24"/>
        </w:rPr>
        <w:t>Phase I:</w:t>
      </w:r>
      <w:r w:rsidRPr="00DB0E21">
        <w:rPr>
          <w:rFonts w:ascii="Arial" w:hAnsi="Arial" w:cs="Arial"/>
          <w:sz w:val="24"/>
        </w:rPr>
        <w:t xml:space="preserve"> Developed a web-based system that will be installed to the workstation and will be tested by our team.</w:t>
      </w:r>
    </w:p>
    <w:p w14:paraId="41827547" w14:textId="77777777" w:rsidR="00DB0E21" w:rsidRPr="00DB0E21" w:rsidRDefault="00DB0E21" w:rsidP="00DB0E21">
      <w:pPr>
        <w:spacing w:line="480" w:lineRule="auto"/>
        <w:ind w:left="1620"/>
        <w:jc w:val="both"/>
        <w:rPr>
          <w:rFonts w:ascii="Arial" w:hAnsi="Arial" w:cs="Arial"/>
          <w:sz w:val="24"/>
        </w:rPr>
      </w:pPr>
      <w:r w:rsidRPr="00DB0E21">
        <w:rPr>
          <w:rFonts w:ascii="Arial" w:hAnsi="Arial" w:cs="Arial"/>
          <w:b/>
          <w:sz w:val="24"/>
        </w:rPr>
        <w:lastRenderedPageBreak/>
        <w:t>Phase II</w:t>
      </w:r>
      <w:r w:rsidRPr="00DB0E21">
        <w:rPr>
          <w:rFonts w:ascii="Arial" w:hAnsi="Arial" w:cs="Arial"/>
          <w:sz w:val="24"/>
        </w:rPr>
        <w:t>: All Logistics staff will undergo training about the new web-based system implemented</w:t>
      </w:r>
    </w:p>
    <w:p w14:paraId="6A99C7FD" w14:textId="77777777" w:rsidR="00DB0E21" w:rsidRPr="00DB0E21" w:rsidRDefault="00DB0E21" w:rsidP="00DB0E21">
      <w:pPr>
        <w:rPr>
          <w:lang w:eastAsia="zh-TW"/>
        </w:rPr>
      </w:pP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77777777" w:rsidR="00DB0E21" w:rsidRDefault="00DB0E21" w:rsidP="00DB0E21">
      <w:pPr>
        <w:spacing w:line="480" w:lineRule="auto"/>
        <w:ind w:left="1620" w:firstLine="540"/>
        <w:jc w:val="both"/>
        <w:rPr>
          <w:rFonts w:ascii="Arial" w:hAnsi="Arial" w:cs="Arial"/>
          <w:sz w:val="24"/>
        </w:rPr>
      </w:pPr>
      <w:r w:rsidRPr="00DB0E21">
        <w:rPr>
          <w:rFonts w:ascii="Arial" w:hAnsi="Arial" w:cs="Arial"/>
          <w:sz w:val="24"/>
        </w:rPr>
        <w:t>The Developed Project directly supports several goals and objectives established by Logistics. The following table lists the business goals and objectives that the Service Management supports and how it supports them.</w:t>
      </w:r>
    </w:p>
    <w:tbl>
      <w:tblPr>
        <w:tblStyle w:val="TableGrid"/>
        <w:tblW w:w="0" w:type="auto"/>
        <w:tblInd w:w="1620" w:type="dxa"/>
        <w:tblLook w:val="04A0" w:firstRow="1" w:lastRow="0" w:firstColumn="1" w:lastColumn="0" w:noHBand="0" w:noVBand="1"/>
      </w:tblPr>
      <w:tblGrid>
        <w:gridCol w:w="2978"/>
        <w:gridCol w:w="3466"/>
      </w:tblGrid>
      <w:tr w:rsidR="00DB0E21" w14:paraId="16207C99" w14:textId="77777777" w:rsidTr="005F26F3">
        <w:trPr>
          <w:trHeight w:val="494"/>
        </w:trPr>
        <w:tc>
          <w:tcPr>
            <w:tcW w:w="4032" w:type="dxa"/>
            <w:vAlign w:val="center"/>
          </w:tcPr>
          <w:p w14:paraId="7A5789AB" w14:textId="77777777" w:rsidR="00DB0E21" w:rsidRPr="004B645A" w:rsidRDefault="00DB0E21" w:rsidP="005F26F3">
            <w:pPr>
              <w:jc w:val="center"/>
              <w:rPr>
                <w:rFonts w:ascii="Arial" w:hAnsi="Arial" w:cs="Arial"/>
                <w:b/>
                <w:sz w:val="26"/>
                <w:szCs w:val="26"/>
              </w:rPr>
            </w:pPr>
            <w:r w:rsidRPr="004B645A">
              <w:rPr>
                <w:rFonts w:ascii="Arial" w:hAnsi="Arial" w:cs="Arial"/>
                <w:b/>
                <w:sz w:val="26"/>
                <w:szCs w:val="26"/>
              </w:rPr>
              <w:t>GOAL</w:t>
            </w:r>
            <w:r>
              <w:rPr>
                <w:rFonts w:ascii="Arial" w:hAnsi="Arial" w:cs="Arial"/>
                <w:b/>
                <w:sz w:val="26"/>
                <w:szCs w:val="26"/>
              </w:rPr>
              <w:t>S</w:t>
            </w:r>
          </w:p>
        </w:tc>
        <w:tc>
          <w:tcPr>
            <w:tcW w:w="4032" w:type="dxa"/>
            <w:vAlign w:val="center"/>
          </w:tcPr>
          <w:p w14:paraId="0B494D20" w14:textId="77777777" w:rsidR="00DB0E21" w:rsidRPr="004B645A" w:rsidRDefault="00DB0E21" w:rsidP="005F26F3">
            <w:pPr>
              <w:jc w:val="center"/>
              <w:rPr>
                <w:rFonts w:ascii="Arial" w:hAnsi="Arial" w:cs="Arial"/>
                <w:b/>
                <w:sz w:val="26"/>
                <w:szCs w:val="26"/>
              </w:rPr>
            </w:pPr>
            <w:r w:rsidRPr="004B645A">
              <w:rPr>
                <w:rFonts w:ascii="Arial" w:hAnsi="Arial" w:cs="Arial"/>
                <w:b/>
                <w:sz w:val="26"/>
                <w:szCs w:val="26"/>
              </w:rPr>
              <w:t>OBJECTIVES</w:t>
            </w:r>
          </w:p>
        </w:tc>
      </w:tr>
      <w:tr w:rsidR="00DB0E21" w14:paraId="1DF4B05A" w14:textId="77777777" w:rsidTr="005F26F3">
        <w:tc>
          <w:tcPr>
            <w:tcW w:w="4032" w:type="dxa"/>
            <w:vAlign w:val="center"/>
          </w:tcPr>
          <w:p w14:paraId="7758C75B" w14:textId="77777777" w:rsidR="00DB0E21" w:rsidRPr="004B645A" w:rsidRDefault="00DB0E21" w:rsidP="005F26F3">
            <w:pPr>
              <w:jc w:val="both"/>
              <w:rPr>
                <w:rFonts w:ascii="Arial" w:hAnsi="Arial" w:cs="Arial"/>
                <w:sz w:val="24"/>
                <w:szCs w:val="24"/>
              </w:rPr>
            </w:pPr>
          </w:p>
        </w:tc>
        <w:tc>
          <w:tcPr>
            <w:tcW w:w="4032" w:type="dxa"/>
            <w:vAlign w:val="center"/>
          </w:tcPr>
          <w:p w14:paraId="23E4DCBB"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DB0E21" w14:paraId="303F3C42" w14:textId="77777777" w:rsidTr="005F26F3">
        <w:tc>
          <w:tcPr>
            <w:tcW w:w="4032" w:type="dxa"/>
            <w:vAlign w:val="center"/>
          </w:tcPr>
          <w:p w14:paraId="4F1E2BEF" w14:textId="77777777" w:rsidR="00DB0E21" w:rsidRPr="004B645A" w:rsidRDefault="00DB0E21" w:rsidP="005F26F3">
            <w:pPr>
              <w:jc w:val="both"/>
              <w:rPr>
                <w:rFonts w:ascii="Arial" w:hAnsi="Arial" w:cs="Arial"/>
                <w:sz w:val="24"/>
                <w:szCs w:val="24"/>
              </w:rPr>
            </w:pPr>
          </w:p>
        </w:tc>
        <w:tc>
          <w:tcPr>
            <w:tcW w:w="4032" w:type="dxa"/>
            <w:vAlign w:val="center"/>
          </w:tcPr>
          <w:p w14:paraId="5388555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DB0E21" w14:paraId="2C7F160D" w14:textId="77777777" w:rsidTr="005F26F3">
        <w:tc>
          <w:tcPr>
            <w:tcW w:w="4032" w:type="dxa"/>
            <w:vAlign w:val="center"/>
          </w:tcPr>
          <w:p w14:paraId="04F76C4C" w14:textId="77777777" w:rsidR="00DB0E21" w:rsidRPr="004B645A" w:rsidRDefault="00DB0E21" w:rsidP="005F26F3">
            <w:pPr>
              <w:jc w:val="both"/>
              <w:rPr>
                <w:rFonts w:ascii="Arial" w:hAnsi="Arial" w:cs="Arial"/>
                <w:sz w:val="24"/>
                <w:szCs w:val="24"/>
              </w:rPr>
            </w:pPr>
          </w:p>
        </w:tc>
        <w:tc>
          <w:tcPr>
            <w:tcW w:w="4032" w:type="dxa"/>
            <w:vAlign w:val="center"/>
          </w:tcPr>
          <w:p w14:paraId="23025B8E"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DB0E21" w14:paraId="0F670E5C" w14:textId="77777777" w:rsidTr="005F26F3">
        <w:tc>
          <w:tcPr>
            <w:tcW w:w="4032" w:type="dxa"/>
            <w:vAlign w:val="center"/>
          </w:tcPr>
          <w:p w14:paraId="227DC4CB" w14:textId="77777777" w:rsidR="00DB0E21" w:rsidRPr="004B645A" w:rsidRDefault="00DB0E21" w:rsidP="005F26F3">
            <w:pPr>
              <w:jc w:val="both"/>
              <w:rPr>
                <w:rFonts w:ascii="Arial" w:hAnsi="Arial" w:cs="Arial"/>
                <w:sz w:val="24"/>
                <w:szCs w:val="24"/>
              </w:rPr>
            </w:pPr>
          </w:p>
        </w:tc>
        <w:tc>
          <w:tcPr>
            <w:tcW w:w="4032" w:type="dxa"/>
            <w:vAlign w:val="center"/>
          </w:tcPr>
          <w:p w14:paraId="4DF371F1"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DB0E21" w14:paraId="23B01CAC" w14:textId="77777777" w:rsidTr="005F26F3">
        <w:tc>
          <w:tcPr>
            <w:tcW w:w="4032" w:type="dxa"/>
            <w:vAlign w:val="center"/>
          </w:tcPr>
          <w:p w14:paraId="7F9E90CC" w14:textId="77777777" w:rsidR="00DB0E21" w:rsidRPr="004B645A" w:rsidRDefault="00DB0E21" w:rsidP="005F26F3">
            <w:pPr>
              <w:jc w:val="both"/>
              <w:rPr>
                <w:rFonts w:ascii="Arial" w:hAnsi="Arial" w:cs="Arial"/>
                <w:sz w:val="24"/>
                <w:szCs w:val="24"/>
              </w:rPr>
            </w:pPr>
          </w:p>
        </w:tc>
        <w:tc>
          <w:tcPr>
            <w:tcW w:w="4032" w:type="dxa"/>
            <w:vAlign w:val="center"/>
          </w:tcPr>
          <w:p w14:paraId="0125D6DA"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DB0E21" w14:paraId="495ED946" w14:textId="77777777" w:rsidTr="005F26F3">
        <w:tc>
          <w:tcPr>
            <w:tcW w:w="4032" w:type="dxa"/>
            <w:vAlign w:val="center"/>
          </w:tcPr>
          <w:p w14:paraId="3648C429" w14:textId="77777777" w:rsidR="00DB0E21" w:rsidRPr="004B645A" w:rsidRDefault="00DB0E21" w:rsidP="005F26F3">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209A176D"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52816725" w14:textId="77777777" w:rsidR="00DB0E21" w:rsidRPr="004B645A" w:rsidRDefault="00DB0E21" w:rsidP="005F26F3">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 xml:space="preserve">To develop a system that gets valuable insight about the </w:t>
            </w:r>
            <w:r w:rsidRPr="000B6E11">
              <w:rPr>
                <w:rFonts w:ascii="Arial" w:hAnsi="Arial" w:cs="Arial"/>
                <w:sz w:val="24"/>
                <w:szCs w:val="24"/>
              </w:rPr>
              <w:lastRenderedPageBreak/>
              <w:t>business and allows for maintenance scheduling</w:t>
            </w:r>
          </w:p>
        </w:tc>
      </w:tr>
      <w:tr w:rsidR="00DB0E21" w14:paraId="34EE45C2" w14:textId="77777777" w:rsidTr="005F26F3">
        <w:tc>
          <w:tcPr>
            <w:tcW w:w="4032" w:type="dxa"/>
            <w:vAlign w:val="center"/>
          </w:tcPr>
          <w:p w14:paraId="56C21C4F" w14:textId="77777777" w:rsidR="00DB0E21" w:rsidRPr="004B645A" w:rsidRDefault="00DB0E21" w:rsidP="005F26F3">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6FC4E048" w14:textId="77777777" w:rsidR="00DB0E21" w:rsidRDefault="00DB0E21" w:rsidP="00DB0E21">
            <w:pPr>
              <w:pStyle w:val="ListParagraph"/>
              <w:numPr>
                <w:ilvl w:val="0"/>
                <w:numId w:val="12"/>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6EDD2556" w14:textId="77777777" w:rsidR="00DB0E21" w:rsidRPr="004B645A" w:rsidRDefault="00DB0E21" w:rsidP="005F26F3">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DB0E21" w14:paraId="6A9CF3F9" w14:textId="77777777" w:rsidTr="005F26F3">
        <w:tc>
          <w:tcPr>
            <w:tcW w:w="4032" w:type="dxa"/>
            <w:vAlign w:val="center"/>
          </w:tcPr>
          <w:p w14:paraId="33F70482" w14:textId="77777777" w:rsidR="00DB0E21" w:rsidRPr="004B645A" w:rsidRDefault="00DB0E21" w:rsidP="005F26F3">
            <w:pPr>
              <w:jc w:val="both"/>
              <w:rPr>
                <w:rFonts w:ascii="Arial" w:hAnsi="Arial" w:cs="Arial"/>
                <w:sz w:val="24"/>
                <w:szCs w:val="24"/>
              </w:rPr>
            </w:pPr>
          </w:p>
        </w:tc>
        <w:tc>
          <w:tcPr>
            <w:tcW w:w="4032" w:type="dxa"/>
            <w:vAlign w:val="center"/>
          </w:tcPr>
          <w:p w14:paraId="2674D1AF" w14:textId="77777777" w:rsidR="00DB0E21" w:rsidRPr="004B645A" w:rsidRDefault="00DB0E21" w:rsidP="00DB0E21">
            <w:pPr>
              <w:pStyle w:val="ListParagraph"/>
              <w:numPr>
                <w:ilvl w:val="0"/>
                <w:numId w:val="12"/>
              </w:numPr>
              <w:spacing w:after="0" w:line="480" w:lineRule="auto"/>
              <w:jc w:val="both"/>
              <w:rPr>
                <w:rFonts w:ascii="Arial" w:eastAsia="Calibri" w:hAnsi="Arial" w:cs="Arial"/>
                <w:b/>
                <w:sz w:val="24"/>
                <w:szCs w:val="24"/>
              </w:rPr>
            </w:pPr>
          </w:p>
        </w:tc>
      </w:tr>
    </w:tbl>
    <w:p w14:paraId="351ED17D" w14:textId="1CBFCCAC" w:rsidR="00DB0E21" w:rsidRPr="00DB0E21" w:rsidRDefault="00DB0E21" w:rsidP="00DB0E21">
      <w:pPr>
        <w:spacing w:line="480" w:lineRule="auto"/>
        <w:ind w:left="1620" w:firstLine="540"/>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6043E8B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t xml:space="preserve">Project performance </w:t>
      </w:r>
    </w:p>
    <w:p w14:paraId="28439477"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assumption</w:t>
      </w:r>
    </w:p>
    <w:p w14:paraId="43A366DB"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21BE74A7" w14:textId="77777777" w:rsidR="00DB0E21" w:rsidRDefault="00DB0E21" w:rsidP="00DB0E21">
      <w:pPr>
        <w:spacing w:line="480" w:lineRule="auto"/>
        <w:ind w:left="1620" w:firstLine="540"/>
        <w:jc w:val="both"/>
        <w:rPr>
          <w:rFonts w:ascii="Arial" w:eastAsia="Arial" w:hAnsi="Arial" w:cs="Arial"/>
          <w:sz w:val="24"/>
          <w:szCs w:val="24"/>
        </w:rPr>
      </w:pPr>
      <w:r w:rsidRPr="00DB0E21">
        <w:rPr>
          <w:rFonts w:ascii="Arial" w:eastAsia="Arial" w:hAnsi="Arial" w:cs="Arial"/>
          <w:sz w:val="24"/>
          <w:szCs w:val="24"/>
        </w:rPr>
        <w:t xml:space="preserve">The following table list is the identified project milestones at this time. As the project planning advances and the schedules identified, the project milestones and their target completion dates will be modified, adjusted, </w:t>
      </w:r>
      <w:r w:rsidRPr="00DB0E21">
        <w:rPr>
          <w:rFonts w:ascii="Arial" w:eastAsia="Arial" w:hAnsi="Arial" w:cs="Arial"/>
          <w:sz w:val="24"/>
          <w:szCs w:val="24"/>
        </w:rPr>
        <w:lastRenderedPageBreak/>
        <w:t>and finalized as necessary to establish the baseline schedule.</w:t>
      </w: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5F26F3">
            <w:pPr>
              <w:spacing w:line="480" w:lineRule="auto"/>
              <w:jc w:val="center"/>
              <w:rPr>
                <w:rFonts w:ascii="Arial" w:eastAsia="Arial" w:hAnsi="Arial" w:cs="Arial"/>
                <w:sz w:val="24"/>
                <w:szCs w:val="24"/>
              </w:rPr>
            </w:pPr>
            <w:r w:rsidRPr="006F6C2B">
              <w:rPr>
                <w:rFonts w:ascii="Arial" w:eastAsia="Arial" w:hAnsi="Arial" w:cs="Arial"/>
                <w:b/>
                <w:sz w:val="24"/>
                <w:szCs w:val="24"/>
              </w:rPr>
              <w:t>Milestone/Deliverable</w:t>
            </w:r>
          </w:p>
        </w:tc>
        <w:tc>
          <w:tcPr>
            <w:tcW w:w="1813" w:type="dxa"/>
            <w:shd w:val="clear" w:color="auto" w:fill="auto"/>
            <w:vAlign w:val="bottom"/>
          </w:tcPr>
          <w:p w14:paraId="4992913B" w14:textId="77777777" w:rsidR="00DB0E21" w:rsidRPr="006F6C2B" w:rsidRDefault="00DB0E21" w:rsidP="005F26F3">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5F26F3">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5F26F3">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5F26F3">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B0E21" w:rsidRDefault="00DB0E21" w:rsidP="00DB0E21">
      <w:pPr>
        <w:spacing w:line="480" w:lineRule="auto"/>
        <w:jc w:val="center"/>
        <w:rPr>
          <w:rFonts w:ascii="Arial" w:eastAsia="Arial" w:hAnsi="Arial" w:cs="Arial"/>
          <w:i/>
          <w:sz w:val="24"/>
          <w:szCs w:val="24"/>
        </w:rPr>
      </w:pPr>
      <w:r>
        <w:rPr>
          <w:rFonts w:ascii="Arial" w:eastAsia="Arial" w:hAnsi="Arial" w:cs="Arial"/>
          <w:i/>
          <w:sz w:val="24"/>
          <w:szCs w:val="24"/>
        </w:rPr>
        <w:t>Table 3: Milestone / Deliverables</w:t>
      </w:r>
    </w:p>
    <w:p w14:paraId="1AB6C3D5"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Strategic Alignment</w:t>
      </w:r>
    </w:p>
    <w:p w14:paraId="70837A0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Cost-benefit analysis</w:t>
      </w:r>
    </w:p>
    <w:p w14:paraId="7EEE1CFC"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12B491D0"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344A8239"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Key stakeholders</w:t>
      </w:r>
    </w:p>
    <w:p w14:paraId="29729E3F"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2D2DB30D"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7FD86E39" w14:textId="77777777" w:rsidR="00DB0E21" w:rsidRPr="00DB0E21" w:rsidRDefault="00DB0E21" w:rsidP="00DB0E21">
      <w:pPr>
        <w:spacing w:line="480" w:lineRule="auto"/>
        <w:ind w:left="1620" w:firstLine="540"/>
        <w:jc w:val="both"/>
        <w:rPr>
          <w:rFonts w:ascii="Arial" w:hAnsi="Arial" w:cs="Arial"/>
          <w:sz w:val="24"/>
          <w:szCs w:val="24"/>
        </w:rPr>
      </w:pPr>
      <w:r w:rsidRPr="00DB0E21">
        <w:rPr>
          <w:rFonts w:ascii="Arial" w:hAnsi="Arial" w:cs="Arial"/>
          <w:sz w:val="24"/>
          <w:szCs w:val="24"/>
        </w:rPr>
        <w:t>Managing a project is no easy feat, no matter what the scale and scope are. From planning the minutia to handling the ever-changing demands of clients to shipping the deliverables on time, there’s a lot that can go wrong. When you divide the project into manageable stages, each with its own goals and deliverables, it’s easier to control the project and the quality of the output.</w:t>
      </w:r>
    </w:p>
    <w:p w14:paraId="2D0981BC" w14:textId="77777777" w:rsidR="00DB0E21" w:rsidRPr="00DB0E21" w:rsidRDefault="00DB0E21" w:rsidP="00DB0E21">
      <w:pPr>
        <w:spacing w:line="480" w:lineRule="auto"/>
        <w:ind w:left="1620" w:firstLine="540"/>
        <w:jc w:val="both"/>
        <w:rPr>
          <w:rFonts w:ascii="Arial" w:hAnsi="Arial" w:cs="Arial"/>
          <w:sz w:val="24"/>
          <w:szCs w:val="24"/>
        </w:rPr>
      </w:pPr>
      <w:r w:rsidRPr="00DB0E21">
        <w:rPr>
          <w:rFonts w:ascii="Arial" w:hAnsi="Arial" w:cs="Arial"/>
          <w:sz w:val="24"/>
          <w:szCs w:val="24"/>
        </w:rPr>
        <w:t>In a project management guide, if you are somehow in a position where you are expected to manage projects for your organization and are feeling overwhelmed, it’s better to start learning the basic stages of the project life cycle phases.</w:t>
      </w:r>
    </w:p>
    <w:p w14:paraId="19463636" w14:textId="12BE4974" w:rsidR="00DB0E21" w:rsidRPr="001F5B14" w:rsidRDefault="00DB0E21" w:rsidP="001F5B14">
      <w:pPr>
        <w:spacing w:line="480" w:lineRule="auto"/>
        <w:ind w:left="1620"/>
        <w:jc w:val="both"/>
        <w:rPr>
          <w:rFonts w:ascii="Arial" w:hAnsi="Arial" w:cs="Arial"/>
          <w:sz w:val="24"/>
          <w:szCs w:val="24"/>
        </w:rPr>
      </w:pPr>
      <w:r w:rsidRPr="00DB0E21">
        <w:rPr>
          <w:rFonts w:ascii="Arial" w:hAnsi="Arial" w:cs="Arial"/>
          <w:sz w:val="24"/>
          <w:szCs w:val="24"/>
        </w:rPr>
        <w:lastRenderedPageBreak/>
        <w:t>According to the PMBOK Guide (Project Management Body of Knowledge) by the Project Management Institute (PMI), a project management life cycle consists of 5 distinct phases including initiation, planning, execution, monitoring, and closure that combine to turn a project idea into a working product.</w:t>
      </w:r>
    </w:p>
    <w:p w14:paraId="4209FEEE" w14:textId="77777777" w:rsidR="00DB0E21" w:rsidRDefault="00315604" w:rsidP="00DB0E21">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13F0585F" w:rsidR="00315604" w:rsidRPr="00DB0E21" w:rsidRDefault="00DB0E21" w:rsidP="001F5B14">
      <w:pPr>
        <w:pStyle w:val="Heading3"/>
        <w:spacing w:before="0" w:after="0" w:line="480" w:lineRule="auto"/>
        <w:ind w:left="1620" w:firstLine="540"/>
        <w:jc w:val="both"/>
        <w:rPr>
          <w:rFonts w:cs="Arial"/>
          <w:sz w:val="24"/>
          <w:szCs w:val="24"/>
        </w:rPr>
      </w:pPr>
      <w:r w:rsidRPr="00F21EA6">
        <w:rPr>
          <w:rFonts w:cs="Arial"/>
          <w:b w:val="0"/>
          <w:sz w:val="24"/>
        </w:rPr>
        <w:t xml:space="preserve">To ensure successful and timely completion of the project, the </w:t>
      </w:r>
      <w:r>
        <w:rPr>
          <w:rFonts w:cs="Arial"/>
          <w:b w:val="0"/>
          <w:sz w:val="24"/>
        </w:rPr>
        <w:t>Scrum Master</w:t>
      </w:r>
      <w:r w:rsidRPr="00F21EA6">
        <w:rPr>
          <w:rFonts w:cs="Arial"/>
          <w:b w:val="0"/>
          <w:sz w:val="24"/>
        </w:rPr>
        <w:t xml:space="preserve">, </w:t>
      </w:r>
      <w:r w:rsidRPr="00F21EA6">
        <w:rPr>
          <w:rFonts w:cs="Arial"/>
          <w:b w:val="0"/>
          <w:i/>
          <w:sz w:val="24"/>
        </w:rPr>
        <w:t>Barcinal, Marc Julius</w:t>
      </w:r>
      <w:r w:rsidRPr="00F21EA6">
        <w:rPr>
          <w:rFonts w:cs="Arial"/>
          <w:b w:val="0"/>
          <w:sz w:val="24"/>
        </w:rPr>
        <w:t>, is hereby authorized to interface with management as needed, negotiate for resources, delegate responsibilities within the project framework, and communicate with all project team members and management as needed. The product owner will examine and approve all project and company management plans. Throughout the project, the project team will report on their progress. The Project Manager is also responsible of keeping the project team updated on their progress to the project's performance</w:t>
      </w:r>
      <w:r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1F5B14">
      <w:pPr>
        <w:spacing w:line="480" w:lineRule="auto"/>
        <w:ind w:left="1620"/>
        <w:jc w:val="both"/>
        <w:rPr>
          <w:rFonts w:ascii="Arial" w:hAnsi="Arial" w:cs="Arial"/>
          <w:b/>
          <w:bCs/>
          <w:sz w:val="24"/>
          <w:szCs w:val="24"/>
        </w:rPr>
      </w:pPr>
      <w:r w:rsidRPr="001F5B14">
        <w:rPr>
          <w:rFonts w:ascii="Arial" w:hAnsi="Arial" w:cs="Arial"/>
          <w:b/>
          <w:bCs/>
          <w:sz w:val="24"/>
          <w:szCs w:val="24"/>
        </w:rPr>
        <w:t xml:space="preserve">Procurement </w:t>
      </w:r>
    </w:p>
    <w:p w14:paraId="7CBCBF9E" w14:textId="33DB0FCC" w:rsidR="001F5B14" w:rsidRDefault="001F5B14" w:rsidP="001F5B14">
      <w:pPr>
        <w:spacing w:line="480" w:lineRule="auto"/>
        <w:ind w:left="1620"/>
        <w:jc w:val="both"/>
        <w:rPr>
          <w:rFonts w:ascii="Arial" w:hAnsi="Arial" w:cs="Arial"/>
          <w:sz w:val="24"/>
          <w:szCs w:val="24"/>
        </w:rPr>
      </w:pPr>
      <w:r w:rsidRPr="001F5B14">
        <w:rPr>
          <w:rFonts w:ascii="Arial" w:hAnsi="Arial" w:cs="Arial"/>
          <w:sz w:val="24"/>
          <w:szCs w:val="24"/>
        </w:rPr>
        <w:lastRenderedPageBreak/>
        <w:t>Is the process of purchasing goods or services and is usually in reference to business spending. Business procurement requires preparation, solicitation, and payment processing, which usually involves several areas of a company</w:t>
      </w:r>
    </w:p>
    <w:p w14:paraId="46BAB6A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77777777"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 xml:space="preserve">To set a certain plan for a project Setting of schedule for the project plan. Monitored the project schedule is followed. </w:t>
      </w:r>
    </w:p>
    <w:p w14:paraId="7FEE186A" w14:textId="77777777" w:rsidR="001F5B14" w:rsidRPr="001F5B14" w:rsidRDefault="001F5B14" w:rsidP="001F5B14">
      <w:pPr>
        <w:spacing w:line="480" w:lineRule="auto"/>
        <w:ind w:left="162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5A0C258D" w14:textId="6C2B85BA" w:rsidR="001F5B14" w:rsidRDefault="001F5B14" w:rsidP="001F5B14">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Some people call it Supplier portal; it is a web-based platform that allows you to communicate in real time with vendors and suppliers. Vendor portal search a supplier for common supply that the company needs.</w:t>
      </w:r>
    </w:p>
    <w:p w14:paraId="672FAFD0" w14:textId="77777777"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2B78B0C1" w14:textId="77777777" w:rsidR="001F5B14" w:rsidRDefault="001F5B14" w:rsidP="001F5B14">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 xml:space="preserve">Is an administrative approach that allows companies to organized and coordinate work vehicles with the aim to </w:t>
      </w:r>
      <w:r w:rsidRPr="001F5B14">
        <w:rPr>
          <w:rFonts w:ascii="Arial" w:hAnsi="Arial" w:cs="Arial"/>
          <w:sz w:val="24"/>
          <w:szCs w:val="24"/>
          <w:lang w:eastAsia="zh-TW"/>
        </w:rPr>
        <w:lastRenderedPageBreak/>
        <w:t>improve efficiency, reduce cost. While most commonly used for vehicle tracking, fleet management includes following and recording mechanical diagnostic.</w:t>
      </w:r>
    </w:p>
    <w:p w14:paraId="45C3A421" w14:textId="77777777" w:rsid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2B977B8" w14:textId="75623C44" w:rsidR="000C1BE8" w:rsidRPr="000C1BE8" w:rsidRDefault="000C1BE8" w:rsidP="001F5B14">
      <w:pPr>
        <w:spacing w:line="480" w:lineRule="auto"/>
        <w:ind w:left="1620"/>
        <w:jc w:val="both"/>
        <w:rPr>
          <w:rFonts w:ascii="Arial" w:hAnsi="Arial" w:cs="Arial"/>
          <w:bCs/>
          <w:sz w:val="24"/>
          <w:szCs w:val="24"/>
          <w:lang w:eastAsia="zh-TW"/>
        </w:rPr>
      </w:pPr>
      <w:r w:rsidRPr="000C1BE8">
        <w:rPr>
          <w:rFonts w:ascii="Arial" w:hAnsi="Arial" w:cs="Arial"/>
          <w:bCs/>
          <w:sz w:val="24"/>
          <w:szCs w:val="24"/>
          <w:lang w:eastAsia="zh-TW"/>
        </w:rPr>
        <w:t>Responsible for recording transactions and complying with internal control policies and procedures, and ensuring implementation of board-approved audit directives. It helps to streamline and organize the audit workflow and collaboration process.</w:t>
      </w:r>
    </w:p>
    <w:p w14:paraId="29EA9D5E" w14:textId="3B58D755" w:rsidR="001F5B14" w:rsidRPr="001F5B14" w:rsidRDefault="001F5B14" w:rsidP="001F5B14">
      <w:pPr>
        <w:spacing w:line="480" w:lineRule="auto"/>
        <w:ind w:left="900" w:firstLine="72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28A3E475" w14:textId="77777777" w:rsidR="001F5B14" w:rsidRPr="001F5B14" w:rsidRDefault="001F5B14" w:rsidP="001F5B14">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To reserve a vehicle that the supplier picks from fleet management, and track where the vehicle goes and where is the destination.</w:t>
      </w:r>
    </w:p>
    <w:p w14:paraId="32803705" w14:textId="77777777" w:rsidR="001F5B14" w:rsidRPr="001F5B14" w:rsidRDefault="001F5B14" w:rsidP="001F5B14">
      <w:pPr>
        <w:spacing w:line="480" w:lineRule="auto"/>
        <w:ind w:left="162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0C1BE8">
      <w:pPr>
        <w:spacing w:line="480" w:lineRule="auto"/>
        <w:ind w:left="162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77777777" w:rsidR="000C1BE8" w:rsidRDefault="000C1BE8" w:rsidP="000C1BE8">
      <w:pPr>
        <w:spacing w:line="480" w:lineRule="auto"/>
        <w:ind w:left="1620" w:firstLine="540"/>
        <w:jc w:val="both"/>
        <w:rPr>
          <w:rFonts w:ascii="Arial" w:hAnsi="Arial" w:cs="Arial"/>
          <w:sz w:val="24"/>
        </w:rPr>
      </w:pPr>
      <w:r w:rsidRPr="000C1BE8">
        <w:rPr>
          <w:rFonts w:ascii="Arial" w:hAnsi="Arial" w:cs="Arial"/>
          <w:sz w:val="24"/>
        </w:rPr>
        <w:t>The table below lists the major milestones for the Service Management System. This chart only includes major project milestones such as project phase completion or gate review. There may be smaller milestones that are not shown on this chart but are included in the project schedule and work breakdown structure. If there are any scheduling delays that could affect a milestone or delivery date, the project manager must be notified right away so that proactive measures can be taken to mitigate date slips. The project manager will notify the project team of any approved changes to these milestones or dates.</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5F26F3">
            <w:pPr>
              <w:spacing w:line="480" w:lineRule="auto"/>
              <w:jc w:val="center"/>
              <w:rPr>
                <w:rFonts w:ascii="Arial" w:hAnsi="Arial" w:cs="Arial"/>
                <w:sz w:val="24"/>
              </w:rPr>
            </w:pPr>
          </w:p>
          <w:p w14:paraId="6A4882DB" w14:textId="77777777" w:rsidR="000C1BE8" w:rsidRDefault="000C1BE8" w:rsidP="005F26F3">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5F26F3">
            <w:pPr>
              <w:spacing w:line="480" w:lineRule="auto"/>
              <w:jc w:val="center"/>
              <w:rPr>
                <w:rFonts w:ascii="Arial" w:hAnsi="Arial" w:cs="Arial"/>
                <w:sz w:val="24"/>
              </w:rPr>
            </w:pPr>
          </w:p>
          <w:p w14:paraId="3DF9E954" w14:textId="77777777" w:rsidR="000C1BE8" w:rsidRDefault="000C1BE8" w:rsidP="005F26F3">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5F26F3">
            <w:pPr>
              <w:spacing w:line="480" w:lineRule="auto"/>
              <w:jc w:val="center"/>
              <w:rPr>
                <w:rFonts w:ascii="Arial" w:hAnsi="Arial" w:cs="Arial"/>
                <w:sz w:val="24"/>
              </w:rPr>
            </w:pPr>
          </w:p>
          <w:p w14:paraId="37D6BC87" w14:textId="77777777" w:rsidR="000C1BE8" w:rsidRDefault="000C1BE8" w:rsidP="005F26F3">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5F26F3">
            <w:pPr>
              <w:spacing w:line="480" w:lineRule="auto"/>
              <w:jc w:val="both"/>
              <w:rPr>
                <w:rFonts w:ascii="Arial" w:hAnsi="Arial" w:cs="Arial"/>
                <w:sz w:val="24"/>
              </w:rPr>
            </w:pPr>
          </w:p>
          <w:p w14:paraId="0E975E05" w14:textId="77777777" w:rsidR="000C1BE8" w:rsidRPr="009C1395" w:rsidRDefault="000C1BE8" w:rsidP="005F26F3">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5F26F3">
            <w:pPr>
              <w:spacing w:line="480" w:lineRule="auto"/>
              <w:jc w:val="both"/>
              <w:rPr>
                <w:rFonts w:ascii="Arial" w:hAnsi="Arial" w:cs="Arial"/>
                <w:sz w:val="24"/>
              </w:rPr>
            </w:pPr>
          </w:p>
          <w:p w14:paraId="43C79561" w14:textId="77777777" w:rsidR="000C1BE8" w:rsidRDefault="000C1BE8" w:rsidP="005F26F3">
            <w:pPr>
              <w:spacing w:line="480" w:lineRule="auto"/>
              <w:jc w:val="both"/>
              <w:rPr>
                <w:rFonts w:ascii="Arial" w:hAnsi="Arial" w:cs="Arial"/>
                <w:sz w:val="24"/>
              </w:rPr>
            </w:pPr>
          </w:p>
          <w:p w14:paraId="5ABA7085" w14:textId="77777777" w:rsidR="000C1BE8" w:rsidRDefault="000C1BE8" w:rsidP="005F26F3">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5F26F3">
            <w:pPr>
              <w:spacing w:line="480" w:lineRule="auto"/>
              <w:jc w:val="both"/>
              <w:rPr>
                <w:rFonts w:ascii="Arial" w:hAnsi="Arial" w:cs="Arial"/>
                <w:sz w:val="24"/>
              </w:rPr>
            </w:pPr>
          </w:p>
          <w:p w14:paraId="259645E3" w14:textId="77777777" w:rsidR="000C1BE8" w:rsidRPr="009C1395" w:rsidRDefault="000C1BE8" w:rsidP="005F26F3">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5F26F3">
            <w:pPr>
              <w:spacing w:line="480" w:lineRule="auto"/>
              <w:jc w:val="both"/>
              <w:rPr>
                <w:rFonts w:ascii="Arial" w:hAnsi="Arial" w:cs="Arial"/>
                <w:sz w:val="24"/>
              </w:rPr>
            </w:pPr>
          </w:p>
          <w:p w14:paraId="5D066BC5" w14:textId="77777777" w:rsidR="000C1BE8" w:rsidRDefault="000C1BE8" w:rsidP="005F26F3">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5F26F3">
            <w:pPr>
              <w:spacing w:line="480" w:lineRule="auto"/>
              <w:jc w:val="both"/>
              <w:rPr>
                <w:rFonts w:ascii="Arial" w:hAnsi="Arial" w:cs="Arial"/>
                <w:sz w:val="24"/>
              </w:rPr>
            </w:pPr>
          </w:p>
          <w:p w14:paraId="005ABE15" w14:textId="77777777" w:rsidR="000C1BE8" w:rsidRPr="009C1395" w:rsidRDefault="000C1BE8" w:rsidP="005F26F3">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5F26F3">
            <w:pPr>
              <w:spacing w:line="480" w:lineRule="auto"/>
              <w:jc w:val="both"/>
              <w:rPr>
                <w:rFonts w:ascii="Arial" w:hAnsi="Arial" w:cs="Arial"/>
                <w:sz w:val="24"/>
              </w:rPr>
            </w:pPr>
          </w:p>
          <w:p w14:paraId="53768A7F" w14:textId="77777777" w:rsidR="000C1BE8" w:rsidRDefault="000C1BE8" w:rsidP="005F26F3">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5F26F3">
            <w:pPr>
              <w:spacing w:line="480" w:lineRule="auto"/>
              <w:jc w:val="both"/>
              <w:rPr>
                <w:rFonts w:ascii="Arial" w:hAnsi="Arial" w:cs="Arial"/>
                <w:sz w:val="24"/>
              </w:rPr>
            </w:pPr>
          </w:p>
          <w:p w14:paraId="5338D296" w14:textId="77777777" w:rsidR="000C1BE8" w:rsidRPr="009C1395" w:rsidRDefault="000C1BE8" w:rsidP="005F26F3">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5F26F3">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5F26F3">
            <w:pPr>
              <w:spacing w:line="480" w:lineRule="auto"/>
              <w:jc w:val="both"/>
              <w:rPr>
                <w:rFonts w:ascii="Arial" w:hAnsi="Arial" w:cs="Arial"/>
              </w:rPr>
            </w:pPr>
          </w:p>
          <w:p w14:paraId="5605EA33" w14:textId="77777777" w:rsidR="000C1BE8" w:rsidRPr="009C1395" w:rsidRDefault="000C1BE8" w:rsidP="005F26F3">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5F26F3">
            <w:pPr>
              <w:spacing w:line="480" w:lineRule="auto"/>
              <w:jc w:val="both"/>
              <w:rPr>
                <w:rFonts w:ascii="Arial" w:hAnsi="Arial" w:cs="Arial"/>
                <w:sz w:val="24"/>
              </w:rPr>
            </w:pPr>
          </w:p>
          <w:p w14:paraId="7C59744A" w14:textId="77777777" w:rsidR="000C1BE8" w:rsidRDefault="000C1BE8" w:rsidP="005F26F3">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0C1BE8">
      <w:pPr>
        <w:spacing w:line="480" w:lineRule="auto"/>
        <w:ind w:left="1620" w:firstLine="540"/>
        <w:jc w:val="center"/>
        <w:rPr>
          <w:rFonts w:ascii="Arial" w:hAnsi="Arial" w:cs="Arial"/>
          <w:i/>
          <w:sz w:val="24"/>
        </w:rPr>
      </w:pPr>
      <w:r>
        <w:rPr>
          <w:rFonts w:ascii="Arial" w:hAnsi="Arial" w:cs="Arial"/>
          <w:i/>
          <w:sz w:val="24"/>
        </w:rPr>
        <w:t>Table 4: Milestone List</w:t>
      </w:r>
    </w:p>
    <w:p w14:paraId="5DF64684" w14:textId="77777777" w:rsidR="000C1BE8" w:rsidRPr="000C1BE8" w:rsidRDefault="000C1BE8" w:rsidP="000C1BE8">
      <w:pPr>
        <w:rPr>
          <w:lang w:eastAsia="zh-TW"/>
        </w:rPr>
      </w:pPr>
    </w:p>
    <w:p w14:paraId="2505AF3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71A64089" w14:textId="584AFDBE" w:rsidR="001E7E9A" w:rsidRPr="001E7E9A" w:rsidRDefault="001E7E9A" w:rsidP="001E7E9A">
      <w:pPr>
        <w:spacing w:line="480" w:lineRule="auto"/>
        <w:ind w:left="1620" w:firstLine="540"/>
        <w:jc w:val="both"/>
        <w:rPr>
          <w:lang w:eastAsia="zh-TW"/>
        </w:rPr>
      </w:pPr>
      <w:r w:rsidRPr="000F6696">
        <w:rPr>
          <w:rFonts w:ascii="Arial" w:hAnsi="Arial" w:cs="Arial"/>
          <w:sz w:val="24"/>
        </w:rPr>
        <w:t xml:space="preserve">The </w:t>
      </w:r>
      <w:r>
        <w:rPr>
          <w:rFonts w:ascii="Arial" w:hAnsi="Arial" w:cs="Arial"/>
          <w:sz w:val="24"/>
        </w:rPr>
        <w:t>Scrum Master</w:t>
      </w:r>
      <w:r w:rsidRPr="000F6696">
        <w:rPr>
          <w:rFonts w:ascii="Arial" w:hAnsi="Arial" w:cs="Arial"/>
          <w:sz w:val="24"/>
        </w:rPr>
        <w:t xml:space="preserve"> will be in charge of identifying and monitoring on the project's costs during its duration. During the time of review, the </w:t>
      </w:r>
      <w:r w:rsidR="00D53717">
        <w:rPr>
          <w:rFonts w:ascii="Arial" w:hAnsi="Arial" w:cs="Arial"/>
          <w:sz w:val="24"/>
        </w:rPr>
        <w:t>Scrum Master</w:t>
      </w:r>
      <w:r w:rsidRPr="000F6696">
        <w:rPr>
          <w:rFonts w:ascii="Arial" w:hAnsi="Arial" w:cs="Arial"/>
          <w:sz w:val="24"/>
        </w:rPr>
        <w:t xml:space="preserve"> will present and audit the project's cost and schedule. The </w:t>
      </w:r>
      <w:r w:rsidR="00D53717">
        <w:rPr>
          <w:rFonts w:ascii="Arial" w:hAnsi="Arial" w:cs="Arial"/>
          <w:sz w:val="24"/>
        </w:rPr>
        <w:t>Scrum Master</w:t>
      </w:r>
      <w:r w:rsidRPr="000F6696">
        <w:rPr>
          <w:rFonts w:ascii="Arial" w:hAnsi="Arial" w:cs="Arial"/>
          <w:sz w:val="24"/>
        </w:rPr>
        <w:t xml:space="preserve"> is responsible for cost deviations and presenting options to the Project Sponsor for getting the project on track using earned val</w:t>
      </w:r>
      <w:r w:rsidR="00D53717">
        <w:rPr>
          <w:rFonts w:ascii="Arial" w:hAnsi="Arial" w:cs="Arial"/>
          <w:sz w:val="24"/>
        </w:rPr>
        <w:t>ue calculations. The logistics</w:t>
      </w:r>
      <w:r w:rsidRPr="000F6696">
        <w:rPr>
          <w:rFonts w:ascii="Arial" w:hAnsi="Arial" w:cs="Arial"/>
          <w:sz w:val="24"/>
        </w:rPr>
        <w:t xml:space="preserve"> Project Sponsor has complete budget authority and decision-making authority, including budget changes</w:t>
      </w:r>
    </w:p>
    <w:p w14:paraId="66C91C50"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Procurement Management Plan</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347342BE" w14:textId="77777777" w:rsidR="00D53717" w:rsidRPr="00D53717" w:rsidRDefault="00D53717" w:rsidP="00D53717">
      <w:pPr>
        <w:spacing w:line="480" w:lineRule="auto"/>
        <w:ind w:left="1620" w:firstLine="540"/>
        <w:jc w:val="both"/>
        <w:rPr>
          <w:rFonts w:ascii="Arial" w:hAnsi="Arial" w:cs="Arial"/>
          <w:sz w:val="24"/>
        </w:rPr>
      </w:pPr>
      <w:r w:rsidRPr="00D53717">
        <w:rPr>
          <w:rFonts w:ascii="Arial" w:hAnsi="Arial" w:cs="Arial"/>
          <w:sz w:val="24"/>
        </w:rPr>
        <w:t>The project's final deliverable must be formally recognized by the Project Sponsor. This approval will be contingent on an evaluation of all project documentation, testing results, early access study results, and finalization of all tasks/work packages and product functionality.</w:t>
      </w:r>
    </w:p>
    <w:p w14:paraId="44D44645" w14:textId="60077FC6" w:rsidR="00D53717" w:rsidRPr="00D53717" w:rsidRDefault="00D53717" w:rsidP="00D53717">
      <w:pPr>
        <w:spacing w:line="480" w:lineRule="auto"/>
        <w:ind w:left="1620" w:firstLine="540"/>
        <w:jc w:val="both"/>
        <w:rPr>
          <w:rFonts w:ascii="Arial" w:hAnsi="Arial" w:cs="Arial"/>
          <w:sz w:val="24"/>
        </w:rPr>
      </w:pPr>
      <w:r w:rsidRPr="00D53717">
        <w:rPr>
          <w:rFonts w:ascii="Arial" w:hAnsi="Arial" w:cs="Arial"/>
          <w:sz w:val="24"/>
        </w:rPr>
        <w:t xml:space="preserve">Scope changes can be proposed by the </w:t>
      </w:r>
      <w:r>
        <w:rPr>
          <w:rFonts w:ascii="Arial" w:hAnsi="Arial" w:cs="Arial"/>
          <w:sz w:val="24"/>
        </w:rPr>
        <w:t>Scrum Master</w:t>
      </w:r>
      <w:r w:rsidRPr="00D53717">
        <w:rPr>
          <w:rFonts w:ascii="Arial" w:hAnsi="Arial" w:cs="Arial"/>
          <w:sz w:val="24"/>
        </w:rPr>
        <w:t xml:space="preserve">, Stakeholders, or any </w:t>
      </w:r>
      <w:r>
        <w:rPr>
          <w:rFonts w:ascii="Arial" w:hAnsi="Arial" w:cs="Arial"/>
          <w:sz w:val="24"/>
        </w:rPr>
        <w:t>scrum</w:t>
      </w:r>
      <w:r w:rsidRPr="00D53717">
        <w:rPr>
          <w:rFonts w:ascii="Arial" w:hAnsi="Arial" w:cs="Arial"/>
          <w:sz w:val="24"/>
        </w:rPr>
        <w:t xml:space="preserve"> team member. All change requests will be forwarded to the </w:t>
      </w:r>
      <w:r>
        <w:rPr>
          <w:rFonts w:ascii="Arial" w:hAnsi="Arial" w:cs="Arial"/>
          <w:sz w:val="24"/>
        </w:rPr>
        <w:t>Scrum Master</w:t>
      </w:r>
      <w:r w:rsidRPr="00D53717">
        <w:rPr>
          <w:rFonts w:ascii="Arial" w:hAnsi="Arial" w:cs="Arial"/>
          <w:sz w:val="24"/>
        </w:rPr>
        <w:t>, who will evaluate the requested scope of the project.</w:t>
      </w:r>
    </w:p>
    <w:p w14:paraId="6BB5B1CF" w14:textId="77777777" w:rsidR="00D53717" w:rsidRPr="00D53717" w:rsidRDefault="00D53717" w:rsidP="00D53717">
      <w:pPr>
        <w:rPr>
          <w:lang w:eastAsia="zh-TW"/>
        </w:rPr>
      </w:pPr>
    </w:p>
    <w:p w14:paraId="39AAEE9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management plan</w:t>
      </w:r>
    </w:p>
    <w:p w14:paraId="6D90FD6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6E559E9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65B13E8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0AD91D5B" w14:textId="77777777" w:rsidR="00201A79" w:rsidRPr="00201A79" w:rsidRDefault="00201A79" w:rsidP="00201A79">
      <w:pPr>
        <w:spacing w:line="480" w:lineRule="auto"/>
        <w:ind w:left="1620" w:firstLine="540"/>
        <w:jc w:val="both"/>
        <w:rPr>
          <w:rFonts w:ascii="Arial" w:hAnsi="Arial" w:cs="Arial"/>
          <w:sz w:val="24"/>
        </w:rPr>
      </w:pPr>
      <w:r w:rsidRPr="00201A79">
        <w:rPr>
          <w:rFonts w:ascii="Arial" w:hAnsi="Arial" w:cs="Arial"/>
          <w:sz w:val="24"/>
        </w:rPr>
        <w:t xml:space="preserve">When a company embarks on a new project, it enters the realm of uncertainty that comes with the production of </w:t>
      </w:r>
      <w:r w:rsidRPr="00201A79">
        <w:rPr>
          <w:rFonts w:ascii="Arial" w:hAnsi="Arial" w:cs="Arial"/>
          <w:sz w:val="24"/>
        </w:rPr>
        <w:lastRenderedPageBreak/>
        <w:t>new and distinctive products or services. As a result, these firms take risks, which are critical in every undertaking that involves risk.</w:t>
      </w:r>
    </w:p>
    <w:p w14:paraId="173EDFB0" w14:textId="18BA29A3" w:rsidR="00201A79" w:rsidRPr="00201A79" w:rsidRDefault="00201A79" w:rsidP="00201A79">
      <w:pPr>
        <w:spacing w:line="480" w:lineRule="auto"/>
        <w:ind w:left="1620" w:firstLine="540"/>
        <w:jc w:val="both"/>
        <w:rPr>
          <w:rFonts w:ascii="Arial" w:hAnsi="Arial" w:cs="Arial"/>
          <w:sz w:val="24"/>
        </w:rPr>
      </w:pPr>
      <w:r w:rsidRPr="00201A79">
        <w:rPr>
          <w:rFonts w:ascii="Arial" w:hAnsi="Arial" w:cs="Arial"/>
          <w:sz w:val="24"/>
        </w:rPr>
        <w:t>A risk management plan's goals are to lay the groundwork for the project team to identify risks and develop solutions to mitigate or eliminate them. However, there are several preliminary project elements that must be accomplished before the risks can be identified and addressed. The strategy explains how to manage the risks associated with these factors.</w:t>
      </w:r>
    </w:p>
    <w:p w14:paraId="38DC0265" w14:textId="2A780FE5" w:rsidR="00201A79" w:rsidRPr="00201A79" w:rsidRDefault="00315604" w:rsidP="00201A79">
      <w:pPr>
        <w:pStyle w:val="Heading3"/>
        <w:numPr>
          <w:ilvl w:val="3"/>
          <w:numId w:val="3"/>
        </w:numPr>
        <w:spacing w:before="0" w:after="0" w:line="360" w:lineRule="auto"/>
        <w:rPr>
          <w:rFonts w:cs="Arial"/>
          <w:sz w:val="24"/>
          <w:szCs w:val="24"/>
        </w:rPr>
      </w:pPr>
      <w:r w:rsidRPr="00953F20">
        <w:rPr>
          <w:rFonts w:cs="Arial"/>
          <w:sz w:val="24"/>
          <w:szCs w:val="24"/>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5F26F3">
        <w:trPr>
          <w:trHeight w:val="917"/>
        </w:trPr>
        <w:tc>
          <w:tcPr>
            <w:tcW w:w="1620" w:type="dxa"/>
            <w:vAlign w:val="center"/>
          </w:tcPr>
          <w:p w14:paraId="7A995473" w14:textId="77777777" w:rsidR="00201A79" w:rsidRPr="001876C9" w:rsidRDefault="00201A79" w:rsidP="005F26F3">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5F26F3">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5F26F3">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5F26F3">
        <w:tc>
          <w:tcPr>
            <w:tcW w:w="1620" w:type="dxa"/>
            <w:vAlign w:val="center"/>
          </w:tcPr>
          <w:p w14:paraId="4485EB8D"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5F26F3">
        <w:trPr>
          <w:trHeight w:val="2078"/>
        </w:trPr>
        <w:tc>
          <w:tcPr>
            <w:tcW w:w="1620" w:type="dxa"/>
            <w:vAlign w:val="center"/>
          </w:tcPr>
          <w:p w14:paraId="736CB0EA"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t>Technical Risk</w:t>
            </w:r>
          </w:p>
        </w:tc>
        <w:tc>
          <w:tcPr>
            <w:tcW w:w="2076" w:type="dxa"/>
            <w:vAlign w:val="center"/>
          </w:tcPr>
          <w:p w14:paraId="2BCC0376"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5F26F3">
        <w:trPr>
          <w:trHeight w:val="800"/>
        </w:trPr>
        <w:tc>
          <w:tcPr>
            <w:tcW w:w="1620" w:type="dxa"/>
            <w:vAlign w:val="center"/>
          </w:tcPr>
          <w:p w14:paraId="6AD541A0"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lastRenderedPageBreak/>
              <w:t>Operational Risk</w:t>
            </w:r>
          </w:p>
        </w:tc>
        <w:tc>
          <w:tcPr>
            <w:tcW w:w="2076" w:type="dxa"/>
            <w:vAlign w:val="center"/>
          </w:tcPr>
          <w:p w14:paraId="1243930F" w14:textId="77777777" w:rsidR="00201A79" w:rsidRPr="001876C9" w:rsidRDefault="00201A79" w:rsidP="005F26F3">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Pr="00201A79" w:rsidRDefault="00201A79" w:rsidP="00201A79">
      <w:pPr>
        <w:spacing w:line="480" w:lineRule="auto"/>
        <w:ind w:left="1620" w:firstLine="540"/>
        <w:jc w:val="center"/>
        <w:rPr>
          <w:rFonts w:ascii="Arial" w:hAnsi="Arial" w:cs="Arial"/>
          <w:i/>
          <w:sz w:val="24"/>
          <w:lang w:eastAsia="zh-TW"/>
        </w:rPr>
      </w:pPr>
      <w:r>
        <w:rPr>
          <w:rFonts w:ascii="Arial" w:hAnsi="Arial" w:cs="Arial"/>
          <w:i/>
          <w:sz w:val="24"/>
          <w:lang w:eastAsia="zh-TW"/>
        </w:rPr>
        <w:t>Table 5: Top three risk</w:t>
      </w: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approach</w:t>
      </w:r>
    </w:p>
    <w:p w14:paraId="104AA81C" w14:textId="77777777" w:rsidR="00FD14B6" w:rsidRPr="00FD14B6" w:rsidRDefault="00FD14B6" w:rsidP="00FD14B6">
      <w:pPr>
        <w:spacing w:line="480" w:lineRule="auto"/>
        <w:ind w:left="1620" w:firstLine="540"/>
        <w:jc w:val="both"/>
        <w:rPr>
          <w:rFonts w:ascii="Arial" w:hAnsi="Arial" w:cs="Arial"/>
          <w:sz w:val="24"/>
        </w:rPr>
      </w:pPr>
      <w:r w:rsidRPr="00FD14B6">
        <w:rPr>
          <w:rFonts w:ascii="Arial" w:hAnsi="Arial" w:cs="Arial"/>
          <w:sz w:val="24"/>
        </w:rPr>
        <w:t>The risk management process we used for this project included a planned cycle in which the scrum team identified, categorized, and positioned the various risks. The most likely and significant effect risks were included to the job timetable to ensure that the demoted hazard supervisors were able to implement the moderation reaction at the appropriate time. Risk administrators will make statements about them.</w:t>
      </w:r>
    </w:p>
    <w:p w14:paraId="473D2895" w14:textId="1B1FF4B2" w:rsidR="00FD14B6" w:rsidRPr="00FD14B6" w:rsidRDefault="00FD14B6" w:rsidP="00FD14B6">
      <w:pPr>
        <w:spacing w:line="480" w:lineRule="auto"/>
        <w:ind w:left="1620" w:firstLine="540"/>
        <w:rPr>
          <w:lang w:eastAsia="zh-TW"/>
        </w:rPr>
      </w:pPr>
      <w:r w:rsidRPr="00FD14B6">
        <w:rPr>
          <w:rFonts w:ascii="Arial" w:hAnsi="Arial" w:cs="Arial"/>
          <w:sz w:val="24"/>
        </w:rPr>
        <w:t xml:space="preserve">Assigned risk during every other week project group meetings, but only if the meetings include their risk </w:t>
      </w:r>
      <w:r w:rsidRPr="00FD14B6">
        <w:rPr>
          <w:rFonts w:ascii="Arial" w:hAnsi="Arial" w:cs="Arial"/>
          <w:sz w:val="24"/>
        </w:rPr>
        <w:lastRenderedPageBreak/>
        <w:t>outlined time frame. The project manager will break down each risk throughout the end phase when the project is completed</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0104D050" w14:textId="77777777" w:rsidR="00FD14B6" w:rsidRPr="00FD14B6" w:rsidRDefault="00FD14B6" w:rsidP="00FD14B6">
      <w:pPr>
        <w:spacing w:line="480" w:lineRule="auto"/>
        <w:ind w:left="1620" w:firstLine="540"/>
        <w:jc w:val="both"/>
        <w:rPr>
          <w:rFonts w:ascii="Arial" w:hAnsi="Arial" w:cs="Arial"/>
          <w:sz w:val="24"/>
        </w:rPr>
      </w:pPr>
      <w:r w:rsidRPr="00FD14B6">
        <w:rPr>
          <w:rFonts w:ascii="Arial" w:hAnsi="Arial" w:cs="Arial"/>
          <w:sz w:val="24"/>
        </w:rPr>
        <w:t>To control the document of the key risks by the team, each risk was assigned a likelihood and impact factor. This activity empowers the Scrum Master to prioritize risks depending on the impact they will have on the project. To assist the team in moving each risk to an acceptable location on the graph, the project manager used a probability and effect.</w:t>
      </w:r>
    </w:p>
    <w:p w14:paraId="01FA791C" w14:textId="30B835D4" w:rsidR="00FD14B6" w:rsidRPr="00FD14B6" w:rsidRDefault="00FD14B6" w:rsidP="00FD14B6">
      <w:pPr>
        <w:spacing w:line="480" w:lineRule="auto"/>
        <w:ind w:left="1620" w:firstLine="540"/>
        <w:rPr>
          <w:lang w:eastAsia="zh-TW"/>
        </w:rPr>
      </w:pPr>
      <w:r w:rsidRPr="00FD14B6">
        <w:rPr>
          <w:rFonts w:ascii="Arial" w:hAnsi="Arial" w:cs="Arial"/>
          <w:sz w:val="24"/>
        </w:rPr>
        <w:t>The recorder captures the finished result and the Scrum Master continues the process to the next level: the risk mitigation / avoidance strategy, after setting the risks and their impact and placing them in the correct location on the chart.</w:t>
      </w:r>
    </w:p>
    <w:p w14:paraId="5533212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02EA041B" w14:textId="77777777" w:rsidR="00FD14B6" w:rsidRPr="00FD14B6" w:rsidRDefault="00FD14B6" w:rsidP="00FD14B6">
      <w:pPr>
        <w:spacing w:line="480" w:lineRule="auto"/>
        <w:ind w:left="1620" w:firstLine="540"/>
        <w:jc w:val="both"/>
        <w:rPr>
          <w:rFonts w:ascii="Arial" w:hAnsi="Arial" w:cs="Arial"/>
          <w:sz w:val="24"/>
        </w:rPr>
      </w:pPr>
      <w:r w:rsidRPr="00FD14B6">
        <w:rPr>
          <w:rFonts w:ascii="Arial" w:hAnsi="Arial" w:cs="Arial"/>
          <w:sz w:val="24"/>
        </w:rPr>
        <w:t xml:space="preserve">When the project is submitted to each risk, high impact risks are included to the project plan to ensure that they are constantly monitored. At the appropriate point in </w:t>
      </w:r>
      <w:r w:rsidRPr="00FD14B6">
        <w:rPr>
          <w:rFonts w:ascii="Arial" w:hAnsi="Arial" w:cs="Arial"/>
          <w:sz w:val="24"/>
        </w:rPr>
        <w:lastRenderedPageBreak/>
        <w:t xml:space="preserve">the project timeline, each risk is assigned to a risk manager. During weekly scrum team meetings, each risk manager conveys the risk status; however, only risks related to the current time frame will be covered. Risk monitoring will be a continuing activity throughout the duration of this project. </w:t>
      </w:r>
    </w:p>
    <w:p w14:paraId="23EE2ABB" w14:textId="66AC2DD0" w:rsidR="00FD14B6" w:rsidRPr="00FD14B6" w:rsidRDefault="00FD14B6" w:rsidP="00FD14B6">
      <w:pPr>
        <w:spacing w:line="480" w:lineRule="auto"/>
        <w:ind w:left="1620" w:firstLine="540"/>
        <w:rPr>
          <w:lang w:eastAsia="zh-TW"/>
        </w:rPr>
      </w:pPr>
      <w:r w:rsidRPr="00FD14B6">
        <w:rPr>
          <w:rFonts w:ascii="Arial" w:hAnsi="Arial" w:cs="Arial"/>
          <w:sz w:val="24"/>
        </w:rPr>
        <w:t>As the project deadline approaches, the scrum master will ensure that the appropriate risk manager provides the necessary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039FA7A0" w14:textId="77777777" w:rsidR="00FD14B6" w:rsidRPr="00FD14B6" w:rsidRDefault="00FD14B6" w:rsidP="00FD14B6">
      <w:pPr>
        <w:spacing w:line="480" w:lineRule="auto"/>
        <w:ind w:left="1620" w:firstLine="540"/>
        <w:jc w:val="both"/>
        <w:rPr>
          <w:rFonts w:ascii="Arial" w:hAnsi="Arial" w:cs="Arial"/>
          <w:sz w:val="24"/>
        </w:rPr>
      </w:pPr>
      <w:r w:rsidRPr="00FD14B6">
        <w:rPr>
          <w:rFonts w:ascii="Arial" w:hAnsi="Arial" w:cs="Arial"/>
          <w:sz w:val="24"/>
        </w:rPr>
        <w:t>The scrum master directs the development of a response to each recognized risk by the project team. As more hazards are found, they are certified, and the team develops methods for risk avoidance and mitigation. These risks are included to risk registration and project planning in order to be monitored and addressed in a timely manner.</w:t>
      </w:r>
    </w:p>
    <w:p w14:paraId="417D6BDC" w14:textId="1EEE4A4B" w:rsidR="00FD14B6" w:rsidRPr="00FD14B6" w:rsidRDefault="00FD14B6" w:rsidP="00FD14B6">
      <w:pPr>
        <w:spacing w:line="480" w:lineRule="auto"/>
        <w:ind w:left="1620" w:firstLine="540"/>
        <w:rPr>
          <w:lang w:eastAsia="zh-TW"/>
        </w:rPr>
      </w:pPr>
      <w:r w:rsidRPr="00FD14B6">
        <w:rPr>
          <w:rFonts w:ascii="Arial" w:hAnsi="Arial" w:cs="Arial"/>
          <w:sz w:val="24"/>
        </w:rPr>
        <w:t xml:space="preserve">This project's risk will be managed and controlled within the constraints of time, scope, and budget. All </w:t>
      </w:r>
      <w:r w:rsidRPr="00FD14B6">
        <w:rPr>
          <w:rFonts w:ascii="Arial" w:hAnsi="Arial" w:cs="Arial"/>
          <w:sz w:val="24"/>
        </w:rPr>
        <w:lastRenderedPageBreak/>
        <w:t>identified hazards will be assessed to determine their impact on this triple limitation. The scrum master will decide the best approach to respond to each risk with the support of the project team to ensure compliance with these limits.</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5D83A6F2" w14:textId="3DD7680F" w:rsidR="00FD14B6" w:rsidRPr="00FD14B6" w:rsidRDefault="00FD14B6" w:rsidP="00FD14B6">
      <w:pPr>
        <w:spacing w:line="480" w:lineRule="auto"/>
        <w:ind w:left="1620" w:firstLine="540"/>
        <w:jc w:val="both"/>
        <w:rPr>
          <w:rFonts w:ascii="Arial" w:hAnsi="Arial" w:cs="Arial"/>
          <w:sz w:val="24"/>
        </w:rPr>
      </w:pPr>
      <w:r w:rsidRPr="00FD14B6">
        <w:rPr>
          <w:rFonts w:ascii="Arial" w:hAnsi="Arial" w:cs="Arial"/>
          <w:sz w:val="24"/>
        </w:rPr>
        <w:t xml:space="preserve">The Risk Register for this project is a list of any and all risks identified, their probability and effect on the project, the classification to which they belong, mitigation plan, and when the risk will occur. The initial project risk management meeting, which resulted in the creation of the register, was led by the </w:t>
      </w:r>
      <w:r>
        <w:rPr>
          <w:rFonts w:ascii="Arial" w:hAnsi="Arial" w:cs="Arial"/>
          <w:sz w:val="24"/>
        </w:rPr>
        <w:t>scrum master</w:t>
      </w:r>
      <w:r w:rsidRPr="00FD14B6">
        <w:rPr>
          <w:rFonts w:ascii="Arial" w:hAnsi="Arial" w:cs="Arial"/>
          <w:sz w:val="24"/>
        </w:rPr>
        <w:t xml:space="preserve">. During this discussion, the </w:t>
      </w:r>
      <w:r>
        <w:rPr>
          <w:rFonts w:ascii="Arial" w:hAnsi="Arial" w:cs="Arial"/>
          <w:sz w:val="24"/>
        </w:rPr>
        <w:t>scrum</w:t>
      </w:r>
      <w:r w:rsidRPr="00FD14B6">
        <w:rPr>
          <w:rFonts w:ascii="Arial" w:hAnsi="Arial" w:cs="Arial"/>
          <w:sz w:val="24"/>
        </w:rPr>
        <w:t xml:space="preserve"> team identified and described each risk. Besides that, the team assigned a score to each risk simply on the basis of occurrence and po</w:t>
      </w:r>
      <w:r>
        <w:rPr>
          <w:rFonts w:ascii="Arial" w:hAnsi="Arial" w:cs="Arial"/>
          <w:sz w:val="24"/>
        </w:rPr>
        <w:t xml:space="preserve">ssible effects. </w:t>
      </w:r>
      <w:r w:rsidRPr="00FD14B6">
        <w:rPr>
          <w:rFonts w:ascii="Arial" w:hAnsi="Arial" w:cs="Arial"/>
          <w:sz w:val="24"/>
        </w:rPr>
        <w:t>The Risk Register also includes each risk's mitigation strategy as well as when the risk is most likely to occur. Each risk has been added to the project plan based on the identified risks and timelines in the risk register.</w:t>
      </w:r>
    </w:p>
    <w:p w14:paraId="7F222F75" w14:textId="77777777" w:rsidR="00FD14B6" w:rsidRPr="00FD14B6" w:rsidRDefault="00FD14B6" w:rsidP="00FD14B6">
      <w:pPr>
        <w:rPr>
          <w:lang w:eastAsia="zh-TW"/>
        </w:rPr>
      </w:pP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lastRenderedPageBreak/>
        <w:t>S</w:t>
      </w:r>
      <w:r w:rsidR="00315604" w:rsidRPr="00953F20">
        <w:rPr>
          <w:rFonts w:cs="Arial"/>
          <w:i w:val="0"/>
          <w:sz w:val="24"/>
          <w:szCs w:val="24"/>
        </w:rPr>
        <w:t>cope management plan</w:t>
      </w:r>
    </w:p>
    <w:p w14:paraId="0C37DD1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5629846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11C98DC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p w14:paraId="7C51F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definition</w:t>
      </w:r>
    </w:p>
    <w:p w14:paraId="6EFC0828"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5D1C7D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6BED415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07EFF768"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1BF2F3C6" w14:textId="77777777" w:rsidR="00315604" w:rsidRPr="00953F20" w:rsidRDefault="00A46229"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0210F44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Description of implementation </w:t>
      </w:r>
    </w:p>
    <w:p w14:paraId="5F78416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2371DEB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627907B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5829C208"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Security</w:t>
      </w:r>
    </w:p>
    <w:p w14:paraId="5505A2D8"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54450E8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784C78D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28C4915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1809A51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450ED99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65BF44B5" w14:textId="77777777" w:rsidR="00315604" w:rsidRPr="00953F20" w:rsidRDefault="00266DC6"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29A65133"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Transition Approach</w:t>
      </w:r>
    </w:p>
    <w:p w14:paraId="6C85DD8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Team Organization</w:t>
      </w:r>
    </w:p>
    <w:p w14:paraId="668F7EB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29FE39F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19032EC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Property Transition</w:t>
      </w:r>
    </w:p>
    <w:p w14:paraId="3779D98A"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589B5F38"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5BA0CA3F"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427BCA19"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2204FA8C"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3454F132"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Post project review</w:t>
      </w:r>
    </w:p>
    <w:p w14:paraId="12A642F6"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0F63888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1161FBB0"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77013C57"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Recommendations</w:t>
      </w:r>
    </w:p>
    <w:p w14:paraId="6EA87307" w14:textId="77777777" w:rsidR="00315604" w:rsidRPr="00953F20" w:rsidRDefault="00120695"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Technical solution design</w:t>
      </w:r>
    </w:p>
    <w:p w14:paraId="4F51D71E"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61E57C72" w14:textId="77777777" w:rsidR="00315604" w:rsidRPr="00953F20" w:rsidRDefault="006F70E1" w:rsidP="00953F20">
      <w:pPr>
        <w:pStyle w:val="Heading1"/>
        <w:numPr>
          <w:ilvl w:val="1"/>
          <w:numId w:val="3"/>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 xml:space="preserve">System architecture </w:t>
      </w:r>
    </w:p>
    <w:p w14:paraId="3BE41255"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37A016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Application Architecture</w:t>
      </w: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Data Architecture</w:t>
      </w:r>
    </w:p>
    <w:p w14:paraId="384F6A53"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Technology Architecture</w:t>
      </w:r>
      <w:bookmarkStart w:id="2" w:name="_GoBack"/>
      <w:bookmarkEnd w:id="2"/>
    </w:p>
    <w:p w14:paraId="59AEB36A" w14:textId="77777777" w:rsidR="00315604" w:rsidRPr="00953F20" w:rsidRDefault="006F70E1" w:rsidP="00953F20">
      <w:pPr>
        <w:pStyle w:val="Heading1"/>
        <w:numPr>
          <w:ilvl w:val="1"/>
          <w:numId w:val="1"/>
        </w:numPr>
        <w:spacing w:before="0" w:after="0" w:line="360" w:lineRule="auto"/>
        <w:rPr>
          <w:rFonts w:cs="Arial"/>
          <w:sz w:val="24"/>
          <w:szCs w:val="24"/>
        </w:rPr>
      </w:pPr>
      <w:r w:rsidRPr="00953F20">
        <w:rPr>
          <w:rFonts w:cs="Arial"/>
          <w:sz w:val="24"/>
          <w:szCs w:val="24"/>
        </w:rPr>
        <w:t xml:space="preserve"> </w:t>
      </w:r>
      <w:r w:rsidR="00315604" w:rsidRPr="00953F20">
        <w:rPr>
          <w:rFonts w:cs="Arial"/>
          <w:sz w:val="24"/>
          <w:szCs w:val="24"/>
        </w:rPr>
        <w:t>Product Backlog</w:t>
      </w:r>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Burndown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 w:val="24"/>
          <w:szCs w:val="24"/>
        </w:rPr>
      </w:pPr>
      <w:bookmarkStart w:id="3" w:name="_Toc94216644"/>
      <w:bookmarkStart w:id="4" w:name="_Toc97298529"/>
      <w:r w:rsidRPr="00953F20">
        <w:rPr>
          <w:rFonts w:cs="Arial"/>
          <w:sz w:val="24"/>
          <w:szCs w:val="24"/>
        </w:rPr>
        <w:lastRenderedPageBreak/>
        <w:t>EIS Implementation Model</w:t>
      </w:r>
      <w:bookmarkEnd w:id="3"/>
      <w:bookmarkEnd w:id="4"/>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5" w:name="_Toc94216645"/>
      <w:bookmarkStart w:id="6" w:name="_Toc97298530"/>
      <w:r w:rsidRPr="00953F20">
        <w:rPr>
          <w:rFonts w:cs="Arial"/>
          <w:i w:val="0"/>
          <w:sz w:val="24"/>
          <w:szCs w:val="24"/>
        </w:rPr>
        <w:t>Information and Data Management</w:t>
      </w:r>
      <w:bookmarkEnd w:id="5"/>
      <w:bookmarkEnd w:id="6"/>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7" w:name="_Toc94216646"/>
      <w:bookmarkStart w:id="8" w:name="_Toc97298531"/>
      <w:r w:rsidRPr="00953F20">
        <w:rPr>
          <w:rFonts w:cs="Arial"/>
          <w:sz w:val="24"/>
          <w:szCs w:val="24"/>
        </w:rPr>
        <w:t>Data Integration Model</w:t>
      </w:r>
      <w:bookmarkEnd w:id="7"/>
      <w:bookmarkEnd w:id="8"/>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7"/>
      <w:bookmarkStart w:id="10" w:name="_Toc97298532"/>
      <w:r w:rsidRPr="00953F20">
        <w:rPr>
          <w:rFonts w:cs="Arial"/>
          <w:sz w:val="24"/>
          <w:szCs w:val="24"/>
        </w:rPr>
        <w:t>Data Migration Strategies</w:t>
      </w:r>
      <w:bookmarkEnd w:id="9"/>
      <w:bookmarkEnd w:id="10"/>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8"/>
      <w:bookmarkStart w:id="12" w:name="_Toc97298533"/>
      <w:r w:rsidRPr="00953F20">
        <w:rPr>
          <w:rFonts w:cs="Arial"/>
          <w:sz w:val="24"/>
          <w:szCs w:val="24"/>
        </w:rPr>
        <w:t>Data Analytics (Business Intelligence Framework)</w:t>
      </w:r>
      <w:bookmarkEnd w:id="11"/>
      <w:bookmarkEnd w:id="12"/>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9"/>
      <w:bookmarkStart w:id="14" w:name="_Toc97298534"/>
      <w:r w:rsidRPr="00953F20">
        <w:rPr>
          <w:rFonts w:cs="Arial"/>
          <w:sz w:val="24"/>
          <w:szCs w:val="24"/>
        </w:rPr>
        <w:t>Privacy and Security</w:t>
      </w:r>
      <w:bookmarkEnd w:id="13"/>
      <w:bookmarkEnd w:id="14"/>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50"/>
      <w:bookmarkStart w:id="16" w:name="_Toc97298535"/>
      <w:r w:rsidRPr="00953F20">
        <w:rPr>
          <w:rFonts w:cs="Arial"/>
          <w:sz w:val="24"/>
          <w:szCs w:val="24"/>
        </w:rPr>
        <w:t>Backup, Retention, and Disposal</w:t>
      </w:r>
      <w:bookmarkEnd w:id="15"/>
      <w:bookmarkEnd w:id="16"/>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7" w:name="_Toc94216651"/>
      <w:bookmarkStart w:id="18" w:name="_Toc97298536"/>
      <w:r w:rsidRPr="00953F20">
        <w:rPr>
          <w:rFonts w:cs="Arial"/>
          <w:i w:val="0"/>
          <w:sz w:val="24"/>
          <w:szCs w:val="24"/>
        </w:rPr>
        <w:t>Information Security</w:t>
      </w:r>
      <w:bookmarkEnd w:id="17"/>
      <w:bookmarkEnd w:id="18"/>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19" w:name="_Toc94216653"/>
      <w:bookmarkStart w:id="20"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Cybersecurity</w:t>
      </w:r>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lastRenderedPageBreak/>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1" w:name="_Toc94216659"/>
      <w:bookmarkStart w:id="22" w:name="_Toc97298544"/>
      <w:bookmarkEnd w:id="19"/>
      <w:bookmarkEnd w:id="20"/>
      <w:r w:rsidRPr="00953F20">
        <w:rPr>
          <w:rFonts w:cs="Arial"/>
          <w:i w:val="0"/>
          <w:sz w:val="24"/>
          <w:szCs w:val="24"/>
        </w:rPr>
        <w:t>Network Design and implementation Model</w:t>
      </w:r>
      <w:bookmarkEnd w:id="21"/>
      <w:bookmarkEnd w:id="22"/>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3" w:name="_Toc94216660"/>
      <w:bookmarkStart w:id="24" w:name="_Toc97298545"/>
      <w:r w:rsidRPr="00953F20">
        <w:rPr>
          <w:rFonts w:cs="Arial"/>
          <w:sz w:val="24"/>
          <w:szCs w:val="24"/>
        </w:rPr>
        <w:t>Design Architecture</w:t>
      </w:r>
      <w:bookmarkEnd w:id="23"/>
      <w:bookmarkEnd w:id="24"/>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1"/>
      <w:bookmarkStart w:id="26" w:name="_Toc97298546"/>
      <w:r w:rsidRPr="00953F20">
        <w:rPr>
          <w:rFonts w:cs="Arial"/>
          <w:sz w:val="24"/>
          <w:szCs w:val="24"/>
        </w:rPr>
        <w:t>implementation Framework</w:t>
      </w:r>
      <w:bookmarkEnd w:id="25"/>
      <w:bookmarkEnd w:id="26"/>
    </w:p>
    <w:p w14:paraId="2B25000F" w14:textId="77777777" w:rsidR="00953F20" w:rsidRPr="00953F20" w:rsidRDefault="00953F20" w:rsidP="00953F20">
      <w:pPr>
        <w:pStyle w:val="Heading1"/>
        <w:numPr>
          <w:ilvl w:val="1"/>
          <w:numId w:val="1"/>
        </w:numPr>
        <w:spacing w:before="0" w:after="0" w:line="360" w:lineRule="auto"/>
        <w:rPr>
          <w:rFonts w:cs="Arial"/>
          <w:i/>
          <w:sz w:val="24"/>
          <w:szCs w:val="24"/>
        </w:rPr>
      </w:pPr>
      <w:bookmarkStart w:id="27" w:name="_Toc94216663"/>
      <w:bookmarkStart w:id="28" w:name="_Toc97298548"/>
      <w:r w:rsidRPr="00953F20">
        <w:rPr>
          <w:rFonts w:cs="Arial"/>
          <w:sz w:val="24"/>
          <w:szCs w:val="24"/>
        </w:rPr>
        <w:t>Conclusion and Recommendations</w:t>
      </w:r>
      <w:bookmarkEnd w:id="27"/>
      <w:bookmarkEnd w:id="28"/>
    </w:p>
    <w:p w14:paraId="45800AFA" w14:textId="77777777" w:rsidR="00953F20" w:rsidRPr="00953F20" w:rsidRDefault="00953F20" w:rsidP="00953F20">
      <w:pPr>
        <w:pStyle w:val="Heading1"/>
        <w:spacing w:before="0" w:after="0" w:line="360" w:lineRule="auto"/>
        <w:rPr>
          <w:rFonts w:cs="Arial"/>
          <w:sz w:val="24"/>
          <w:szCs w:val="24"/>
        </w:rPr>
      </w:pPr>
      <w:bookmarkStart w:id="29" w:name="_Toc94216664"/>
      <w:bookmarkStart w:id="30" w:name="_Toc97298549"/>
      <w:r w:rsidRPr="00953F20">
        <w:rPr>
          <w:rFonts w:cs="Arial"/>
          <w:sz w:val="24"/>
          <w:szCs w:val="24"/>
        </w:rPr>
        <w:t>Appendices:</w:t>
      </w:r>
      <w:bookmarkEnd w:id="29"/>
      <w:bookmarkEnd w:id="30"/>
    </w:p>
    <w:p w14:paraId="5C31F641" w14:textId="77777777" w:rsidR="00953F20" w:rsidRPr="00953F20" w:rsidRDefault="00953F20" w:rsidP="00953F20">
      <w:pPr>
        <w:pStyle w:val="Heading2"/>
        <w:spacing w:before="0" w:after="0" w:line="360" w:lineRule="auto"/>
        <w:rPr>
          <w:rFonts w:cs="Arial"/>
          <w:i w:val="0"/>
          <w:sz w:val="24"/>
          <w:szCs w:val="24"/>
        </w:rPr>
      </w:pPr>
      <w:bookmarkStart w:id="31" w:name="_Toc94216665"/>
      <w:bookmarkStart w:id="32" w:name="_Toc97298550"/>
      <w:r w:rsidRPr="00953F20">
        <w:rPr>
          <w:rFonts w:cs="Arial"/>
          <w:i w:val="0"/>
          <w:sz w:val="24"/>
          <w:szCs w:val="24"/>
        </w:rPr>
        <w:t>Appendix A Detailed System Architecture/ Reference requirements</w:t>
      </w:r>
      <w:bookmarkEnd w:id="31"/>
      <w:bookmarkEnd w:id="32"/>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3" w:name="_Toc94216666"/>
      <w:bookmarkStart w:id="34" w:name="_Toc97298551"/>
      <w:r w:rsidRPr="00953F20">
        <w:rPr>
          <w:rFonts w:cs="Arial"/>
          <w:sz w:val="24"/>
          <w:szCs w:val="24"/>
        </w:rPr>
        <w:t>A.1 Business Process Architecture (Business Process Model)</w:t>
      </w:r>
      <w:bookmarkEnd w:id="33"/>
      <w:bookmarkEnd w:id="34"/>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7"/>
      <w:bookmarkStart w:id="36" w:name="_Toc97298552"/>
      <w:r w:rsidRPr="00953F20">
        <w:rPr>
          <w:rFonts w:cs="Arial"/>
          <w:sz w:val="24"/>
          <w:szCs w:val="24"/>
        </w:rPr>
        <w:t>A.2 Application Architecture</w:t>
      </w:r>
      <w:bookmarkEnd w:id="35"/>
      <w:bookmarkEnd w:id="36"/>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7" w:name="_Toc94216668"/>
      <w:bookmarkStart w:id="38" w:name="_Toc97298553"/>
      <w:r w:rsidRPr="00953F20">
        <w:rPr>
          <w:rFonts w:cs="Arial"/>
          <w:sz w:val="24"/>
          <w:szCs w:val="24"/>
        </w:rPr>
        <w:t>A.3 Data Architecture</w:t>
      </w:r>
      <w:bookmarkEnd w:id="37"/>
      <w:bookmarkEnd w:id="38"/>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9"/>
      <w:bookmarkStart w:id="40" w:name="_Toc97298554"/>
      <w:r w:rsidRPr="00953F20">
        <w:rPr>
          <w:rFonts w:cs="Arial"/>
          <w:sz w:val="24"/>
          <w:szCs w:val="24"/>
        </w:rPr>
        <w:t>A.4 Technology Architecture</w:t>
      </w:r>
      <w:bookmarkEnd w:id="39"/>
      <w:bookmarkEnd w:id="40"/>
    </w:p>
    <w:p w14:paraId="009D8213" w14:textId="77777777" w:rsidR="00953F20" w:rsidRPr="00953F20" w:rsidRDefault="00953F20" w:rsidP="00953F20">
      <w:pPr>
        <w:pStyle w:val="Heading1"/>
        <w:spacing w:before="0" w:after="0" w:line="360" w:lineRule="auto"/>
        <w:rPr>
          <w:rFonts w:cs="Arial"/>
          <w:sz w:val="24"/>
          <w:szCs w:val="24"/>
        </w:rPr>
      </w:pPr>
      <w:bookmarkStart w:id="41" w:name="_Toc94216670"/>
      <w:bookmarkStart w:id="42" w:name="_Toc97298555"/>
      <w:r w:rsidRPr="00953F20">
        <w:rPr>
          <w:rFonts w:cs="Arial"/>
          <w:sz w:val="24"/>
          <w:szCs w:val="24"/>
        </w:rPr>
        <w:t>Appendix B Deployment Diagram</w:t>
      </w:r>
      <w:bookmarkEnd w:id="41"/>
      <w:bookmarkEnd w:id="42"/>
    </w:p>
    <w:p w14:paraId="3593C4A8" w14:textId="77777777" w:rsidR="00953F20" w:rsidRPr="00953F20" w:rsidRDefault="00953F20" w:rsidP="00953F20">
      <w:pPr>
        <w:pStyle w:val="Heading1"/>
        <w:spacing w:before="0" w:after="0" w:line="360" w:lineRule="auto"/>
        <w:rPr>
          <w:rFonts w:cs="Arial"/>
          <w:sz w:val="24"/>
          <w:szCs w:val="24"/>
        </w:rPr>
      </w:pPr>
      <w:bookmarkStart w:id="43" w:name="_Toc94216671"/>
      <w:bookmarkStart w:id="44" w:name="_Toc97298556"/>
      <w:r w:rsidRPr="00953F20">
        <w:rPr>
          <w:rFonts w:cs="Arial"/>
          <w:sz w:val="24"/>
          <w:szCs w:val="24"/>
        </w:rPr>
        <w:t>Appendix C Adviser Acceptance (Functional)</w:t>
      </w:r>
      <w:bookmarkEnd w:id="43"/>
      <w:bookmarkEnd w:id="44"/>
    </w:p>
    <w:p w14:paraId="00EC2BE4" w14:textId="77777777" w:rsidR="00953F20" w:rsidRPr="00953F20" w:rsidRDefault="00953F20" w:rsidP="00953F20">
      <w:pPr>
        <w:pStyle w:val="Heading1"/>
        <w:spacing w:before="0" w:after="0" w:line="360" w:lineRule="auto"/>
        <w:rPr>
          <w:rFonts w:cs="Arial"/>
          <w:sz w:val="24"/>
          <w:szCs w:val="24"/>
        </w:rPr>
      </w:pPr>
      <w:bookmarkStart w:id="45" w:name="_Toc94216672"/>
      <w:bookmarkStart w:id="46" w:name="_Toc97298557"/>
      <w:r w:rsidRPr="00953F20">
        <w:rPr>
          <w:rFonts w:cs="Arial"/>
          <w:sz w:val="24"/>
          <w:szCs w:val="24"/>
        </w:rPr>
        <w:t>Appendix D Sprint Burndown Charts (per sprint) Signed by the adviser</w:t>
      </w:r>
      <w:bookmarkEnd w:id="45"/>
      <w:bookmarkEnd w:id="46"/>
    </w:p>
    <w:p w14:paraId="7F5C7402" w14:textId="77777777" w:rsidR="00953F20" w:rsidRPr="00953F20" w:rsidRDefault="00953F20" w:rsidP="00953F20">
      <w:pPr>
        <w:pStyle w:val="Heading1"/>
        <w:spacing w:before="0" w:after="0" w:line="360" w:lineRule="auto"/>
        <w:rPr>
          <w:rFonts w:cs="Arial"/>
          <w:sz w:val="24"/>
          <w:szCs w:val="24"/>
        </w:rPr>
      </w:pPr>
      <w:bookmarkStart w:id="47" w:name="_Toc94216673"/>
      <w:bookmarkStart w:id="48" w:name="_Toc97298558"/>
      <w:r w:rsidRPr="00953F20">
        <w:rPr>
          <w:rFonts w:cs="Arial"/>
          <w:sz w:val="24"/>
          <w:szCs w:val="24"/>
        </w:rPr>
        <w:t>Appendix D.1 Individual burndown charts per member</w:t>
      </w:r>
      <w:bookmarkEnd w:id="47"/>
      <w:bookmarkEnd w:id="48"/>
    </w:p>
    <w:p w14:paraId="18DB7B0C" w14:textId="77777777" w:rsidR="00953F20" w:rsidRPr="00953F20" w:rsidRDefault="00953F20" w:rsidP="00953F20">
      <w:pPr>
        <w:pStyle w:val="Heading1"/>
        <w:spacing w:before="0" w:after="0" w:line="360" w:lineRule="auto"/>
        <w:rPr>
          <w:rFonts w:cs="Arial"/>
          <w:sz w:val="24"/>
          <w:szCs w:val="24"/>
        </w:rPr>
      </w:pPr>
      <w:bookmarkStart w:id="49" w:name="_Toc94216674"/>
      <w:bookmarkStart w:id="50" w:name="_Toc97298559"/>
      <w:r w:rsidRPr="00953F20">
        <w:rPr>
          <w:rFonts w:cs="Arial"/>
          <w:sz w:val="24"/>
          <w:szCs w:val="24"/>
        </w:rPr>
        <w:lastRenderedPageBreak/>
        <w:t>Appendix B Deployment Diagram</w:t>
      </w:r>
      <w:bookmarkEnd w:id="49"/>
      <w:bookmarkEnd w:id="50"/>
    </w:p>
    <w:p w14:paraId="370C4637" w14:textId="77777777" w:rsidR="00953F20" w:rsidRPr="00953F20" w:rsidRDefault="00953F20" w:rsidP="00953F20">
      <w:pPr>
        <w:pStyle w:val="Heading1"/>
        <w:spacing w:before="0" w:after="0" w:line="360" w:lineRule="auto"/>
        <w:rPr>
          <w:rFonts w:cs="Arial"/>
          <w:sz w:val="24"/>
          <w:szCs w:val="24"/>
        </w:rPr>
      </w:pPr>
      <w:bookmarkStart w:id="51" w:name="_Toc94216675"/>
      <w:bookmarkStart w:id="52" w:name="_Toc97298560"/>
      <w:r w:rsidRPr="00953F20">
        <w:rPr>
          <w:rFonts w:cs="Arial"/>
          <w:sz w:val="24"/>
          <w:szCs w:val="24"/>
        </w:rPr>
        <w:t>Appendix E Requirements Traceability Matrix (PB, Test Scenarios, status</w:t>
      </w:r>
      <w:bookmarkEnd w:id="51"/>
      <w:bookmarkEnd w:id="52"/>
    </w:p>
    <w:p w14:paraId="6CEE7110" w14:textId="77777777" w:rsidR="00953F20" w:rsidRPr="00953F20" w:rsidRDefault="00953F20" w:rsidP="00953F20">
      <w:pPr>
        <w:pStyle w:val="Heading1"/>
        <w:spacing w:before="0" w:after="0" w:line="360" w:lineRule="auto"/>
        <w:rPr>
          <w:rFonts w:cs="Arial"/>
          <w:sz w:val="24"/>
          <w:szCs w:val="24"/>
        </w:rPr>
      </w:pPr>
      <w:bookmarkStart w:id="53" w:name="_Toc94216676"/>
      <w:bookmarkStart w:id="54" w:name="_Toc97298561"/>
      <w:r w:rsidRPr="00953F20">
        <w:rPr>
          <w:rFonts w:cs="Arial"/>
          <w:sz w:val="24"/>
          <w:szCs w:val="24"/>
        </w:rPr>
        <w:t>Appendix F Panel Evaluation and Signature (Plus photo ops during defense)</w:t>
      </w:r>
      <w:bookmarkEnd w:id="53"/>
      <w:bookmarkEnd w:id="54"/>
    </w:p>
    <w:p w14:paraId="12745ECA" w14:textId="77777777" w:rsidR="00953F20" w:rsidRPr="00953F20" w:rsidRDefault="00953F20" w:rsidP="00953F20">
      <w:pPr>
        <w:pStyle w:val="Heading1"/>
        <w:spacing w:before="0" w:after="0" w:line="360" w:lineRule="auto"/>
        <w:rPr>
          <w:rFonts w:cs="Arial"/>
          <w:sz w:val="24"/>
          <w:szCs w:val="24"/>
        </w:rPr>
      </w:pPr>
      <w:bookmarkStart w:id="55" w:name="_Toc94216677"/>
      <w:bookmarkStart w:id="56" w:name="_Toc97298562"/>
      <w:r w:rsidRPr="00953F20">
        <w:rPr>
          <w:rFonts w:cs="Arial"/>
          <w:sz w:val="24"/>
          <w:szCs w:val="24"/>
        </w:rPr>
        <w:t>Appendix G Pilot Companies Background with proofs of interviews</w:t>
      </w:r>
      <w:bookmarkEnd w:id="55"/>
      <w:bookmarkEnd w:id="56"/>
    </w:p>
    <w:p w14:paraId="1565151F" w14:textId="77777777" w:rsidR="00953F20" w:rsidRPr="00953F20" w:rsidRDefault="00953F20" w:rsidP="00953F20">
      <w:pPr>
        <w:pStyle w:val="Heading1"/>
        <w:spacing w:before="0" w:after="0" w:line="360" w:lineRule="auto"/>
        <w:rPr>
          <w:rFonts w:cs="Arial"/>
          <w:sz w:val="24"/>
          <w:szCs w:val="24"/>
        </w:rPr>
      </w:pPr>
      <w:bookmarkStart w:id="57" w:name="_Toc94216678"/>
      <w:bookmarkStart w:id="58" w:name="_Toc97298563"/>
      <w:r w:rsidRPr="00953F20">
        <w:rPr>
          <w:rFonts w:cs="Arial"/>
          <w:sz w:val="24"/>
          <w:szCs w:val="24"/>
        </w:rPr>
        <w:t>Appendix H USB Copy of the codes (reliable USB)</w:t>
      </w:r>
      <w:bookmarkEnd w:id="57"/>
      <w:bookmarkEnd w:id="58"/>
    </w:p>
    <w:p w14:paraId="61E80068" w14:textId="77777777" w:rsidR="00953F20" w:rsidRPr="00953F20" w:rsidRDefault="00953F20" w:rsidP="00953F20">
      <w:pPr>
        <w:pStyle w:val="Heading1"/>
        <w:spacing w:before="0" w:after="0" w:line="360" w:lineRule="auto"/>
        <w:rPr>
          <w:rFonts w:cs="Arial"/>
          <w:sz w:val="24"/>
          <w:szCs w:val="24"/>
        </w:rPr>
      </w:pPr>
      <w:bookmarkStart w:id="59" w:name="_Toc94216679"/>
      <w:bookmarkStart w:id="60" w:name="_Toc97298564"/>
      <w:r w:rsidRPr="00953F20">
        <w:rPr>
          <w:rFonts w:cs="Arial"/>
          <w:sz w:val="24"/>
          <w:szCs w:val="24"/>
        </w:rPr>
        <w:t>Appendix I IMRAD Format Summary</w:t>
      </w:r>
      <w:bookmarkEnd w:id="59"/>
      <w:bookmarkEnd w:id="60"/>
    </w:p>
    <w:p w14:paraId="1C646DD3" w14:textId="77777777" w:rsidR="00953F20" w:rsidRPr="00953F20" w:rsidRDefault="00953F20" w:rsidP="00953F20">
      <w:pPr>
        <w:pStyle w:val="Heading1"/>
        <w:spacing w:before="0" w:after="0" w:line="360" w:lineRule="auto"/>
        <w:rPr>
          <w:rFonts w:cs="Arial"/>
          <w:sz w:val="24"/>
          <w:szCs w:val="24"/>
        </w:rPr>
      </w:pPr>
      <w:bookmarkStart w:id="61" w:name="_Toc94216680"/>
      <w:bookmarkStart w:id="62" w:name="_Toc97298565"/>
      <w:r w:rsidRPr="00953F20">
        <w:rPr>
          <w:rFonts w:cs="Arial"/>
          <w:sz w:val="24"/>
          <w:szCs w:val="24"/>
        </w:rPr>
        <w:t>Appendix J Comparison of the EIS to existing EIS’s (5 Pages)</w:t>
      </w:r>
      <w:bookmarkEnd w:id="61"/>
      <w:bookmarkEnd w:id="62"/>
    </w:p>
    <w:p w14:paraId="53D5FB89" w14:textId="77777777" w:rsidR="00953F20" w:rsidRPr="00953F20" w:rsidRDefault="00953F20" w:rsidP="00953F20">
      <w:pPr>
        <w:pStyle w:val="Heading1"/>
        <w:spacing w:before="0" w:after="0" w:line="360" w:lineRule="auto"/>
        <w:rPr>
          <w:rFonts w:cs="Arial"/>
          <w:sz w:val="24"/>
          <w:szCs w:val="24"/>
        </w:rPr>
      </w:pPr>
      <w:bookmarkStart w:id="63" w:name="_Toc94216681"/>
      <w:bookmarkStart w:id="64" w:name="_Toc97298566"/>
      <w:r w:rsidRPr="00953F20">
        <w:rPr>
          <w:rFonts w:cs="Arial"/>
          <w:sz w:val="24"/>
          <w:szCs w:val="24"/>
        </w:rPr>
        <w:t>Appendix K Operation Manual (10 Pages max, 5 Pages min)</w:t>
      </w:r>
      <w:bookmarkEnd w:id="63"/>
      <w:bookmarkEnd w:id="64"/>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8"/>
      <w:headerReference w:type="first" r:id="rId9"/>
      <w:footerReference w:type="first" r:id="rId10"/>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7B754" w14:textId="77777777" w:rsidR="00297249" w:rsidRDefault="00297249" w:rsidP="003F2341">
      <w:pPr>
        <w:spacing w:after="0" w:line="240" w:lineRule="auto"/>
      </w:pPr>
      <w:r>
        <w:separator/>
      </w:r>
    </w:p>
  </w:endnote>
  <w:endnote w:type="continuationSeparator" w:id="0">
    <w:p w14:paraId="1C98B197" w14:textId="77777777" w:rsidR="00297249" w:rsidRDefault="00297249"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5548B7" w:rsidRDefault="005548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3E1B">
          <w:rPr>
            <w:noProof/>
          </w:rPr>
          <w:t>27</w:t>
        </w:r>
        <w:r>
          <w:rPr>
            <w:noProof/>
          </w:rPr>
          <w:fldChar w:fldCharType="end"/>
        </w:r>
        <w:r>
          <w:t xml:space="preserve"> | </w:t>
        </w:r>
        <w:r>
          <w:rPr>
            <w:color w:val="808080" w:themeColor="background1" w:themeShade="80"/>
            <w:spacing w:val="60"/>
          </w:rPr>
          <w:t>Page</w:t>
        </w:r>
      </w:p>
    </w:sdtContent>
  </w:sdt>
  <w:p w14:paraId="4BBD7C51" w14:textId="77777777" w:rsidR="005548B7" w:rsidRDefault="00554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8B5962" w:rsidRDefault="008B5962" w:rsidP="008B5962">
    <w:pPr>
      <w:pStyle w:val="Footer"/>
      <w:tabs>
        <w:tab w:val="clear" w:pos="4153"/>
        <w:tab w:val="clear" w:pos="8306"/>
      </w:tabs>
      <w:jc w:val="right"/>
    </w:pPr>
  </w:p>
  <w:p w14:paraId="006BAD49" w14:textId="77777777" w:rsidR="008B5962" w:rsidRDefault="008B5962"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86085" w14:textId="77777777" w:rsidR="00297249" w:rsidRDefault="00297249" w:rsidP="003F2341">
      <w:pPr>
        <w:spacing w:after="0" w:line="240" w:lineRule="auto"/>
      </w:pPr>
      <w:r>
        <w:separator/>
      </w:r>
    </w:p>
  </w:footnote>
  <w:footnote w:type="continuationSeparator" w:id="0">
    <w:p w14:paraId="5A8A8958" w14:textId="77777777" w:rsidR="00297249" w:rsidRDefault="00297249"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8B5962" w:rsidRDefault="008B5962" w:rsidP="008B5962">
    <w:pPr>
      <w:pStyle w:val="Header"/>
      <w:tabs>
        <w:tab w:val="clear" w:pos="4153"/>
        <w:tab w:val="clear" w:pos="8306"/>
      </w:tabs>
      <w:jc w:val="right"/>
    </w:pPr>
  </w:p>
  <w:p w14:paraId="4DBEFEEB" w14:textId="0A899C42" w:rsidR="008B5962" w:rsidRDefault="008B5962" w:rsidP="008B5962">
    <w:pPr>
      <w:pStyle w:val="Header"/>
      <w:tabs>
        <w:tab w:val="clear" w:pos="4153"/>
        <w:tab w:val="clear" w:pos="8306"/>
      </w:tabs>
      <w:jc w:val="right"/>
    </w:pPr>
  </w:p>
  <w:p w14:paraId="33465065" w14:textId="2D7A6BA9" w:rsidR="008B5962" w:rsidRDefault="008B5962" w:rsidP="008B5962">
    <w:pPr>
      <w:pStyle w:val="Header"/>
      <w:tabs>
        <w:tab w:val="clear" w:pos="4153"/>
        <w:tab w:val="clear" w:pos="8306"/>
      </w:tabs>
      <w:jc w:val="right"/>
    </w:pPr>
  </w:p>
  <w:p w14:paraId="2B86F00F" w14:textId="429F7291" w:rsidR="008B5962" w:rsidRPr="008B5962" w:rsidRDefault="008B5962"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3"/>
  </w:num>
  <w:num w:numId="7">
    <w:abstractNumId w:val="11"/>
  </w:num>
  <w:num w:numId="8">
    <w:abstractNumId w:val="9"/>
  </w:num>
  <w:num w:numId="9">
    <w:abstractNumId w:val="6"/>
  </w:num>
  <w:num w:numId="10">
    <w:abstractNumId w:val="2"/>
  </w:num>
  <w:num w:numId="11">
    <w:abstractNumId w:val="1"/>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A33DB"/>
    <w:rsid w:val="000C1BE8"/>
    <w:rsid w:val="00120695"/>
    <w:rsid w:val="001530BA"/>
    <w:rsid w:val="001E7E9A"/>
    <w:rsid w:val="001F5B14"/>
    <w:rsid w:val="00201A79"/>
    <w:rsid w:val="00204BC2"/>
    <w:rsid w:val="00232FA5"/>
    <w:rsid w:val="00241CDA"/>
    <w:rsid w:val="00266DC6"/>
    <w:rsid w:val="00297249"/>
    <w:rsid w:val="00315604"/>
    <w:rsid w:val="003F2341"/>
    <w:rsid w:val="00462679"/>
    <w:rsid w:val="004A134C"/>
    <w:rsid w:val="005548B7"/>
    <w:rsid w:val="005959B6"/>
    <w:rsid w:val="00603596"/>
    <w:rsid w:val="00622499"/>
    <w:rsid w:val="006F70E1"/>
    <w:rsid w:val="0076663C"/>
    <w:rsid w:val="00792C59"/>
    <w:rsid w:val="008B5962"/>
    <w:rsid w:val="00953F20"/>
    <w:rsid w:val="00A46229"/>
    <w:rsid w:val="00A7110C"/>
    <w:rsid w:val="00AE53E9"/>
    <w:rsid w:val="00C31CE3"/>
    <w:rsid w:val="00CC6B82"/>
    <w:rsid w:val="00D53717"/>
    <w:rsid w:val="00D73E1B"/>
    <w:rsid w:val="00D7438D"/>
    <w:rsid w:val="00D82900"/>
    <w:rsid w:val="00D914CA"/>
    <w:rsid w:val="00DB0E21"/>
    <w:rsid w:val="00E337B0"/>
    <w:rsid w:val="00EF6AD5"/>
    <w:rsid w:val="00F05537"/>
    <w:rsid w:val="00FD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2</cp:revision>
  <dcterms:created xsi:type="dcterms:W3CDTF">2022-05-06T09:16:00Z</dcterms:created>
  <dcterms:modified xsi:type="dcterms:W3CDTF">2022-05-06T09:16:00Z</dcterms:modified>
</cp:coreProperties>
</file>